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3B" w:rsidRPr="001E4CBA" w:rsidRDefault="008F703B" w:rsidP="008F703B">
      <w:pPr>
        <w:jc w:val="both"/>
        <w:rPr>
          <w:b/>
        </w:rPr>
      </w:pPr>
      <w:bookmarkStart w:id="0" w:name="_GoBack"/>
      <w:bookmarkEnd w:id="0"/>
      <w:r>
        <w:rPr>
          <w:b/>
        </w:rPr>
        <w:t>Article 3.1 Learning outcomes of the degree programme</w:t>
      </w:r>
    </w:p>
    <w:p w:rsidR="008F703B" w:rsidRDefault="008F703B" w:rsidP="008F703B">
      <w:pPr>
        <w:tabs>
          <w:tab w:val="left" w:pos="567"/>
        </w:tabs>
        <w:autoSpaceDE w:val="0"/>
        <w:autoSpaceDN w:val="0"/>
        <w:adjustRightInd w:val="0"/>
        <w:jc w:val="both"/>
        <w:rPr>
          <w:rFonts w:cs="Verdan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65"/>
        <w:gridCol w:w="4288"/>
      </w:tblGrid>
      <w:tr w:rsidR="008F703B" w:rsidRPr="009E079B" w:rsidTr="00915A8F">
        <w:trPr>
          <w:trHeight w:val="345"/>
        </w:trPr>
        <w:tc>
          <w:tcPr>
            <w:tcW w:w="4361" w:type="dxa"/>
            <w:vMerge w:val="restart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  <w:b/>
                <w:bCs/>
              </w:rPr>
            </w:pPr>
            <w:r w:rsidRPr="009E079B">
              <w:rPr>
                <w:rFonts w:eastAsiaTheme="minorHAnsi" w:cstheme="minorBidi"/>
                <w:b/>
                <w:szCs w:val="22"/>
              </w:rPr>
              <w:t>Bachelor’s learning outcomes</w:t>
            </w:r>
          </w:p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b/>
                <w:szCs w:val="22"/>
              </w:rPr>
              <w:t>(Dublin Descriptors)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  <w:rPr>
                <w:b/>
                <w:bCs/>
              </w:rPr>
            </w:pPr>
            <w:r w:rsidRPr="009E079B">
              <w:rPr>
                <w:rFonts w:eastAsiaTheme="minorHAnsi" w:cstheme="minorBidi"/>
                <w:b/>
                <w:szCs w:val="22"/>
              </w:rPr>
              <w:t>Learning outcomes of the Bachelor’s degree programme in Minorities and Multilingua</w:t>
            </w:r>
            <w:r w:rsidRPr="009E079B">
              <w:rPr>
                <w:rFonts w:eastAsiaTheme="minorHAnsi" w:cstheme="minorBidi"/>
                <w:b/>
                <w:szCs w:val="22"/>
              </w:rPr>
              <w:t>l</w:t>
            </w:r>
            <w:r w:rsidRPr="009E079B">
              <w:rPr>
                <w:rFonts w:eastAsiaTheme="minorHAnsi" w:cstheme="minorBidi"/>
                <w:b/>
                <w:szCs w:val="22"/>
              </w:rPr>
              <w:t>ism</w:t>
            </w:r>
          </w:p>
        </w:tc>
      </w:tr>
      <w:tr w:rsidR="008F703B" w:rsidRPr="009E079B" w:rsidTr="00915A8F">
        <w:trPr>
          <w:trHeight w:val="345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  <w:b/>
                <w:bCs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Graduates have:</w:t>
            </w:r>
          </w:p>
        </w:tc>
      </w:tr>
      <w:tr w:rsidR="008F703B" w:rsidRPr="009E079B" w:rsidTr="00915A8F">
        <w:trPr>
          <w:trHeight w:val="514"/>
        </w:trPr>
        <w:tc>
          <w:tcPr>
            <w:tcW w:w="4361" w:type="dxa"/>
            <w:vMerge w:val="restart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  <w:r w:rsidRPr="009E079B">
              <w:rPr>
                <w:rFonts w:eastAsiaTheme="minorHAnsi" w:cstheme="minorBidi"/>
                <w:szCs w:val="22"/>
              </w:rPr>
              <w:t xml:space="preserve">1. </w:t>
            </w:r>
            <w:r w:rsidRPr="009E079B">
              <w:rPr>
                <w:rFonts w:eastAsiaTheme="minorHAnsi" w:cstheme="minorBidi"/>
                <w:b/>
                <w:szCs w:val="22"/>
              </w:rPr>
              <w:t>Knowledge and understanding</w:t>
            </w:r>
          </w:p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 w:rsidRPr="009E079B">
              <w:rPr>
                <w:rFonts w:eastAsiaTheme="minorHAnsi" w:cstheme="minorBidi"/>
                <w:szCs w:val="22"/>
              </w:rPr>
              <w:t>Graduates have demonstrable knowledge and understanding in a field of study that builds upon their general secondary education, and is typically at a level that, whilst supported by advanced textbooks, includes some aspects that will be informed by knowledge of the forefront of their field of study.</w:t>
            </w: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1.1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>
              <w:rPr>
                <w:rFonts w:eastAsiaTheme="minorHAnsi" w:cstheme="minorBidi"/>
                <w:szCs w:val="22"/>
              </w:rPr>
              <w:t>G</w:t>
            </w:r>
            <w:r w:rsidRPr="009E079B">
              <w:rPr>
                <w:rFonts w:eastAsiaTheme="minorHAnsi" w:cstheme="minorBidi"/>
                <w:szCs w:val="22"/>
              </w:rPr>
              <w:t xml:space="preserve">eneral knowledge of the </w:t>
            </w:r>
            <w:proofErr w:type="spellStart"/>
            <w:r w:rsidRPr="009E079B">
              <w:rPr>
                <w:rFonts w:eastAsiaTheme="minorHAnsi" w:cstheme="minorBidi"/>
                <w:szCs w:val="22"/>
              </w:rPr>
              <w:t>subdisc</w:t>
            </w:r>
            <w:r w:rsidRPr="009E079B">
              <w:rPr>
                <w:rFonts w:eastAsiaTheme="minorHAnsi" w:cstheme="minorBidi"/>
                <w:szCs w:val="22"/>
              </w:rPr>
              <w:t>i</w:t>
            </w:r>
            <w:r w:rsidRPr="009E079B">
              <w:rPr>
                <w:rFonts w:eastAsiaTheme="minorHAnsi" w:cstheme="minorBidi"/>
                <w:szCs w:val="22"/>
              </w:rPr>
              <w:t>plines</w:t>
            </w:r>
            <w:proofErr w:type="spellEnd"/>
            <w:r w:rsidRPr="009E079B">
              <w:rPr>
                <w:rFonts w:eastAsiaTheme="minorHAnsi" w:cstheme="minorBidi"/>
                <w:szCs w:val="22"/>
              </w:rPr>
              <w:t xml:space="preserve"> of Minorities &amp; Multilingualism</w:t>
            </w:r>
            <w:r>
              <w:rPr>
                <w:rFonts w:eastAsiaTheme="minorHAnsi" w:cstheme="minorBidi"/>
                <w:szCs w:val="22"/>
              </w:rPr>
              <w:t>: (socio) linguistics, intercultural communication, m</w:t>
            </w:r>
            <w:r>
              <w:rPr>
                <w:rFonts w:eastAsiaTheme="minorHAnsi" w:cstheme="minorBidi"/>
                <w:szCs w:val="22"/>
              </w:rPr>
              <w:t>i</w:t>
            </w:r>
            <w:r>
              <w:rPr>
                <w:rFonts w:eastAsiaTheme="minorHAnsi" w:cstheme="minorBidi"/>
                <w:szCs w:val="22"/>
              </w:rPr>
              <w:t xml:space="preserve">nority studies and history, as well as of </w:t>
            </w:r>
            <w:r w:rsidRPr="009E079B">
              <w:rPr>
                <w:rFonts w:eastAsiaTheme="minorHAnsi" w:cstheme="minorBidi"/>
                <w:szCs w:val="22"/>
              </w:rPr>
              <w:t>the academic and cultural infr</w:t>
            </w:r>
            <w:r w:rsidRPr="009E079B">
              <w:rPr>
                <w:rFonts w:eastAsiaTheme="minorHAnsi" w:cstheme="minorBidi"/>
                <w:szCs w:val="22"/>
              </w:rPr>
              <w:t>a</w:t>
            </w:r>
            <w:r w:rsidRPr="009E079B">
              <w:rPr>
                <w:rFonts w:eastAsiaTheme="minorHAnsi" w:cstheme="minorBidi"/>
                <w:szCs w:val="22"/>
              </w:rPr>
              <w:t>structure</w:t>
            </w:r>
            <w:r>
              <w:rPr>
                <w:rFonts w:eastAsiaTheme="minorHAnsi" w:cstheme="minorBidi"/>
                <w:szCs w:val="22"/>
              </w:rPr>
              <w:t xml:space="preserve">, tradition and current developments </w:t>
            </w:r>
            <w:r w:rsidRPr="009E079B">
              <w:rPr>
                <w:rFonts w:eastAsiaTheme="minorHAnsi" w:cstheme="minorBidi"/>
                <w:szCs w:val="22"/>
              </w:rPr>
              <w:t>of the</w:t>
            </w:r>
            <w:r>
              <w:rPr>
                <w:rFonts w:eastAsiaTheme="minorHAnsi" w:cstheme="minorBidi"/>
                <w:szCs w:val="22"/>
              </w:rPr>
              <w:t>se</w:t>
            </w:r>
            <w:r w:rsidRPr="009E079B">
              <w:rPr>
                <w:rFonts w:eastAsiaTheme="minorHAnsi" w:cstheme="minorBidi"/>
                <w:szCs w:val="22"/>
              </w:rPr>
              <w:t xml:space="preserve"> field</w:t>
            </w:r>
            <w:r>
              <w:rPr>
                <w:rFonts w:eastAsiaTheme="minorHAnsi" w:cstheme="minorBidi"/>
                <w:szCs w:val="22"/>
              </w:rPr>
              <w:t>s.</w:t>
            </w:r>
          </w:p>
        </w:tc>
      </w:tr>
      <w:tr w:rsidR="008F703B" w:rsidRPr="009E079B" w:rsidTr="00915A8F">
        <w:trPr>
          <w:trHeight w:val="496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1.2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>
              <w:rPr>
                <w:rFonts w:eastAsiaTheme="minorHAnsi" w:cstheme="minorBidi"/>
                <w:szCs w:val="22"/>
              </w:rPr>
              <w:t>K</w:t>
            </w:r>
            <w:r w:rsidRPr="009E079B">
              <w:rPr>
                <w:rFonts w:eastAsiaTheme="minorHAnsi" w:cstheme="minorBidi"/>
                <w:szCs w:val="22"/>
              </w:rPr>
              <w:t>nowledge of the societal and cu</w:t>
            </w:r>
            <w:r w:rsidRPr="009E079B">
              <w:rPr>
                <w:rFonts w:eastAsiaTheme="minorHAnsi" w:cstheme="minorBidi"/>
                <w:szCs w:val="22"/>
              </w:rPr>
              <w:t>l</w:t>
            </w:r>
            <w:r w:rsidRPr="009E079B">
              <w:rPr>
                <w:rFonts w:eastAsiaTheme="minorHAnsi" w:cstheme="minorBidi"/>
                <w:szCs w:val="22"/>
              </w:rPr>
              <w:t>tural position of minority</w:t>
            </w:r>
            <w:r>
              <w:rPr>
                <w:rFonts w:eastAsiaTheme="minorHAnsi" w:cstheme="minorBidi"/>
                <w:szCs w:val="22"/>
              </w:rPr>
              <w:t xml:space="preserve"> groups and their</w:t>
            </w:r>
            <w:r w:rsidRPr="009E079B">
              <w:rPr>
                <w:rFonts w:eastAsiaTheme="minorHAnsi" w:cstheme="minorBidi"/>
                <w:szCs w:val="22"/>
              </w:rPr>
              <w:t xml:space="preserve"> languages</w:t>
            </w:r>
            <w:r>
              <w:rPr>
                <w:rFonts w:eastAsiaTheme="minorHAnsi" w:cstheme="minorBidi"/>
                <w:szCs w:val="22"/>
              </w:rPr>
              <w:t xml:space="preserve">, as well as of the </w:t>
            </w:r>
            <w:r w:rsidRPr="009E079B">
              <w:rPr>
                <w:rFonts w:eastAsiaTheme="minorHAnsi" w:cstheme="minorBidi"/>
                <w:szCs w:val="22"/>
              </w:rPr>
              <w:t>acade</w:t>
            </w:r>
            <w:r w:rsidRPr="009E079B">
              <w:rPr>
                <w:rFonts w:eastAsiaTheme="minorHAnsi" w:cstheme="minorBidi"/>
                <w:szCs w:val="22"/>
              </w:rPr>
              <w:t>m</w:t>
            </w:r>
            <w:r w:rsidRPr="009E079B">
              <w:rPr>
                <w:rFonts w:eastAsiaTheme="minorHAnsi" w:cstheme="minorBidi"/>
                <w:szCs w:val="22"/>
              </w:rPr>
              <w:t>ic study</w:t>
            </w:r>
            <w:r>
              <w:rPr>
                <w:rFonts w:eastAsiaTheme="minorHAnsi" w:cstheme="minorBidi"/>
                <w:szCs w:val="22"/>
              </w:rPr>
              <w:t xml:space="preserve"> of these topics.</w:t>
            </w:r>
          </w:p>
        </w:tc>
      </w:tr>
      <w:tr w:rsidR="008F703B" w:rsidRPr="009E079B" w:rsidTr="00915A8F">
        <w:trPr>
          <w:trHeight w:val="761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1.3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>
              <w:rPr>
                <w:rFonts w:eastAsiaTheme="minorHAnsi" w:cstheme="minorBidi"/>
                <w:szCs w:val="22"/>
              </w:rPr>
              <w:t>A</w:t>
            </w:r>
            <w:r w:rsidRPr="009E079B">
              <w:rPr>
                <w:rFonts w:eastAsiaTheme="minorHAnsi" w:cstheme="minorBidi"/>
                <w:szCs w:val="22"/>
              </w:rPr>
              <w:t xml:space="preserve"> broad knowledge of the role that multili</w:t>
            </w:r>
            <w:r w:rsidRPr="009E079B">
              <w:rPr>
                <w:rFonts w:eastAsiaTheme="minorHAnsi" w:cstheme="minorBidi"/>
                <w:szCs w:val="22"/>
              </w:rPr>
              <w:t>n</w:t>
            </w:r>
            <w:r w:rsidRPr="009E079B">
              <w:rPr>
                <w:rFonts w:eastAsiaTheme="minorHAnsi" w:cstheme="minorBidi"/>
                <w:szCs w:val="22"/>
              </w:rPr>
              <w:t>gualism plays in society</w:t>
            </w:r>
            <w:r>
              <w:rPr>
                <w:rFonts w:eastAsiaTheme="minorHAnsi" w:cstheme="minorBidi"/>
                <w:szCs w:val="22"/>
              </w:rPr>
              <w:t>.</w:t>
            </w:r>
          </w:p>
        </w:tc>
      </w:tr>
      <w:tr w:rsidR="008F703B" w:rsidRPr="009E079B" w:rsidTr="00915A8F">
        <w:trPr>
          <w:trHeight w:val="605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1.4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>
              <w:rPr>
                <w:rFonts w:eastAsiaTheme="minorHAnsi" w:cstheme="minorBidi"/>
                <w:szCs w:val="22"/>
              </w:rPr>
              <w:t>K</w:t>
            </w:r>
            <w:r w:rsidRPr="009E079B">
              <w:rPr>
                <w:rFonts w:eastAsiaTheme="minorHAnsi" w:cstheme="minorBidi"/>
                <w:szCs w:val="22"/>
              </w:rPr>
              <w:t>nowledge and understanding of the foundations of linguistics, in particular with regard to minority languages</w:t>
            </w:r>
            <w:r>
              <w:rPr>
                <w:rFonts w:eastAsiaTheme="minorHAnsi" w:cstheme="minorBidi"/>
                <w:szCs w:val="22"/>
              </w:rPr>
              <w:t>.</w:t>
            </w:r>
          </w:p>
        </w:tc>
      </w:tr>
      <w:tr w:rsidR="008F703B" w:rsidRPr="009E079B" w:rsidTr="00915A8F">
        <w:trPr>
          <w:trHeight w:val="264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1.5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>
              <w:rPr>
                <w:rFonts w:eastAsiaTheme="minorHAnsi" w:cstheme="minorBidi"/>
                <w:szCs w:val="22"/>
              </w:rPr>
              <w:t>K</w:t>
            </w:r>
            <w:r w:rsidRPr="009E079B">
              <w:rPr>
                <w:rFonts w:eastAsiaTheme="minorHAnsi" w:cstheme="minorBidi"/>
                <w:szCs w:val="22"/>
              </w:rPr>
              <w:t>nowledge and understanding of the most important characteristics and themes in minority literatures</w:t>
            </w:r>
            <w:r>
              <w:rPr>
                <w:rFonts w:eastAsiaTheme="minorHAnsi" w:cstheme="minorBidi"/>
                <w:szCs w:val="22"/>
              </w:rPr>
              <w:t>.</w:t>
            </w:r>
          </w:p>
        </w:tc>
      </w:tr>
      <w:tr w:rsidR="008F703B" w:rsidRPr="009E079B" w:rsidTr="00915A8F">
        <w:trPr>
          <w:trHeight w:val="264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1.6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Knowledge of minority history as embedded in European and global contexts as well as knowledge of the debates on (ethnic) diversity in current day society.</w:t>
            </w:r>
          </w:p>
        </w:tc>
      </w:tr>
      <w:tr w:rsidR="008F703B" w:rsidRPr="009E079B" w:rsidTr="00915A8F">
        <w:trPr>
          <w:trHeight w:val="262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1.</w:t>
            </w:r>
            <w:r>
              <w:rPr>
                <w:rFonts w:eastAsiaTheme="minorHAnsi" w:cstheme="minorBidi"/>
                <w:szCs w:val="22"/>
              </w:rPr>
              <w:t>7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C4EB10t00"/>
              </w:rPr>
            </w:pPr>
            <w:r w:rsidRPr="009E079B">
              <w:rPr>
                <w:rFonts w:eastAsiaTheme="minorHAnsi" w:cstheme="minorBidi"/>
                <w:szCs w:val="22"/>
              </w:rPr>
              <w:t>N.B. For the Frisian track only: knowledge and understanding of the foundations of Fr</w:t>
            </w:r>
            <w:r w:rsidRPr="009E079B">
              <w:rPr>
                <w:rFonts w:eastAsiaTheme="minorHAnsi" w:cstheme="minorBidi"/>
                <w:szCs w:val="22"/>
              </w:rPr>
              <w:t>i</w:t>
            </w:r>
            <w:r w:rsidRPr="009E079B">
              <w:rPr>
                <w:rFonts w:eastAsiaTheme="minorHAnsi" w:cstheme="minorBidi"/>
                <w:szCs w:val="22"/>
              </w:rPr>
              <w:t>sian linguistics (phonology, morphology and syntax)</w:t>
            </w:r>
            <w:r>
              <w:rPr>
                <w:rFonts w:eastAsiaTheme="minorHAnsi" w:cstheme="minorBidi"/>
                <w:szCs w:val="22"/>
              </w:rPr>
              <w:t xml:space="preserve"> and the history of the Frisian la</w:t>
            </w:r>
            <w:r>
              <w:rPr>
                <w:rFonts w:eastAsiaTheme="minorHAnsi" w:cstheme="minorBidi"/>
                <w:szCs w:val="22"/>
              </w:rPr>
              <w:t>n</w:t>
            </w:r>
            <w:r>
              <w:rPr>
                <w:rFonts w:eastAsiaTheme="minorHAnsi" w:cstheme="minorBidi"/>
                <w:szCs w:val="22"/>
              </w:rPr>
              <w:t>guage.</w:t>
            </w:r>
          </w:p>
        </w:tc>
      </w:tr>
      <w:tr w:rsidR="008F703B" w:rsidRPr="009E079B" w:rsidTr="00915A8F">
        <w:trPr>
          <w:trHeight w:val="262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1.</w:t>
            </w:r>
            <w:r>
              <w:rPr>
                <w:rFonts w:eastAsiaTheme="minorHAnsi" w:cstheme="minorBidi"/>
                <w:szCs w:val="22"/>
              </w:rPr>
              <w:t>8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cs="TTE4DCBC80t00"/>
              </w:rPr>
            </w:pPr>
            <w:r w:rsidRPr="009E079B">
              <w:rPr>
                <w:rFonts w:eastAsiaTheme="minorHAnsi" w:cstheme="minorBidi"/>
                <w:szCs w:val="22"/>
              </w:rPr>
              <w:t>N.B. For the Frisian track only: knowledge and understanding of the most important developments (movements, authors) in and characteristics of Frisian literature</w:t>
            </w:r>
            <w:r>
              <w:rPr>
                <w:rFonts w:eastAsiaTheme="minorHAnsi" w:cstheme="minorBidi"/>
                <w:szCs w:val="22"/>
              </w:rPr>
              <w:t>.</w:t>
            </w:r>
          </w:p>
        </w:tc>
      </w:tr>
      <w:tr w:rsidR="008F703B" w:rsidRPr="009E079B" w:rsidTr="00915A8F">
        <w:trPr>
          <w:trHeight w:val="262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1.</w:t>
            </w:r>
            <w:r>
              <w:rPr>
                <w:rFonts w:eastAsiaTheme="minorHAnsi" w:cstheme="minorBidi"/>
                <w:szCs w:val="22"/>
              </w:rPr>
              <w:t>9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cs="TTE4DCBC80t00"/>
              </w:rPr>
            </w:pPr>
            <w:r w:rsidRPr="009E079B">
              <w:rPr>
                <w:rFonts w:eastAsiaTheme="minorHAnsi" w:cstheme="minorBidi"/>
                <w:szCs w:val="22"/>
              </w:rPr>
              <w:t>N.B. For the Frisian track only: knowledge and understanding of the main points in the history of Friesland (in a wide geographical sense)</w:t>
            </w:r>
            <w:r>
              <w:rPr>
                <w:rFonts w:eastAsiaTheme="minorHAnsi" w:cstheme="minorBidi"/>
                <w:szCs w:val="22"/>
              </w:rPr>
              <w:t>.</w:t>
            </w:r>
          </w:p>
        </w:tc>
      </w:tr>
      <w:tr w:rsidR="008F703B" w:rsidRPr="009E079B" w:rsidTr="00915A8F">
        <w:trPr>
          <w:trHeight w:val="262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1.</w:t>
            </w:r>
            <w:r>
              <w:rPr>
                <w:rFonts w:eastAsiaTheme="minorHAnsi" w:cstheme="minorBidi"/>
                <w:szCs w:val="22"/>
              </w:rPr>
              <w:t>10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cs="TTE4DCBC80t00"/>
              </w:rPr>
            </w:pPr>
            <w:r w:rsidRPr="009E079B">
              <w:rPr>
                <w:rFonts w:eastAsiaTheme="minorHAnsi" w:cstheme="minorBidi"/>
                <w:szCs w:val="22"/>
              </w:rPr>
              <w:t xml:space="preserve">N.B. For the Frisian track only: speaking, </w:t>
            </w:r>
            <w:r>
              <w:rPr>
                <w:rFonts w:eastAsiaTheme="minorHAnsi" w:cstheme="minorBidi"/>
                <w:szCs w:val="22"/>
              </w:rPr>
              <w:t xml:space="preserve">understanding, </w:t>
            </w:r>
            <w:r w:rsidRPr="009E079B">
              <w:rPr>
                <w:rFonts w:eastAsiaTheme="minorHAnsi" w:cstheme="minorBidi"/>
                <w:szCs w:val="22"/>
              </w:rPr>
              <w:t xml:space="preserve">reading and writing skills in modern Frisian (attainment level </w:t>
            </w:r>
            <w:r>
              <w:rPr>
                <w:rFonts w:eastAsiaTheme="minorHAnsi" w:cstheme="minorBidi"/>
                <w:szCs w:val="22"/>
              </w:rPr>
              <w:t xml:space="preserve">comparable to </w:t>
            </w:r>
            <w:r w:rsidRPr="009E079B">
              <w:rPr>
                <w:rFonts w:eastAsiaTheme="minorHAnsi" w:cstheme="minorBidi"/>
                <w:szCs w:val="22"/>
              </w:rPr>
              <w:t>CEFR C2).</w:t>
            </w:r>
          </w:p>
        </w:tc>
      </w:tr>
      <w:tr w:rsidR="008F703B" w:rsidRPr="009E079B" w:rsidTr="00915A8F">
        <w:trPr>
          <w:trHeight w:val="528"/>
        </w:trPr>
        <w:tc>
          <w:tcPr>
            <w:tcW w:w="4361" w:type="dxa"/>
            <w:vMerge w:val="restart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  <w:r w:rsidRPr="009E079B">
              <w:rPr>
                <w:rFonts w:eastAsiaTheme="minorHAnsi" w:cstheme="minorBidi"/>
                <w:szCs w:val="22"/>
              </w:rPr>
              <w:t xml:space="preserve">2. </w:t>
            </w:r>
            <w:r w:rsidRPr="009E079B">
              <w:rPr>
                <w:rFonts w:eastAsiaTheme="minorHAnsi" w:cstheme="minorBidi"/>
                <w:b/>
                <w:szCs w:val="22"/>
              </w:rPr>
              <w:t>Applying knowledge and understan</w:t>
            </w:r>
            <w:r w:rsidRPr="009E079B">
              <w:rPr>
                <w:rFonts w:eastAsiaTheme="minorHAnsi" w:cstheme="minorBidi"/>
                <w:b/>
                <w:szCs w:val="22"/>
              </w:rPr>
              <w:t>d</w:t>
            </w:r>
            <w:r w:rsidRPr="009E079B">
              <w:rPr>
                <w:rFonts w:eastAsiaTheme="minorHAnsi" w:cstheme="minorBidi"/>
                <w:b/>
                <w:szCs w:val="22"/>
              </w:rPr>
              <w:t>ing</w:t>
            </w:r>
          </w:p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 w:rsidRPr="009E079B">
              <w:rPr>
                <w:rFonts w:eastAsiaTheme="minorHAnsi" w:cstheme="minorBidi"/>
                <w:szCs w:val="22"/>
              </w:rPr>
              <w:t>Graduates can apply their knowledge and understanding in a manner that indicates a professional approach to their work or voc</w:t>
            </w:r>
            <w:r w:rsidRPr="009E079B">
              <w:rPr>
                <w:rFonts w:eastAsiaTheme="minorHAnsi" w:cstheme="minorBidi"/>
                <w:szCs w:val="22"/>
              </w:rPr>
              <w:t>a</w:t>
            </w:r>
            <w:r w:rsidRPr="009E079B">
              <w:rPr>
                <w:rFonts w:eastAsiaTheme="minorHAnsi" w:cstheme="minorBidi"/>
                <w:szCs w:val="22"/>
              </w:rPr>
              <w:t>tion, and have competences typically demo</w:t>
            </w:r>
            <w:r w:rsidRPr="009E079B">
              <w:rPr>
                <w:rFonts w:eastAsiaTheme="minorHAnsi" w:cstheme="minorBidi"/>
                <w:szCs w:val="22"/>
              </w:rPr>
              <w:t>n</w:t>
            </w:r>
            <w:r w:rsidRPr="009E079B">
              <w:rPr>
                <w:rFonts w:eastAsiaTheme="minorHAnsi" w:cstheme="minorBidi"/>
                <w:szCs w:val="22"/>
              </w:rPr>
              <w:t>strated through devising and sustaining a</w:t>
            </w:r>
            <w:r w:rsidRPr="009E079B">
              <w:rPr>
                <w:rFonts w:eastAsiaTheme="minorHAnsi" w:cstheme="minorBidi"/>
                <w:szCs w:val="22"/>
              </w:rPr>
              <w:t>r</w:t>
            </w:r>
            <w:r w:rsidRPr="009E079B">
              <w:rPr>
                <w:rFonts w:eastAsiaTheme="minorHAnsi" w:cstheme="minorBidi"/>
                <w:szCs w:val="22"/>
              </w:rPr>
              <w:t>guments and solving problems within their field of study.</w:t>
            </w: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2.1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>
              <w:rPr>
                <w:rFonts w:eastAsiaTheme="minorHAnsi" w:cstheme="minorBidi"/>
                <w:szCs w:val="22"/>
              </w:rPr>
              <w:t>T</w:t>
            </w:r>
            <w:r w:rsidRPr="009E079B">
              <w:rPr>
                <w:rFonts w:eastAsiaTheme="minorHAnsi" w:cstheme="minorBidi"/>
                <w:szCs w:val="22"/>
              </w:rPr>
              <w:t>he ability to give a presentation in English and write a well-structured text in En</w:t>
            </w:r>
            <w:r w:rsidRPr="009E079B">
              <w:rPr>
                <w:rFonts w:eastAsiaTheme="minorHAnsi" w:cstheme="minorBidi"/>
                <w:szCs w:val="22"/>
              </w:rPr>
              <w:t>g</w:t>
            </w:r>
            <w:r w:rsidRPr="009E079B">
              <w:rPr>
                <w:rFonts w:eastAsiaTheme="minorHAnsi" w:cstheme="minorBidi"/>
                <w:szCs w:val="22"/>
              </w:rPr>
              <w:t>lish</w:t>
            </w:r>
            <w:r>
              <w:rPr>
                <w:rFonts w:eastAsiaTheme="minorHAnsi" w:cstheme="minorBidi"/>
                <w:szCs w:val="22"/>
              </w:rPr>
              <w:t>.</w:t>
            </w:r>
          </w:p>
        </w:tc>
      </w:tr>
      <w:tr w:rsidR="008F703B" w:rsidRPr="009E079B" w:rsidTr="00915A8F">
        <w:trPr>
          <w:trHeight w:val="522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2.2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>
              <w:rPr>
                <w:rFonts w:eastAsiaTheme="minorHAnsi" w:cstheme="minorBidi"/>
                <w:szCs w:val="22"/>
              </w:rPr>
              <w:t>T</w:t>
            </w:r>
            <w:r w:rsidRPr="009E079B">
              <w:rPr>
                <w:rFonts w:eastAsiaTheme="minorHAnsi" w:cstheme="minorBidi"/>
                <w:szCs w:val="22"/>
              </w:rPr>
              <w:t>he ability</w:t>
            </w:r>
            <w:r>
              <w:rPr>
                <w:rFonts w:eastAsiaTheme="minorHAnsi" w:cstheme="minorBidi"/>
                <w:szCs w:val="22"/>
              </w:rPr>
              <w:t xml:space="preserve"> t0 - </w:t>
            </w:r>
            <w:r w:rsidRPr="009E079B">
              <w:rPr>
                <w:rFonts w:eastAsiaTheme="minorHAnsi" w:cstheme="minorBidi"/>
                <w:szCs w:val="22"/>
              </w:rPr>
              <w:t xml:space="preserve">, based on knowledge of the dominant theories from the field and </w:t>
            </w:r>
            <w:r>
              <w:rPr>
                <w:rFonts w:eastAsiaTheme="minorHAnsi" w:cstheme="minorBidi"/>
                <w:szCs w:val="22"/>
              </w:rPr>
              <w:t xml:space="preserve">with references </w:t>
            </w:r>
            <w:r w:rsidRPr="009E079B">
              <w:rPr>
                <w:rFonts w:eastAsiaTheme="minorHAnsi" w:cstheme="minorBidi"/>
                <w:szCs w:val="22"/>
              </w:rPr>
              <w:t>to rel</w:t>
            </w:r>
            <w:r w:rsidRPr="009E079B">
              <w:rPr>
                <w:rFonts w:eastAsiaTheme="minorHAnsi" w:cstheme="minorBidi"/>
                <w:szCs w:val="22"/>
              </w:rPr>
              <w:t>e</w:t>
            </w:r>
            <w:r w:rsidRPr="009E079B">
              <w:rPr>
                <w:rFonts w:eastAsiaTheme="minorHAnsi" w:cstheme="minorBidi"/>
                <w:szCs w:val="22"/>
              </w:rPr>
              <w:t>vant academic literature</w:t>
            </w:r>
            <w:r>
              <w:rPr>
                <w:rFonts w:eastAsiaTheme="minorHAnsi" w:cstheme="minorBidi"/>
                <w:szCs w:val="22"/>
              </w:rPr>
              <w:t xml:space="preserve"> - </w:t>
            </w:r>
            <w:r w:rsidRPr="009E079B">
              <w:rPr>
                <w:rFonts w:eastAsiaTheme="minorHAnsi" w:cstheme="minorBidi"/>
                <w:szCs w:val="22"/>
              </w:rPr>
              <w:t xml:space="preserve">set up a research project in the field of </w:t>
            </w:r>
            <w:r>
              <w:rPr>
                <w:rFonts w:eastAsiaTheme="minorHAnsi" w:cstheme="minorBidi"/>
                <w:szCs w:val="22"/>
              </w:rPr>
              <w:t>minorities and multili</w:t>
            </w:r>
            <w:r>
              <w:rPr>
                <w:rFonts w:eastAsiaTheme="minorHAnsi" w:cstheme="minorBidi"/>
                <w:szCs w:val="22"/>
              </w:rPr>
              <w:t>n</w:t>
            </w:r>
            <w:r>
              <w:rPr>
                <w:rFonts w:eastAsiaTheme="minorHAnsi" w:cstheme="minorBidi"/>
                <w:szCs w:val="22"/>
              </w:rPr>
              <w:t xml:space="preserve">gualism and its </w:t>
            </w:r>
            <w:proofErr w:type="spellStart"/>
            <w:r>
              <w:rPr>
                <w:rFonts w:eastAsiaTheme="minorHAnsi" w:cstheme="minorBidi"/>
                <w:szCs w:val="22"/>
              </w:rPr>
              <w:t>subdisciplines</w:t>
            </w:r>
            <w:proofErr w:type="spellEnd"/>
            <w:r>
              <w:rPr>
                <w:rFonts w:eastAsiaTheme="minorHAnsi" w:cstheme="minorBidi"/>
                <w:szCs w:val="22"/>
              </w:rPr>
              <w:t xml:space="preserve"> (see 1.1.) </w:t>
            </w:r>
            <w:r w:rsidRPr="009E079B">
              <w:rPr>
                <w:rFonts w:eastAsiaTheme="minorHAnsi" w:cstheme="minorBidi"/>
                <w:szCs w:val="22"/>
              </w:rPr>
              <w:t>of limited scope, conduct fieldwork and report on the results</w:t>
            </w:r>
            <w:r>
              <w:rPr>
                <w:rFonts w:eastAsiaTheme="minorHAnsi" w:cstheme="minorBidi"/>
                <w:szCs w:val="22"/>
              </w:rPr>
              <w:t>.</w:t>
            </w:r>
          </w:p>
        </w:tc>
      </w:tr>
      <w:tr w:rsidR="008F703B" w:rsidRPr="009E079B" w:rsidTr="00915A8F">
        <w:trPr>
          <w:trHeight w:val="522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2.3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>
              <w:rPr>
                <w:rFonts w:eastAsiaTheme="minorHAnsi" w:cstheme="minorBidi"/>
                <w:szCs w:val="22"/>
              </w:rPr>
              <w:t>T</w:t>
            </w:r>
            <w:r w:rsidRPr="009E079B">
              <w:rPr>
                <w:rFonts w:eastAsiaTheme="minorHAnsi" w:cstheme="minorBidi"/>
                <w:szCs w:val="22"/>
              </w:rPr>
              <w:t>he ability to draw up a comparative ana</w:t>
            </w:r>
            <w:r w:rsidRPr="009E079B">
              <w:rPr>
                <w:rFonts w:eastAsiaTheme="minorHAnsi" w:cstheme="minorBidi"/>
                <w:szCs w:val="22"/>
              </w:rPr>
              <w:t>l</w:t>
            </w:r>
            <w:r w:rsidRPr="009E079B">
              <w:rPr>
                <w:rFonts w:eastAsiaTheme="minorHAnsi" w:cstheme="minorBidi"/>
                <w:szCs w:val="22"/>
              </w:rPr>
              <w:t>ysis of aspects of multilingualism in minority language areas</w:t>
            </w:r>
            <w:r>
              <w:rPr>
                <w:rFonts w:eastAsiaTheme="minorHAnsi" w:cstheme="minorBidi"/>
                <w:szCs w:val="22"/>
              </w:rPr>
              <w:t>.</w:t>
            </w:r>
          </w:p>
        </w:tc>
      </w:tr>
      <w:tr w:rsidR="008F703B" w:rsidRPr="009E079B" w:rsidTr="00915A8F">
        <w:trPr>
          <w:trHeight w:val="522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2.4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cs="TTE4DCBC80t00"/>
              </w:rPr>
            </w:pPr>
            <w:r>
              <w:rPr>
                <w:rFonts w:eastAsiaTheme="minorHAnsi" w:cstheme="minorBidi"/>
                <w:szCs w:val="22"/>
              </w:rPr>
              <w:t>T</w:t>
            </w:r>
            <w:r w:rsidRPr="009E079B">
              <w:rPr>
                <w:rFonts w:eastAsiaTheme="minorHAnsi" w:cstheme="minorBidi"/>
                <w:szCs w:val="22"/>
              </w:rPr>
              <w:t>he ability to problematize current cultu</w:t>
            </w:r>
            <w:r w:rsidRPr="009E079B">
              <w:rPr>
                <w:rFonts w:eastAsiaTheme="minorHAnsi" w:cstheme="minorBidi"/>
                <w:szCs w:val="22"/>
              </w:rPr>
              <w:t>r</w:t>
            </w:r>
            <w:r w:rsidRPr="009E079B">
              <w:rPr>
                <w:rFonts w:eastAsiaTheme="minorHAnsi" w:cstheme="minorBidi"/>
                <w:szCs w:val="22"/>
              </w:rPr>
              <w:t>al issues concerning minorities, in particular in the European context</w:t>
            </w:r>
            <w:r>
              <w:rPr>
                <w:rFonts w:eastAsiaTheme="minorHAnsi" w:cstheme="minorBidi"/>
                <w:szCs w:val="22"/>
              </w:rPr>
              <w:t>.</w:t>
            </w:r>
          </w:p>
        </w:tc>
      </w:tr>
      <w:tr w:rsidR="008F703B" w:rsidRPr="009E079B" w:rsidTr="00915A8F">
        <w:trPr>
          <w:trHeight w:val="522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2.5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 w:rsidRPr="009E079B">
              <w:rPr>
                <w:rFonts w:eastAsiaTheme="minorHAnsi" w:cstheme="minorBidi"/>
                <w:szCs w:val="22"/>
              </w:rPr>
              <w:t>N.B. For the Frisian track only: the ability to draw up a linguistic analysis of Frisian ph</w:t>
            </w:r>
            <w:r w:rsidRPr="009E079B">
              <w:rPr>
                <w:rFonts w:eastAsiaTheme="minorHAnsi" w:cstheme="minorBidi"/>
                <w:szCs w:val="22"/>
              </w:rPr>
              <w:t>o</w:t>
            </w:r>
            <w:r w:rsidRPr="009E079B">
              <w:rPr>
                <w:rFonts w:eastAsiaTheme="minorHAnsi" w:cstheme="minorBidi"/>
                <w:szCs w:val="22"/>
              </w:rPr>
              <w:t>nology, morphology and syntax</w:t>
            </w:r>
            <w:r>
              <w:rPr>
                <w:rFonts w:eastAsiaTheme="minorHAnsi" w:cstheme="minorBidi"/>
                <w:szCs w:val="22"/>
              </w:rPr>
              <w:t>.</w:t>
            </w:r>
          </w:p>
        </w:tc>
      </w:tr>
      <w:tr w:rsidR="008F703B" w:rsidRPr="009E079B" w:rsidTr="00915A8F">
        <w:trPr>
          <w:trHeight w:val="522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2.6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r w:rsidRPr="009E079B">
              <w:rPr>
                <w:rFonts w:eastAsiaTheme="minorHAnsi" w:cstheme="minorBidi"/>
                <w:szCs w:val="22"/>
              </w:rPr>
              <w:t xml:space="preserve">N.B. For the Frisian track only: the ability to </w:t>
            </w:r>
            <w:r>
              <w:rPr>
                <w:rFonts w:eastAsiaTheme="minorHAnsi" w:cstheme="minorBidi"/>
                <w:szCs w:val="22"/>
              </w:rPr>
              <w:t xml:space="preserve">give </w:t>
            </w:r>
            <w:r w:rsidRPr="009E079B">
              <w:rPr>
                <w:rFonts w:eastAsiaTheme="minorHAnsi" w:cstheme="minorBidi"/>
                <w:szCs w:val="22"/>
              </w:rPr>
              <w:t>a presentation in Frisian, to write a well-structured text in Frisian and to translate complex Dutch texts in various genres into Frisian and vice versa</w:t>
            </w:r>
            <w:r>
              <w:rPr>
                <w:rFonts w:eastAsiaTheme="minorHAnsi" w:cstheme="minorBidi"/>
                <w:szCs w:val="22"/>
              </w:rPr>
              <w:t>.</w:t>
            </w:r>
          </w:p>
        </w:tc>
      </w:tr>
      <w:tr w:rsidR="008F703B" w:rsidRPr="009E079B" w:rsidTr="00915A8F">
        <w:trPr>
          <w:trHeight w:val="522"/>
        </w:trPr>
        <w:tc>
          <w:tcPr>
            <w:tcW w:w="4361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2.7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cs="TTE4DCBC80t00"/>
              </w:rPr>
            </w:pPr>
            <w:r w:rsidRPr="009E079B">
              <w:rPr>
                <w:rFonts w:eastAsiaTheme="minorHAnsi" w:cstheme="minorBidi"/>
                <w:szCs w:val="22"/>
              </w:rPr>
              <w:t>N.B. For the Frisian track only: the ability to analyse Frisian or Old-Frisian texts and place them into their respective legal-historical or cultural-historical context</w:t>
            </w:r>
            <w:r>
              <w:rPr>
                <w:rFonts w:eastAsiaTheme="minorHAnsi" w:cstheme="minorBidi"/>
                <w:szCs w:val="22"/>
              </w:rPr>
              <w:t>.</w:t>
            </w:r>
          </w:p>
        </w:tc>
      </w:tr>
      <w:tr w:rsidR="008F703B" w:rsidRPr="009E079B" w:rsidTr="00915A8F">
        <w:trPr>
          <w:trHeight w:val="1266"/>
        </w:trPr>
        <w:tc>
          <w:tcPr>
            <w:tcW w:w="4361" w:type="dxa"/>
            <w:vMerge w:val="restart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  <w:r w:rsidRPr="009E079B">
              <w:rPr>
                <w:rFonts w:eastAsiaTheme="minorHAnsi" w:cstheme="minorBidi"/>
                <w:szCs w:val="22"/>
              </w:rPr>
              <w:t xml:space="preserve">3. </w:t>
            </w:r>
            <w:r w:rsidRPr="009E079B">
              <w:rPr>
                <w:rFonts w:eastAsiaTheme="minorHAnsi" w:cstheme="minorBidi"/>
                <w:b/>
                <w:szCs w:val="22"/>
              </w:rPr>
              <w:t>Making judgements</w:t>
            </w:r>
          </w:p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 w:rsidRPr="009E079B">
              <w:rPr>
                <w:rFonts w:eastAsiaTheme="minorHAnsi" w:cstheme="minorBidi"/>
                <w:szCs w:val="22"/>
              </w:rPr>
              <w:t>Graduates have the ability to gather and i</w:t>
            </w:r>
            <w:r w:rsidRPr="009E079B">
              <w:rPr>
                <w:rFonts w:eastAsiaTheme="minorHAnsi" w:cstheme="minorBidi"/>
                <w:szCs w:val="22"/>
              </w:rPr>
              <w:t>n</w:t>
            </w:r>
            <w:r w:rsidRPr="009E079B">
              <w:rPr>
                <w:rFonts w:eastAsiaTheme="minorHAnsi" w:cstheme="minorBidi"/>
                <w:szCs w:val="22"/>
              </w:rPr>
              <w:t>terpret relevant data (usually within their field of study) to form judgements that include reflection on relevant social, academic or eth</w:t>
            </w:r>
            <w:r w:rsidRPr="009E079B">
              <w:rPr>
                <w:rFonts w:eastAsiaTheme="minorHAnsi" w:cstheme="minorBidi"/>
                <w:szCs w:val="22"/>
              </w:rPr>
              <w:t>i</w:t>
            </w:r>
            <w:r w:rsidRPr="009E079B">
              <w:rPr>
                <w:rFonts w:eastAsiaTheme="minorHAnsi" w:cstheme="minorBidi"/>
                <w:szCs w:val="22"/>
              </w:rPr>
              <w:t>cal issues.</w:t>
            </w: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3.1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>
              <w:rPr>
                <w:rFonts w:eastAsiaTheme="minorHAnsi" w:cstheme="minorBidi"/>
                <w:szCs w:val="22"/>
              </w:rPr>
              <w:t>T</w:t>
            </w:r>
            <w:r w:rsidRPr="009E079B">
              <w:rPr>
                <w:rFonts w:eastAsiaTheme="minorHAnsi" w:cstheme="minorBidi"/>
                <w:szCs w:val="22"/>
              </w:rPr>
              <w:t>he ability, based on the knowledge a</w:t>
            </w:r>
            <w:r w:rsidRPr="009E079B">
              <w:rPr>
                <w:rFonts w:eastAsiaTheme="minorHAnsi" w:cstheme="minorBidi"/>
                <w:szCs w:val="22"/>
              </w:rPr>
              <w:t>c</w:t>
            </w:r>
            <w:r w:rsidRPr="009E079B">
              <w:rPr>
                <w:rFonts w:eastAsiaTheme="minorHAnsi" w:cstheme="minorBidi"/>
                <w:szCs w:val="22"/>
              </w:rPr>
              <w:t>quired, to present a well-founded assessment of academic literature in the field of lingui</w:t>
            </w:r>
            <w:r w:rsidRPr="009E079B">
              <w:rPr>
                <w:rFonts w:eastAsiaTheme="minorHAnsi" w:cstheme="minorBidi"/>
                <w:szCs w:val="22"/>
              </w:rPr>
              <w:t>s</w:t>
            </w:r>
            <w:r w:rsidRPr="009E079B">
              <w:rPr>
                <w:rFonts w:eastAsiaTheme="minorHAnsi" w:cstheme="minorBidi"/>
                <w:szCs w:val="22"/>
              </w:rPr>
              <w:t>tics, literature, history and sociolinguistics of minority languages, taking other people’s opin</w:t>
            </w:r>
            <w:r>
              <w:rPr>
                <w:rFonts w:eastAsiaTheme="minorHAnsi" w:cstheme="minorBidi"/>
                <w:szCs w:val="22"/>
              </w:rPr>
              <w:t>ions and feelings into account.</w:t>
            </w:r>
          </w:p>
        </w:tc>
      </w:tr>
      <w:tr w:rsidR="008F703B" w:rsidRPr="009E079B" w:rsidTr="00915A8F">
        <w:trPr>
          <w:trHeight w:val="1065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3.2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>
              <w:rPr>
                <w:rFonts w:eastAsiaTheme="minorHAnsi" w:cstheme="minorBidi"/>
                <w:szCs w:val="22"/>
              </w:rPr>
              <w:t>T</w:t>
            </w:r>
            <w:r w:rsidRPr="009E079B">
              <w:rPr>
                <w:rFonts w:eastAsiaTheme="minorHAnsi" w:cstheme="minorBidi"/>
                <w:szCs w:val="22"/>
              </w:rPr>
              <w:t>he ability to problematize societal issues concerning minorities and their languages in an academic sense and to report on this in accordance with the conventions of the field</w:t>
            </w:r>
            <w:r>
              <w:rPr>
                <w:rFonts w:eastAsiaTheme="minorHAnsi" w:cstheme="minorBidi"/>
                <w:szCs w:val="22"/>
              </w:rPr>
              <w:t>.</w:t>
            </w:r>
          </w:p>
        </w:tc>
      </w:tr>
      <w:tr w:rsidR="008F703B" w:rsidRPr="009E079B" w:rsidTr="00915A8F">
        <w:trPr>
          <w:trHeight w:val="705"/>
        </w:trPr>
        <w:tc>
          <w:tcPr>
            <w:tcW w:w="4361" w:type="dxa"/>
            <w:vMerge w:val="restart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  <w:r w:rsidRPr="009E079B">
              <w:rPr>
                <w:rFonts w:eastAsiaTheme="minorHAnsi" w:cstheme="minorBidi"/>
                <w:szCs w:val="22"/>
              </w:rPr>
              <w:t xml:space="preserve">4. </w:t>
            </w:r>
            <w:r w:rsidRPr="009E079B">
              <w:rPr>
                <w:rFonts w:eastAsiaTheme="minorHAnsi" w:cstheme="minorBidi"/>
                <w:b/>
                <w:szCs w:val="22"/>
              </w:rPr>
              <w:t>Communication</w:t>
            </w:r>
          </w:p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 w:rsidRPr="009E079B">
              <w:rPr>
                <w:rFonts w:eastAsiaTheme="minorHAnsi" w:cstheme="minorBidi"/>
                <w:szCs w:val="22"/>
              </w:rPr>
              <w:t>Graduates are able to communicate info</w:t>
            </w:r>
            <w:r w:rsidRPr="009E079B">
              <w:rPr>
                <w:rFonts w:eastAsiaTheme="minorHAnsi" w:cstheme="minorBidi"/>
                <w:szCs w:val="22"/>
              </w:rPr>
              <w:t>r</w:t>
            </w:r>
            <w:r w:rsidRPr="009E079B">
              <w:rPr>
                <w:rFonts w:eastAsiaTheme="minorHAnsi" w:cstheme="minorBidi"/>
                <w:szCs w:val="22"/>
              </w:rPr>
              <w:t>mation, ideas, problems and solutions to both specialist and non-specialist audiences.</w:t>
            </w: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4.1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>
              <w:rPr>
                <w:rFonts w:eastAsiaTheme="minorHAnsi" w:cstheme="minorBidi"/>
                <w:szCs w:val="22"/>
              </w:rPr>
              <w:t>T</w:t>
            </w:r>
            <w:r w:rsidRPr="009E079B">
              <w:rPr>
                <w:rFonts w:eastAsiaTheme="minorHAnsi" w:cstheme="minorBidi"/>
                <w:szCs w:val="22"/>
              </w:rPr>
              <w:t xml:space="preserve">he ability to prepare and give oral and written presentations </w:t>
            </w:r>
            <w:r>
              <w:rPr>
                <w:rFonts w:eastAsiaTheme="minorHAnsi" w:cstheme="minorBidi"/>
                <w:szCs w:val="22"/>
              </w:rPr>
              <w:t xml:space="preserve">in English </w:t>
            </w:r>
            <w:r w:rsidRPr="009E079B">
              <w:rPr>
                <w:rFonts w:eastAsiaTheme="minorHAnsi" w:cstheme="minorBidi"/>
                <w:szCs w:val="22"/>
              </w:rPr>
              <w:t>efficiently and purposefully with an eye to quality, both individually and as part of a team, making use of the most important concepts, attitudes and techniques in the subject field</w:t>
            </w:r>
            <w:r>
              <w:rPr>
                <w:rFonts w:eastAsiaTheme="minorHAnsi" w:cstheme="minorBidi"/>
                <w:szCs w:val="22"/>
              </w:rPr>
              <w:t>.</w:t>
            </w:r>
          </w:p>
        </w:tc>
      </w:tr>
      <w:tr w:rsidR="008F703B" w:rsidRPr="009E079B" w:rsidTr="00915A8F">
        <w:trPr>
          <w:trHeight w:val="705"/>
        </w:trPr>
        <w:tc>
          <w:tcPr>
            <w:tcW w:w="4361" w:type="dxa"/>
            <w:vMerge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4.2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 w:rsidRPr="009E079B">
              <w:rPr>
                <w:rFonts w:eastAsiaTheme="minorHAnsi" w:cstheme="minorBidi"/>
                <w:szCs w:val="22"/>
              </w:rPr>
              <w:t>N.B. For the Frisian track only: the ability to convey information, ideas and solutions based on good listening, reading, oral and writing skills in Frisian</w:t>
            </w:r>
            <w:r>
              <w:rPr>
                <w:rFonts w:eastAsiaTheme="minorHAnsi" w:cstheme="minorBidi"/>
                <w:szCs w:val="22"/>
              </w:rPr>
              <w:t>.</w:t>
            </w:r>
          </w:p>
        </w:tc>
      </w:tr>
      <w:tr w:rsidR="008F703B" w:rsidRPr="009E079B" w:rsidTr="00915A8F">
        <w:trPr>
          <w:trHeight w:val="923"/>
        </w:trPr>
        <w:tc>
          <w:tcPr>
            <w:tcW w:w="4361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  <w:r w:rsidRPr="009E079B">
              <w:rPr>
                <w:rFonts w:eastAsiaTheme="minorHAnsi" w:cstheme="minorBidi"/>
                <w:szCs w:val="22"/>
              </w:rPr>
              <w:t xml:space="preserve">5. </w:t>
            </w:r>
            <w:r w:rsidRPr="009E079B">
              <w:rPr>
                <w:rFonts w:eastAsiaTheme="minorHAnsi" w:cstheme="minorBidi"/>
                <w:b/>
                <w:szCs w:val="22"/>
              </w:rPr>
              <w:t>Learning skills</w:t>
            </w:r>
          </w:p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 w:rsidRPr="009E079B">
              <w:rPr>
                <w:rFonts w:eastAsiaTheme="minorHAnsi" w:cstheme="minorBidi"/>
                <w:szCs w:val="22"/>
              </w:rPr>
              <w:t>Graduates have those learning skills that are necessary for students to continue to unde</w:t>
            </w:r>
            <w:r w:rsidRPr="009E079B">
              <w:rPr>
                <w:rFonts w:eastAsiaTheme="minorHAnsi" w:cstheme="minorBidi"/>
                <w:szCs w:val="22"/>
              </w:rPr>
              <w:t>r</w:t>
            </w:r>
            <w:r w:rsidRPr="009E079B">
              <w:rPr>
                <w:rFonts w:eastAsiaTheme="minorHAnsi" w:cstheme="minorBidi"/>
                <w:szCs w:val="22"/>
              </w:rPr>
              <w:t>take further study with a high degree of a</w:t>
            </w:r>
            <w:r w:rsidRPr="009E079B">
              <w:rPr>
                <w:rFonts w:eastAsiaTheme="minorHAnsi" w:cstheme="minorBidi"/>
                <w:szCs w:val="22"/>
              </w:rPr>
              <w:t>u</w:t>
            </w:r>
            <w:r w:rsidRPr="009E079B">
              <w:rPr>
                <w:rFonts w:eastAsiaTheme="minorHAnsi" w:cstheme="minorBidi"/>
                <w:szCs w:val="22"/>
              </w:rPr>
              <w:t>tonomy.</w:t>
            </w: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5.1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</w:pPr>
            <w:r>
              <w:rPr>
                <w:rFonts w:eastAsiaTheme="minorHAnsi" w:cstheme="minorBidi"/>
                <w:szCs w:val="22"/>
              </w:rPr>
              <w:t>T</w:t>
            </w:r>
            <w:r w:rsidRPr="009E079B">
              <w:rPr>
                <w:rFonts w:eastAsiaTheme="minorHAnsi" w:cstheme="minorBidi"/>
                <w:szCs w:val="22"/>
              </w:rPr>
              <w:t xml:space="preserve">he ability to </w:t>
            </w:r>
            <w:r>
              <w:rPr>
                <w:rFonts w:eastAsiaTheme="minorHAnsi" w:cstheme="minorBidi"/>
                <w:szCs w:val="22"/>
              </w:rPr>
              <w:t xml:space="preserve">independently, </w:t>
            </w:r>
            <w:r w:rsidRPr="009E079B">
              <w:rPr>
                <w:rFonts w:eastAsiaTheme="minorHAnsi" w:cstheme="minorBidi"/>
                <w:szCs w:val="22"/>
              </w:rPr>
              <w:t>quickly and efficiently gather, select and process relevant information using modern digital techniques, demonstrating a significant degree of respo</w:t>
            </w:r>
            <w:r w:rsidRPr="009E079B">
              <w:rPr>
                <w:rFonts w:eastAsiaTheme="minorHAnsi" w:cstheme="minorBidi"/>
                <w:szCs w:val="22"/>
              </w:rPr>
              <w:t>n</w:t>
            </w:r>
            <w:r w:rsidRPr="009E079B">
              <w:rPr>
                <w:rFonts w:eastAsiaTheme="minorHAnsi" w:cstheme="minorBidi"/>
                <w:szCs w:val="22"/>
              </w:rPr>
              <w:t>sibility, self-discipline and initiative.</w:t>
            </w:r>
          </w:p>
        </w:tc>
      </w:tr>
      <w:tr w:rsidR="008F703B" w:rsidRPr="009E079B" w:rsidTr="00915A8F">
        <w:trPr>
          <w:trHeight w:val="923"/>
        </w:trPr>
        <w:tc>
          <w:tcPr>
            <w:tcW w:w="4361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eastAsia="SimSun" w:cs="TTE2DC92D8t00"/>
              </w:rPr>
            </w:pPr>
          </w:p>
        </w:tc>
        <w:tc>
          <w:tcPr>
            <w:tcW w:w="495" w:type="dxa"/>
            <w:shd w:val="clear" w:color="auto" w:fill="auto"/>
          </w:tcPr>
          <w:p w:rsidR="008F703B" w:rsidRPr="009E079B" w:rsidRDefault="008F703B" w:rsidP="00915A8F">
            <w:pPr>
              <w:spacing w:after="200" w:line="276" w:lineRule="auto"/>
            </w:pPr>
            <w:r w:rsidRPr="009E079B">
              <w:rPr>
                <w:rFonts w:eastAsiaTheme="minorHAnsi" w:cstheme="minorBidi"/>
                <w:szCs w:val="22"/>
              </w:rPr>
              <w:t>5.2</w:t>
            </w:r>
          </w:p>
        </w:tc>
        <w:tc>
          <w:tcPr>
            <w:tcW w:w="4324" w:type="dxa"/>
            <w:shd w:val="clear" w:color="auto" w:fill="auto"/>
          </w:tcPr>
          <w:p w:rsidR="008F703B" w:rsidRPr="009E079B" w:rsidRDefault="008F703B" w:rsidP="00915A8F">
            <w:pPr>
              <w:autoSpaceDE w:val="0"/>
              <w:autoSpaceDN w:val="0"/>
              <w:adjustRightInd w:val="0"/>
              <w:rPr>
                <w:rFonts w:cs="TTE4DCBC80t00"/>
              </w:rPr>
            </w:pPr>
            <w:r>
              <w:rPr>
                <w:rFonts w:eastAsiaTheme="minorHAnsi" w:cstheme="minorBidi"/>
                <w:szCs w:val="22"/>
              </w:rPr>
              <w:t>T</w:t>
            </w:r>
            <w:r w:rsidRPr="009E079B">
              <w:rPr>
                <w:rFonts w:eastAsiaTheme="minorHAnsi" w:cstheme="minorBidi"/>
                <w:szCs w:val="22"/>
              </w:rPr>
              <w:t>he ability to think in problem and sol</w:t>
            </w:r>
            <w:r w:rsidRPr="009E079B">
              <w:rPr>
                <w:rFonts w:eastAsiaTheme="minorHAnsi" w:cstheme="minorBidi"/>
                <w:szCs w:val="22"/>
              </w:rPr>
              <w:t>u</w:t>
            </w:r>
            <w:r w:rsidRPr="009E079B">
              <w:rPr>
                <w:rFonts w:eastAsiaTheme="minorHAnsi" w:cstheme="minorBidi"/>
                <w:szCs w:val="22"/>
              </w:rPr>
              <w:t>tion-oriented ways and identify, analyse and evaluate academic problems based on current developments in the field.</w:t>
            </w:r>
          </w:p>
        </w:tc>
      </w:tr>
    </w:tbl>
    <w:p w:rsidR="008F703B" w:rsidRPr="001A67CB" w:rsidRDefault="008F703B" w:rsidP="008F703B">
      <w:pPr>
        <w:rPr>
          <w:rFonts w:eastAsia="Calibri" w:cs="Arial"/>
          <w:b/>
        </w:rPr>
      </w:pPr>
    </w:p>
    <w:p w:rsidR="008F703B" w:rsidRPr="000D192B" w:rsidRDefault="008F703B" w:rsidP="008F703B">
      <w:pPr>
        <w:rPr>
          <w:rFonts w:eastAsia="Calibri" w:cs="Arial"/>
        </w:rPr>
      </w:pPr>
      <w:r>
        <w:rPr>
          <w:b/>
        </w:rPr>
        <w:t>See appendix 1</w:t>
      </w:r>
      <w:r>
        <w:t xml:space="preserve"> for the </w:t>
      </w:r>
      <w:r>
        <w:rPr>
          <w:i/>
        </w:rPr>
        <w:t>Matrix of realized learning outcomes / course units</w:t>
      </w:r>
      <w:r>
        <w:t xml:space="preserve"> in the degree pr</w:t>
      </w:r>
      <w:r>
        <w:t>o</w:t>
      </w:r>
      <w:r>
        <w:t>gramme.</w:t>
      </w:r>
    </w:p>
    <w:p w:rsidR="00C94B59" w:rsidRDefault="00C94B59"/>
    <w:sectPr w:rsidR="00C94B59" w:rsidSect="008F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DC92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C4EB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DCBC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3B"/>
    <w:rsid w:val="000004D2"/>
    <w:rsid w:val="00000613"/>
    <w:rsid w:val="000010BE"/>
    <w:rsid w:val="00013BE7"/>
    <w:rsid w:val="00013FF5"/>
    <w:rsid w:val="00051B1F"/>
    <w:rsid w:val="00052E17"/>
    <w:rsid w:val="000629C3"/>
    <w:rsid w:val="00062E5A"/>
    <w:rsid w:val="000656C7"/>
    <w:rsid w:val="00082E04"/>
    <w:rsid w:val="000931A6"/>
    <w:rsid w:val="000A56A2"/>
    <w:rsid w:val="000A67EC"/>
    <w:rsid w:val="000C3383"/>
    <w:rsid w:val="000D0D6E"/>
    <w:rsid w:val="000E1B96"/>
    <w:rsid w:val="000E7F65"/>
    <w:rsid w:val="00113498"/>
    <w:rsid w:val="001209F8"/>
    <w:rsid w:val="00140FC7"/>
    <w:rsid w:val="001431CE"/>
    <w:rsid w:val="00152AF0"/>
    <w:rsid w:val="00175244"/>
    <w:rsid w:val="0018491D"/>
    <w:rsid w:val="0019228B"/>
    <w:rsid w:val="00193E80"/>
    <w:rsid w:val="001A3AE3"/>
    <w:rsid w:val="001C0F18"/>
    <w:rsid w:val="001C2399"/>
    <w:rsid w:val="001D2F18"/>
    <w:rsid w:val="001E3107"/>
    <w:rsid w:val="00214DF0"/>
    <w:rsid w:val="00214F6F"/>
    <w:rsid w:val="00225DE2"/>
    <w:rsid w:val="0022654B"/>
    <w:rsid w:val="00227013"/>
    <w:rsid w:val="002360D4"/>
    <w:rsid w:val="00236EB7"/>
    <w:rsid w:val="00245A80"/>
    <w:rsid w:val="002461BA"/>
    <w:rsid w:val="002468B6"/>
    <w:rsid w:val="00246AE0"/>
    <w:rsid w:val="00251CCA"/>
    <w:rsid w:val="00292787"/>
    <w:rsid w:val="002B66CE"/>
    <w:rsid w:val="002F5091"/>
    <w:rsid w:val="003122D6"/>
    <w:rsid w:val="00312929"/>
    <w:rsid w:val="00317FF2"/>
    <w:rsid w:val="00327AB0"/>
    <w:rsid w:val="00332A08"/>
    <w:rsid w:val="00352D08"/>
    <w:rsid w:val="003542E0"/>
    <w:rsid w:val="00355B46"/>
    <w:rsid w:val="00356C9A"/>
    <w:rsid w:val="00360F0F"/>
    <w:rsid w:val="00364AC1"/>
    <w:rsid w:val="00372298"/>
    <w:rsid w:val="00375BBA"/>
    <w:rsid w:val="00381F47"/>
    <w:rsid w:val="0038348F"/>
    <w:rsid w:val="003875F8"/>
    <w:rsid w:val="00387B50"/>
    <w:rsid w:val="003A15DF"/>
    <w:rsid w:val="003C5CD7"/>
    <w:rsid w:val="003E2EE2"/>
    <w:rsid w:val="003F1297"/>
    <w:rsid w:val="003F1AF5"/>
    <w:rsid w:val="0040067B"/>
    <w:rsid w:val="0040211E"/>
    <w:rsid w:val="004215BB"/>
    <w:rsid w:val="00436F13"/>
    <w:rsid w:val="00453431"/>
    <w:rsid w:val="0047474E"/>
    <w:rsid w:val="00484F18"/>
    <w:rsid w:val="004874E3"/>
    <w:rsid w:val="004A76E3"/>
    <w:rsid w:val="004C6ECF"/>
    <w:rsid w:val="004C77DD"/>
    <w:rsid w:val="004D6CA1"/>
    <w:rsid w:val="004E4035"/>
    <w:rsid w:val="005163FE"/>
    <w:rsid w:val="00521482"/>
    <w:rsid w:val="00530280"/>
    <w:rsid w:val="00540608"/>
    <w:rsid w:val="0054562D"/>
    <w:rsid w:val="005521A4"/>
    <w:rsid w:val="00565BA9"/>
    <w:rsid w:val="00581EA3"/>
    <w:rsid w:val="00591AD8"/>
    <w:rsid w:val="005961A6"/>
    <w:rsid w:val="005C592E"/>
    <w:rsid w:val="005E057C"/>
    <w:rsid w:val="005E0947"/>
    <w:rsid w:val="005E7E32"/>
    <w:rsid w:val="005F4984"/>
    <w:rsid w:val="006034C4"/>
    <w:rsid w:val="00623D8E"/>
    <w:rsid w:val="00641CDB"/>
    <w:rsid w:val="00645F1C"/>
    <w:rsid w:val="00663A97"/>
    <w:rsid w:val="00676648"/>
    <w:rsid w:val="00685FFB"/>
    <w:rsid w:val="00692353"/>
    <w:rsid w:val="00694401"/>
    <w:rsid w:val="0069455E"/>
    <w:rsid w:val="006C5C63"/>
    <w:rsid w:val="006C5E1E"/>
    <w:rsid w:val="006D162C"/>
    <w:rsid w:val="006D2B91"/>
    <w:rsid w:val="006D42BB"/>
    <w:rsid w:val="006E6CF2"/>
    <w:rsid w:val="006F417B"/>
    <w:rsid w:val="006F76A3"/>
    <w:rsid w:val="00706A4F"/>
    <w:rsid w:val="00711B4E"/>
    <w:rsid w:val="0073164A"/>
    <w:rsid w:val="00744922"/>
    <w:rsid w:val="00767522"/>
    <w:rsid w:val="0078446B"/>
    <w:rsid w:val="00786CD5"/>
    <w:rsid w:val="007959A4"/>
    <w:rsid w:val="007A066F"/>
    <w:rsid w:val="007A29FF"/>
    <w:rsid w:val="007A3689"/>
    <w:rsid w:val="007A409A"/>
    <w:rsid w:val="007A4745"/>
    <w:rsid w:val="007A5DC5"/>
    <w:rsid w:val="007D07D4"/>
    <w:rsid w:val="007D455F"/>
    <w:rsid w:val="008000D4"/>
    <w:rsid w:val="00801908"/>
    <w:rsid w:val="00807802"/>
    <w:rsid w:val="008208C7"/>
    <w:rsid w:val="008267A8"/>
    <w:rsid w:val="00831A33"/>
    <w:rsid w:val="00855BF3"/>
    <w:rsid w:val="008571D7"/>
    <w:rsid w:val="00874155"/>
    <w:rsid w:val="00877C29"/>
    <w:rsid w:val="00882475"/>
    <w:rsid w:val="00894922"/>
    <w:rsid w:val="008A69F0"/>
    <w:rsid w:val="008A7E04"/>
    <w:rsid w:val="008F703B"/>
    <w:rsid w:val="0091485B"/>
    <w:rsid w:val="00917914"/>
    <w:rsid w:val="00923FB9"/>
    <w:rsid w:val="00924FA7"/>
    <w:rsid w:val="00931F88"/>
    <w:rsid w:val="009366C9"/>
    <w:rsid w:val="0095425B"/>
    <w:rsid w:val="00961686"/>
    <w:rsid w:val="00987E4B"/>
    <w:rsid w:val="00990274"/>
    <w:rsid w:val="00992304"/>
    <w:rsid w:val="009956AB"/>
    <w:rsid w:val="009A7F50"/>
    <w:rsid w:val="009B062B"/>
    <w:rsid w:val="009B1521"/>
    <w:rsid w:val="009C427F"/>
    <w:rsid w:val="009C7856"/>
    <w:rsid w:val="009D0E8B"/>
    <w:rsid w:val="009D6F77"/>
    <w:rsid w:val="009E6F18"/>
    <w:rsid w:val="00A007A1"/>
    <w:rsid w:val="00A07096"/>
    <w:rsid w:val="00A10EFB"/>
    <w:rsid w:val="00A17295"/>
    <w:rsid w:val="00A3094B"/>
    <w:rsid w:val="00A52AA1"/>
    <w:rsid w:val="00A5508F"/>
    <w:rsid w:val="00A72A7E"/>
    <w:rsid w:val="00A806C8"/>
    <w:rsid w:val="00A839F5"/>
    <w:rsid w:val="00A95033"/>
    <w:rsid w:val="00A97F94"/>
    <w:rsid w:val="00AB0A9B"/>
    <w:rsid w:val="00AC0C67"/>
    <w:rsid w:val="00AC50C1"/>
    <w:rsid w:val="00AE502F"/>
    <w:rsid w:val="00B0213F"/>
    <w:rsid w:val="00B02532"/>
    <w:rsid w:val="00B12564"/>
    <w:rsid w:val="00B13240"/>
    <w:rsid w:val="00B14399"/>
    <w:rsid w:val="00B255F0"/>
    <w:rsid w:val="00B43D4E"/>
    <w:rsid w:val="00B440B7"/>
    <w:rsid w:val="00B5464C"/>
    <w:rsid w:val="00B61318"/>
    <w:rsid w:val="00B660DA"/>
    <w:rsid w:val="00B729EE"/>
    <w:rsid w:val="00B83767"/>
    <w:rsid w:val="00B8478C"/>
    <w:rsid w:val="00B92D38"/>
    <w:rsid w:val="00B92FAD"/>
    <w:rsid w:val="00B93EE3"/>
    <w:rsid w:val="00BA232F"/>
    <w:rsid w:val="00BA28DE"/>
    <w:rsid w:val="00BA37DE"/>
    <w:rsid w:val="00BA627E"/>
    <w:rsid w:val="00BA7448"/>
    <w:rsid w:val="00BA7BAA"/>
    <w:rsid w:val="00BC1C62"/>
    <w:rsid w:val="00BD77FD"/>
    <w:rsid w:val="00BF6AAD"/>
    <w:rsid w:val="00C0167C"/>
    <w:rsid w:val="00C10554"/>
    <w:rsid w:val="00C14510"/>
    <w:rsid w:val="00C3460D"/>
    <w:rsid w:val="00C34F2A"/>
    <w:rsid w:val="00C36C88"/>
    <w:rsid w:val="00C425AC"/>
    <w:rsid w:val="00C50289"/>
    <w:rsid w:val="00C608EE"/>
    <w:rsid w:val="00C8052E"/>
    <w:rsid w:val="00C852D6"/>
    <w:rsid w:val="00C94B59"/>
    <w:rsid w:val="00CB5C85"/>
    <w:rsid w:val="00CC13B4"/>
    <w:rsid w:val="00CC4F14"/>
    <w:rsid w:val="00CF210A"/>
    <w:rsid w:val="00D17B8B"/>
    <w:rsid w:val="00D24E3E"/>
    <w:rsid w:val="00D44EB9"/>
    <w:rsid w:val="00D4734E"/>
    <w:rsid w:val="00D50BD7"/>
    <w:rsid w:val="00D51A90"/>
    <w:rsid w:val="00D64948"/>
    <w:rsid w:val="00D71551"/>
    <w:rsid w:val="00D74FA2"/>
    <w:rsid w:val="00D82F77"/>
    <w:rsid w:val="00D83B48"/>
    <w:rsid w:val="00D85141"/>
    <w:rsid w:val="00DA21AF"/>
    <w:rsid w:val="00DD1A5D"/>
    <w:rsid w:val="00DD51D0"/>
    <w:rsid w:val="00DE2D5B"/>
    <w:rsid w:val="00E01343"/>
    <w:rsid w:val="00E117C3"/>
    <w:rsid w:val="00E44B39"/>
    <w:rsid w:val="00E547B9"/>
    <w:rsid w:val="00E709A9"/>
    <w:rsid w:val="00E7205D"/>
    <w:rsid w:val="00E853F8"/>
    <w:rsid w:val="00E9639E"/>
    <w:rsid w:val="00EA0001"/>
    <w:rsid w:val="00EC3718"/>
    <w:rsid w:val="00ED07A4"/>
    <w:rsid w:val="00ED573D"/>
    <w:rsid w:val="00EE7635"/>
    <w:rsid w:val="00EF7E27"/>
    <w:rsid w:val="00F16972"/>
    <w:rsid w:val="00F16F9E"/>
    <w:rsid w:val="00F21B17"/>
    <w:rsid w:val="00F255C8"/>
    <w:rsid w:val="00F27D3A"/>
    <w:rsid w:val="00F27D45"/>
    <w:rsid w:val="00F308C9"/>
    <w:rsid w:val="00F35285"/>
    <w:rsid w:val="00F36A72"/>
    <w:rsid w:val="00F5376C"/>
    <w:rsid w:val="00F61543"/>
    <w:rsid w:val="00F81BDC"/>
    <w:rsid w:val="00F97B19"/>
    <w:rsid w:val="00FA5EE6"/>
    <w:rsid w:val="00FB18B9"/>
    <w:rsid w:val="00FB6927"/>
    <w:rsid w:val="00FC5031"/>
    <w:rsid w:val="00FD3A68"/>
    <w:rsid w:val="00FD4863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3B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57C"/>
    <w:rPr>
      <w:rFonts w:ascii="Tahoma" w:eastAsiaTheme="minorHAnsi" w:hAnsi="Tahoma" w:cs="Tahoma"/>
      <w:sz w:val="16"/>
      <w:szCs w:val="16"/>
      <w:lang w:val="nl-NL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3B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57C"/>
    <w:rPr>
      <w:rFonts w:ascii="Tahoma" w:eastAsiaTheme="minorHAnsi" w:hAnsi="Tahoma" w:cs="Tahoma"/>
      <w:sz w:val="16"/>
      <w:szCs w:val="16"/>
      <w:lang w:val="nl-NL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7E58A032.dotm</Template>
  <TotalTime>2</TotalTime>
  <Pages>2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P143419</dc:creator>
  <cp:lastModifiedBy>P143419</cp:lastModifiedBy>
  <cp:revision>1</cp:revision>
  <dcterms:created xsi:type="dcterms:W3CDTF">2016-07-28T07:20:00Z</dcterms:created>
  <dcterms:modified xsi:type="dcterms:W3CDTF">2016-07-28T07:22:00Z</dcterms:modified>
</cp:coreProperties>
</file>