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A6" w:rsidRPr="009742A6" w:rsidRDefault="009742A6" w:rsidP="009742A6">
      <w:pPr>
        <w:spacing w:after="0" w:line="240" w:lineRule="auto"/>
        <w:jc w:val="both"/>
        <w:rPr>
          <w:rFonts w:ascii="Georgia" w:eastAsia="Times New Roman" w:hAnsi="Georgia" w:cs="Times New Roman"/>
          <w:b/>
          <w:sz w:val="20"/>
          <w:szCs w:val="20"/>
          <w:lang w:val="en-GB" w:eastAsia="en-GB" w:bidi="en-GB"/>
        </w:rPr>
      </w:pPr>
      <w:r w:rsidRPr="009742A6">
        <w:rPr>
          <w:rFonts w:ascii="Georgia" w:eastAsia="Times New Roman" w:hAnsi="Georgia" w:cs="Times New Roman"/>
          <w:b/>
          <w:sz w:val="20"/>
          <w:szCs w:val="20"/>
          <w:lang w:val="en-GB" w:eastAsia="en-GB" w:bidi="en-GB"/>
        </w:rPr>
        <w:t xml:space="preserve">Article 3.2 </w:t>
      </w:r>
      <w:r w:rsidRPr="009742A6">
        <w:rPr>
          <w:rFonts w:ascii="Georgia" w:eastAsia="Times New Roman" w:hAnsi="Georgia" w:cs="Times New Roman"/>
          <w:sz w:val="20"/>
          <w:szCs w:val="20"/>
          <w:lang w:val="en-GB" w:eastAsia="en-GB" w:bidi="en-GB"/>
        </w:rPr>
        <w:t xml:space="preserve">– </w:t>
      </w:r>
      <w:r w:rsidRPr="009742A6">
        <w:rPr>
          <w:rFonts w:ascii="Georgia" w:eastAsia="Times New Roman" w:hAnsi="Georgia" w:cs="Times New Roman"/>
          <w:b/>
          <w:sz w:val="20"/>
          <w:szCs w:val="20"/>
          <w:lang w:val="en-GB" w:eastAsia="en-GB" w:bidi="en-GB"/>
        </w:rPr>
        <w:t>Learning outcomes of the degree programme</w:t>
      </w:r>
    </w:p>
    <w:p w:rsidR="009742A6" w:rsidRPr="009742A6" w:rsidRDefault="009742A6" w:rsidP="009742A6">
      <w:pPr>
        <w:spacing w:after="0" w:line="240" w:lineRule="auto"/>
        <w:jc w:val="both"/>
        <w:rPr>
          <w:rFonts w:ascii="Georgia" w:eastAsia="Times New Roman" w:hAnsi="Georgia" w:cs="Times New Roman"/>
          <w:sz w:val="20"/>
          <w:szCs w:val="20"/>
          <w:lang w:val="en-GB" w:eastAsia="en-GB" w:bidi="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4758"/>
      </w:tblGrid>
      <w:tr w:rsidR="009742A6" w:rsidRPr="009742A6" w:rsidTr="005B206C">
        <w:tc>
          <w:tcPr>
            <w:tcW w:w="4412" w:type="dxa"/>
          </w:tcPr>
          <w:p w:rsidR="009742A6" w:rsidRPr="009742A6" w:rsidRDefault="009742A6" w:rsidP="009742A6">
            <w:pPr>
              <w:spacing w:after="0" w:line="240" w:lineRule="auto"/>
              <w:rPr>
                <w:rFonts w:ascii="Georgia" w:eastAsia="Times New Roman" w:hAnsi="Georgia" w:cs="Arial"/>
                <w:i/>
                <w:sz w:val="20"/>
                <w:szCs w:val="20"/>
                <w:lang w:val="en-GB" w:eastAsia="en-GB" w:bidi="en-GB"/>
              </w:rPr>
            </w:pPr>
          </w:p>
          <w:p w:rsidR="009742A6" w:rsidRPr="009742A6" w:rsidRDefault="009742A6" w:rsidP="009742A6">
            <w:pPr>
              <w:spacing w:after="0" w:line="240" w:lineRule="auto"/>
              <w:rPr>
                <w:rFonts w:ascii="Georgia" w:eastAsia="Times New Roman" w:hAnsi="Georgia" w:cs="Arial"/>
                <w:i/>
                <w:sz w:val="20"/>
                <w:szCs w:val="20"/>
                <w:lang w:val="en-GB" w:eastAsia="en-GB" w:bidi="en-GB"/>
              </w:rPr>
            </w:pPr>
            <w:r w:rsidRPr="009742A6">
              <w:rPr>
                <w:rFonts w:ascii="Georgia" w:eastAsia="Times New Roman" w:hAnsi="Georgia" w:cs="Arial"/>
                <w:i/>
                <w:sz w:val="20"/>
                <w:szCs w:val="20"/>
                <w:lang w:val="en-GB" w:eastAsia="en-GB" w:bidi="en-GB"/>
              </w:rPr>
              <w:t>Description of Master’s level according to the descriptors of the Qualifications Framework for the European Higher Education Area (Dublin descriptors)</w:t>
            </w:r>
          </w:p>
        </w:tc>
        <w:tc>
          <w:tcPr>
            <w:tcW w:w="4876" w:type="dxa"/>
          </w:tcPr>
          <w:p w:rsidR="009742A6" w:rsidRPr="009742A6" w:rsidRDefault="009742A6" w:rsidP="009742A6">
            <w:pPr>
              <w:spacing w:after="0" w:line="240" w:lineRule="auto"/>
              <w:rPr>
                <w:rFonts w:ascii="Georgia" w:eastAsia="Times New Roman" w:hAnsi="Georgia" w:cs="Arial"/>
                <w:i/>
                <w:sz w:val="20"/>
                <w:szCs w:val="20"/>
                <w:lang w:val="en-GB" w:eastAsia="en-GB" w:bidi="en-GB"/>
              </w:rPr>
            </w:pPr>
          </w:p>
          <w:p w:rsidR="009742A6" w:rsidRPr="009742A6" w:rsidRDefault="009742A6" w:rsidP="009742A6">
            <w:pPr>
              <w:spacing w:after="0" w:line="240" w:lineRule="auto"/>
              <w:rPr>
                <w:rFonts w:ascii="Georgia" w:eastAsia="Times New Roman" w:hAnsi="Georgia" w:cs="Arial"/>
                <w:i/>
                <w:sz w:val="20"/>
                <w:szCs w:val="20"/>
                <w:lang w:val="en-GB" w:eastAsia="en-GB" w:bidi="en-GB"/>
              </w:rPr>
            </w:pPr>
            <w:r w:rsidRPr="009742A6">
              <w:rPr>
                <w:rFonts w:ascii="Georgia" w:eastAsia="Times New Roman" w:hAnsi="Georgia" w:cs="Arial"/>
                <w:i/>
                <w:sz w:val="20"/>
                <w:szCs w:val="20"/>
                <w:lang w:val="en-GB" w:eastAsia="en-GB" w:bidi="en-GB"/>
              </w:rPr>
              <w:t>Intended learning outcomes of the Research Master’s Programme in Archaeology</w:t>
            </w:r>
          </w:p>
          <w:p w:rsidR="009742A6" w:rsidRPr="009742A6" w:rsidRDefault="009742A6" w:rsidP="009742A6">
            <w:pPr>
              <w:spacing w:after="0" w:line="240" w:lineRule="auto"/>
              <w:rPr>
                <w:rFonts w:ascii="Georgia" w:eastAsia="Times New Roman" w:hAnsi="Georgia" w:cs="Arial"/>
                <w:sz w:val="20"/>
                <w:szCs w:val="20"/>
                <w:lang w:val="en-GB" w:eastAsia="en-GB" w:bidi="en-GB"/>
              </w:rPr>
            </w:pPr>
          </w:p>
          <w:p w:rsidR="009742A6" w:rsidRPr="009742A6" w:rsidRDefault="009742A6" w:rsidP="009742A6">
            <w:pPr>
              <w:spacing w:after="0" w:line="240" w:lineRule="auto"/>
              <w:rPr>
                <w:rFonts w:ascii="Frutiger 45 Light" w:eastAsia="Times New Roman" w:hAnsi="Frutiger 45 Light" w:cs="Times New Roman"/>
                <w:sz w:val="16"/>
                <w:szCs w:val="16"/>
                <w:lang w:val="en-GB" w:eastAsia="en-GB" w:bidi="en-GB"/>
              </w:rPr>
            </w:pPr>
            <w:r w:rsidRPr="009742A6">
              <w:rPr>
                <w:rFonts w:ascii="Georgia" w:eastAsia="Times New Roman" w:hAnsi="Georgia" w:cs="Times New Roman"/>
                <w:sz w:val="20"/>
                <w:szCs w:val="20"/>
                <w:lang w:val="en-GB" w:eastAsia="en-GB" w:bidi="en-GB"/>
              </w:rPr>
              <w:t>In order to successfully complete the Research Master’s programme in Archaeology, students must</w:t>
            </w:r>
            <w:r w:rsidRPr="009742A6">
              <w:rPr>
                <w:rFonts w:ascii="Frutiger 45 Light" w:eastAsia="Times New Roman" w:hAnsi="Frutiger 45 Light" w:cs="Times New Roman"/>
                <w:sz w:val="16"/>
                <w:szCs w:val="16"/>
                <w:lang w:val="en-GB" w:eastAsia="en-GB" w:bidi="en-GB"/>
              </w:rPr>
              <w:t>:</w:t>
            </w:r>
          </w:p>
          <w:p w:rsidR="009742A6" w:rsidRPr="009742A6" w:rsidRDefault="009742A6" w:rsidP="009742A6">
            <w:pPr>
              <w:spacing w:after="0" w:line="240" w:lineRule="auto"/>
              <w:rPr>
                <w:rFonts w:ascii="Georgia" w:eastAsia="Times New Roman" w:hAnsi="Georgia" w:cs="Arial"/>
                <w:sz w:val="20"/>
                <w:szCs w:val="20"/>
                <w:lang w:val="en-GB" w:eastAsia="en-GB" w:bidi="en-GB"/>
              </w:rPr>
            </w:pPr>
          </w:p>
        </w:tc>
      </w:tr>
      <w:tr w:rsidR="009742A6" w:rsidRPr="009742A6" w:rsidTr="005B206C">
        <w:tc>
          <w:tcPr>
            <w:tcW w:w="4412" w:type="dxa"/>
          </w:tcPr>
          <w:p w:rsidR="009742A6" w:rsidRPr="009742A6" w:rsidRDefault="009742A6" w:rsidP="009742A6">
            <w:pPr>
              <w:spacing w:after="0" w:line="240" w:lineRule="auto"/>
              <w:rPr>
                <w:rFonts w:ascii="Georgia" w:eastAsia="Times New Roman" w:hAnsi="Georgia" w:cs="Arial"/>
                <w:b/>
                <w:sz w:val="20"/>
                <w:szCs w:val="20"/>
                <w:lang w:val="en-GB" w:eastAsia="en-GB" w:bidi="en-GB"/>
              </w:rPr>
            </w:pPr>
          </w:p>
          <w:p w:rsidR="009742A6" w:rsidRPr="009742A6" w:rsidRDefault="009742A6" w:rsidP="009742A6">
            <w:pPr>
              <w:spacing w:after="0" w:line="240" w:lineRule="auto"/>
              <w:rPr>
                <w:rFonts w:ascii="Georgia" w:eastAsia="Times New Roman" w:hAnsi="Georgia" w:cs="Arial"/>
                <w:b/>
                <w:sz w:val="20"/>
                <w:szCs w:val="20"/>
                <w:lang w:val="en-GB" w:eastAsia="en-GB" w:bidi="en-GB"/>
              </w:rPr>
            </w:pPr>
            <w:r w:rsidRPr="009742A6">
              <w:rPr>
                <w:rFonts w:ascii="Georgia" w:eastAsia="Times New Roman" w:hAnsi="Georgia" w:cs="Arial"/>
                <w:b/>
                <w:sz w:val="20"/>
                <w:szCs w:val="20"/>
                <w:lang w:val="en-GB" w:eastAsia="en-GB" w:bidi="en-GB"/>
              </w:rPr>
              <w:t>1. Knowledge and Understanding</w:t>
            </w:r>
          </w:p>
          <w:p w:rsidR="009742A6" w:rsidRPr="009742A6" w:rsidRDefault="009742A6" w:rsidP="009742A6">
            <w:pPr>
              <w:spacing w:after="0" w:line="240" w:lineRule="auto"/>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Students have demonstrable knowledge and understanding that is founded upon and extends and/or enhances that typically associated with Bachelor’s level, and that provides a basis or opportunity for originality in developing and/or applying ideas, often within a research context</w:t>
            </w:r>
          </w:p>
          <w:p w:rsidR="009742A6" w:rsidRPr="009742A6" w:rsidRDefault="009742A6" w:rsidP="009742A6">
            <w:pPr>
              <w:spacing w:after="0" w:line="240" w:lineRule="auto"/>
              <w:rPr>
                <w:rFonts w:ascii="Georgia" w:eastAsia="Times New Roman" w:hAnsi="Georgia" w:cs="Arial"/>
                <w:sz w:val="20"/>
                <w:szCs w:val="20"/>
                <w:lang w:val="en-GB" w:eastAsia="en-GB" w:bidi="en-GB"/>
              </w:rPr>
            </w:pPr>
          </w:p>
        </w:tc>
        <w:tc>
          <w:tcPr>
            <w:tcW w:w="4876" w:type="dxa"/>
          </w:tcPr>
          <w:p w:rsidR="009742A6" w:rsidRPr="009742A6" w:rsidRDefault="009742A6" w:rsidP="009742A6">
            <w:pPr>
              <w:spacing w:after="0" w:line="240" w:lineRule="auto"/>
              <w:ind w:left="498"/>
              <w:rPr>
                <w:rFonts w:ascii="Georgia" w:eastAsia="Times New Roman" w:hAnsi="Georgia" w:cs="Arial"/>
                <w:sz w:val="20"/>
                <w:szCs w:val="20"/>
                <w:lang w:val="en-GB" w:eastAsia="en-GB" w:bidi="en-GB"/>
              </w:rPr>
            </w:pPr>
          </w:p>
          <w:p w:rsidR="009742A6" w:rsidRPr="009742A6" w:rsidRDefault="009742A6" w:rsidP="009742A6">
            <w:pPr>
              <w:numPr>
                <w:ilvl w:val="1"/>
                <w:numId w:val="1"/>
              </w:numPr>
              <w:spacing w:after="0" w:line="240" w:lineRule="auto"/>
              <w:ind w:left="498" w:hanging="498"/>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have a thorough and up-to-date knowledge of at least one branch of the discipline.</w:t>
            </w:r>
          </w:p>
          <w:p w:rsidR="009742A6" w:rsidRPr="009742A6" w:rsidRDefault="009742A6" w:rsidP="009742A6">
            <w:pPr>
              <w:numPr>
                <w:ilvl w:val="1"/>
                <w:numId w:val="1"/>
              </w:numPr>
              <w:spacing w:after="0" w:line="240" w:lineRule="auto"/>
              <w:ind w:left="498" w:hanging="498"/>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be able to grasp the development and structure of the discipline and the relationship between its various branches.</w:t>
            </w:r>
          </w:p>
          <w:p w:rsidR="009742A6" w:rsidRPr="009742A6" w:rsidRDefault="009742A6" w:rsidP="009742A6">
            <w:pPr>
              <w:numPr>
                <w:ilvl w:val="1"/>
                <w:numId w:val="1"/>
              </w:numPr>
              <w:spacing w:after="0" w:line="240" w:lineRule="auto"/>
              <w:ind w:left="498" w:hanging="498"/>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have knowledge and understanding of the research methods and   theories currently used in archaeology.</w:t>
            </w:r>
          </w:p>
          <w:p w:rsidR="009742A6" w:rsidRPr="009742A6" w:rsidRDefault="009742A6" w:rsidP="009742A6">
            <w:pPr>
              <w:numPr>
                <w:ilvl w:val="1"/>
                <w:numId w:val="1"/>
              </w:numPr>
              <w:spacing w:after="0" w:line="240" w:lineRule="auto"/>
              <w:ind w:left="498" w:hanging="498"/>
              <w:rPr>
                <w:rFonts w:ascii="Georgia" w:eastAsia="Times New Roman" w:hAnsi="Georgia" w:cs="Arial"/>
                <w:sz w:val="20"/>
                <w:szCs w:val="20"/>
                <w:lang w:val="en-GB" w:eastAsia="en-GB" w:bidi="en-GB"/>
              </w:rPr>
            </w:pPr>
            <w:r w:rsidRPr="009742A6">
              <w:rPr>
                <w:rFonts w:ascii="Georgia" w:eastAsia="Times New Roman" w:hAnsi="Georgia" w:cs="Times New Roman"/>
                <w:sz w:val="20"/>
                <w:szCs w:val="20"/>
                <w:lang w:val="en-GB" w:eastAsia="en-GB" w:bidi="en-GB"/>
              </w:rPr>
              <w:t>show awareness</w:t>
            </w:r>
            <w:r w:rsidRPr="009742A6">
              <w:rPr>
                <w:rFonts w:ascii="Georgia" w:eastAsia="Times New Roman" w:hAnsi="Georgia" w:cs="Arial"/>
                <w:sz w:val="20"/>
                <w:szCs w:val="20"/>
                <w:lang w:val="en-GB" w:eastAsia="en-GB" w:bidi="en-GB"/>
              </w:rPr>
              <w:t xml:space="preserve"> of current contextual, ecological, quantitative, spatial and scientific methods of analysis in archaeology.</w:t>
            </w:r>
          </w:p>
          <w:p w:rsidR="009742A6" w:rsidRPr="009742A6" w:rsidRDefault="009742A6" w:rsidP="009742A6">
            <w:pPr>
              <w:spacing w:after="0" w:line="240" w:lineRule="auto"/>
              <w:ind w:left="498" w:hanging="498"/>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1.5</w:t>
            </w:r>
            <w:r w:rsidRPr="009742A6">
              <w:rPr>
                <w:rFonts w:ascii="Georgia" w:eastAsia="Times New Roman" w:hAnsi="Georgia" w:cs="Arial"/>
                <w:sz w:val="20"/>
                <w:szCs w:val="20"/>
                <w:lang w:val="en-GB" w:eastAsia="en-GB" w:bidi="en-GB"/>
              </w:rPr>
              <w:tab/>
              <w:t xml:space="preserve">have knowledge and understanding of the meaning and function of artefacts, including the built environment, </w:t>
            </w:r>
            <w:proofErr w:type="spellStart"/>
            <w:r w:rsidRPr="009742A6">
              <w:rPr>
                <w:rFonts w:ascii="Georgia" w:eastAsia="Times New Roman" w:hAnsi="Georgia" w:cs="Arial"/>
                <w:sz w:val="20"/>
                <w:szCs w:val="20"/>
                <w:lang w:val="en-GB" w:eastAsia="en-GB" w:bidi="en-GB"/>
              </w:rPr>
              <w:t>ecofacts</w:t>
            </w:r>
            <w:proofErr w:type="spellEnd"/>
            <w:r w:rsidRPr="009742A6">
              <w:rPr>
                <w:rFonts w:ascii="Georgia" w:eastAsia="Times New Roman" w:hAnsi="Georgia" w:cs="Arial"/>
                <w:sz w:val="20"/>
                <w:szCs w:val="20"/>
                <w:lang w:val="en-GB" w:eastAsia="en-GB" w:bidi="en-GB"/>
              </w:rPr>
              <w:t xml:space="preserve"> and landscapes   in their historical and contemporary context.</w:t>
            </w:r>
          </w:p>
          <w:p w:rsidR="009742A6" w:rsidRPr="009742A6" w:rsidRDefault="009742A6" w:rsidP="009742A6">
            <w:pPr>
              <w:spacing w:after="0" w:line="240" w:lineRule="auto"/>
              <w:ind w:left="498" w:hanging="498"/>
              <w:rPr>
                <w:rFonts w:ascii="Frutiger 45 Light" w:eastAsia="Times New Roman" w:hAnsi="Frutiger 45 Light" w:cs="Times New Roman"/>
                <w:sz w:val="16"/>
                <w:szCs w:val="16"/>
                <w:lang w:val="en-GB" w:eastAsia="en-GB" w:bidi="en-GB"/>
              </w:rPr>
            </w:pPr>
            <w:r w:rsidRPr="009742A6">
              <w:rPr>
                <w:rFonts w:ascii="Georgia" w:eastAsia="Times New Roman" w:hAnsi="Georgia" w:cs="Arial"/>
                <w:sz w:val="20"/>
                <w:szCs w:val="20"/>
                <w:lang w:val="en-GB" w:eastAsia="en-GB" w:bidi="en-GB"/>
              </w:rPr>
              <w:t>1.6.   have knowledge and understanding of the role and relevance of archaeology in present-day society</w:t>
            </w:r>
            <w:r w:rsidRPr="009742A6">
              <w:rPr>
                <w:rFonts w:ascii="Frutiger 45 Light" w:eastAsia="Times New Roman" w:hAnsi="Frutiger 45 Light" w:cs="Times New Roman"/>
                <w:sz w:val="16"/>
                <w:szCs w:val="16"/>
                <w:lang w:val="en-GB" w:eastAsia="en-GB" w:bidi="en-GB"/>
              </w:rPr>
              <w:t>.</w:t>
            </w:r>
          </w:p>
          <w:p w:rsidR="009742A6" w:rsidRPr="009742A6" w:rsidRDefault="009742A6" w:rsidP="009742A6">
            <w:pPr>
              <w:spacing w:after="0" w:line="240" w:lineRule="auto"/>
              <w:ind w:left="498" w:hanging="498"/>
              <w:rPr>
                <w:rFonts w:ascii="Georgia" w:eastAsia="Times New Roman" w:hAnsi="Georgia" w:cs="Arial"/>
                <w:sz w:val="20"/>
                <w:szCs w:val="20"/>
                <w:lang w:val="en-GB" w:eastAsia="en-GB" w:bidi="en-GB"/>
              </w:rPr>
            </w:pPr>
          </w:p>
        </w:tc>
      </w:tr>
      <w:tr w:rsidR="009742A6" w:rsidRPr="009742A6" w:rsidTr="005B206C">
        <w:tc>
          <w:tcPr>
            <w:tcW w:w="4412" w:type="dxa"/>
          </w:tcPr>
          <w:p w:rsidR="009742A6" w:rsidRPr="009742A6" w:rsidRDefault="009742A6" w:rsidP="009742A6">
            <w:pPr>
              <w:spacing w:after="0" w:line="240" w:lineRule="auto"/>
              <w:rPr>
                <w:rFonts w:ascii="Georgia" w:eastAsia="Times New Roman" w:hAnsi="Georgia" w:cs="Arial"/>
                <w:b/>
                <w:sz w:val="20"/>
                <w:szCs w:val="20"/>
                <w:lang w:val="en-GB" w:eastAsia="en-GB" w:bidi="en-GB"/>
              </w:rPr>
            </w:pPr>
          </w:p>
          <w:p w:rsidR="009742A6" w:rsidRPr="009742A6" w:rsidRDefault="009742A6" w:rsidP="009742A6">
            <w:pPr>
              <w:spacing w:after="0" w:line="240" w:lineRule="auto"/>
              <w:rPr>
                <w:rFonts w:ascii="Georgia" w:eastAsia="Times New Roman" w:hAnsi="Georgia" w:cs="Arial"/>
                <w:b/>
                <w:sz w:val="20"/>
                <w:szCs w:val="20"/>
                <w:lang w:val="en-GB" w:eastAsia="en-GB" w:bidi="en-GB"/>
              </w:rPr>
            </w:pPr>
            <w:r w:rsidRPr="009742A6">
              <w:rPr>
                <w:rFonts w:ascii="Georgia" w:eastAsia="Times New Roman" w:hAnsi="Georgia" w:cs="Arial"/>
                <w:b/>
                <w:sz w:val="20"/>
                <w:szCs w:val="20"/>
                <w:lang w:val="en-GB" w:eastAsia="en-GB" w:bidi="en-GB"/>
              </w:rPr>
              <w:t>2. Applying knowledge and understanding</w:t>
            </w:r>
          </w:p>
          <w:p w:rsidR="009742A6" w:rsidRPr="009742A6" w:rsidRDefault="009742A6" w:rsidP="009742A6">
            <w:pPr>
              <w:spacing w:after="0" w:line="240" w:lineRule="auto"/>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Students can apply their knowledge, understanding and problem-solving abilities in new  or unfamiliar environments within broader (or multidisciplinary) contexts related to their field of study</w:t>
            </w:r>
          </w:p>
          <w:p w:rsidR="009742A6" w:rsidRPr="009742A6" w:rsidRDefault="009742A6" w:rsidP="009742A6">
            <w:pPr>
              <w:spacing w:after="0" w:line="240" w:lineRule="auto"/>
              <w:rPr>
                <w:rFonts w:ascii="Georgia" w:eastAsia="Times New Roman" w:hAnsi="Georgia" w:cs="Arial"/>
                <w:sz w:val="20"/>
                <w:szCs w:val="20"/>
                <w:lang w:val="en-GB" w:eastAsia="en-GB" w:bidi="en-GB"/>
              </w:rPr>
            </w:pPr>
          </w:p>
        </w:tc>
        <w:tc>
          <w:tcPr>
            <w:tcW w:w="4876" w:type="dxa"/>
          </w:tcPr>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2.1</w:t>
            </w:r>
            <w:r w:rsidRPr="009742A6">
              <w:rPr>
                <w:rFonts w:ascii="Georgia" w:eastAsia="Times New Roman" w:hAnsi="Georgia" w:cs="Arial"/>
                <w:sz w:val="20"/>
                <w:szCs w:val="20"/>
                <w:lang w:val="en-GB" w:eastAsia="en-GB" w:bidi="en-GB"/>
              </w:rPr>
              <w:tab/>
              <w:t xml:space="preserve">have the skills to apply contextual, ecological, quantitative, spatial and scientific methods of analysis when conducting independent research. </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2.2</w:t>
            </w:r>
            <w:r w:rsidRPr="009742A6">
              <w:rPr>
                <w:rFonts w:ascii="Georgia" w:eastAsia="Times New Roman" w:hAnsi="Georgia" w:cs="Arial"/>
                <w:sz w:val="20"/>
                <w:szCs w:val="20"/>
                <w:lang w:val="en-GB" w:eastAsia="en-GB" w:bidi="en-GB"/>
              </w:rPr>
              <w:tab/>
              <w:t>have the skills to apply research results in order to develop advanced ideas and practical applications.</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2.3</w:t>
            </w:r>
            <w:r w:rsidRPr="009742A6">
              <w:rPr>
                <w:rFonts w:ascii="Georgia" w:eastAsia="Times New Roman" w:hAnsi="Georgia" w:cs="Arial"/>
                <w:sz w:val="20"/>
                <w:szCs w:val="20"/>
                <w:lang w:val="en-GB" w:eastAsia="en-GB" w:bidi="en-GB"/>
              </w:rPr>
              <w:tab/>
              <w:t xml:space="preserve">successfully, and in collaboration with others, perform a responsible task relating to the organization and administration of research seminars and/or a workshop.  </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p>
        </w:tc>
      </w:tr>
      <w:tr w:rsidR="009742A6" w:rsidRPr="009742A6" w:rsidTr="005B206C">
        <w:trPr>
          <w:trHeight w:val="2105"/>
        </w:trPr>
        <w:tc>
          <w:tcPr>
            <w:tcW w:w="4412" w:type="dxa"/>
          </w:tcPr>
          <w:p w:rsidR="009742A6" w:rsidRPr="009742A6" w:rsidRDefault="009742A6" w:rsidP="009742A6">
            <w:pPr>
              <w:spacing w:after="0" w:line="240" w:lineRule="auto"/>
              <w:ind w:left="284"/>
              <w:rPr>
                <w:rFonts w:ascii="Georgia" w:eastAsia="Times New Roman" w:hAnsi="Georgia" w:cs="Arial"/>
                <w:b/>
                <w:sz w:val="20"/>
                <w:szCs w:val="20"/>
                <w:lang w:val="en-GB" w:eastAsia="en-GB" w:bidi="en-GB"/>
              </w:rPr>
            </w:pPr>
          </w:p>
          <w:p w:rsidR="009742A6" w:rsidRPr="009742A6" w:rsidRDefault="009742A6" w:rsidP="009742A6">
            <w:pPr>
              <w:numPr>
                <w:ilvl w:val="0"/>
                <w:numId w:val="2"/>
              </w:numPr>
              <w:spacing w:after="0" w:line="240" w:lineRule="auto"/>
              <w:ind w:left="284" w:hanging="284"/>
              <w:rPr>
                <w:rFonts w:ascii="Georgia" w:eastAsia="Times New Roman" w:hAnsi="Georgia" w:cs="Arial"/>
                <w:b/>
                <w:sz w:val="20"/>
                <w:szCs w:val="20"/>
                <w:lang w:val="en-GB" w:eastAsia="en-GB" w:bidi="en-GB"/>
              </w:rPr>
            </w:pPr>
            <w:r w:rsidRPr="009742A6">
              <w:rPr>
                <w:rFonts w:ascii="Georgia" w:eastAsia="Times New Roman" w:hAnsi="Georgia" w:cs="Arial"/>
                <w:b/>
                <w:sz w:val="20"/>
                <w:szCs w:val="20"/>
                <w:lang w:val="en-GB" w:eastAsia="en-GB" w:bidi="en-GB"/>
              </w:rPr>
              <w:t>Making judgements</w:t>
            </w:r>
          </w:p>
          <w:p w:rsidR="009742A6" w:rsidRPr="009742A6" w:rsidRDefault="009742A6" w:rsidP="009742A6">
            <w:pPr>
              <w:spacing w:after="0" w:line="240" w:lineRule="auto"/>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 xml:space="preserve">Students have the ability to integrate knowledge and handle complexity, and formulate judgements with incomplete or limited information, but that include reflecting on social and ethical responsibilities linked to the application of their knowledge and judgements </w:t>
            </w:r>
          </w:p>
          <w:p w:rsidR="009742A6" w:rsidRPr="009742A6" w:rsidRDefault="009742A6" w:rsidP="009742A6">
            <w:pPr>
              <w:spacing w:after="0" w:line="240" w:lineRule="auto"/>
              <w:rPr>
                <w:rFonts w:ascii="Georgia" w:eastAsia="Times New Roman" w:hAnsi="Georgia" w:cs="Arial"/>
                <w:sz w:val="20"/>
                <w:szCs w:val="20"/>
                <w:lang w:val="en-GB" w:eastAsia="en-GB" w:bidi="en-GB"/>
              </w:rPr>
            </w:pPr>
          </w:p>
        </w:tc>
        <w:tc>
          <w:tcPr>
            <w:tcW w:w="4876" w:type="dxa"/>
          </w:tcPr>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3.1</w:t>
            </w:r>
            <w:r w:rsidRPr="009742A6">
              <w:rPr>
                <w:rFonts w:ascii="Georgia" w:eastAsia="Times New Roman" w:hAnsi="Georgia" w:cs="Arial"/>
                <w:sz w:val="20"/>
                <w:szCs w:val="20"/>
                <w:lang w:val="en-GB" w:eastAsia="en-GB" w:bidi="en-GB"/>
              </w:rPr>
              <w:tab/>
              <w:t xml:space="preserve">are able to critically evaluate the methodologies and theories currently used in their specialization. </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3.2    show originality and creativity when dealing with at least one branch of the chosen discipline.</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3.3</w:t>
            </w:r>
            <w:r w:rsidRPr="009742A6">
              <w:rPr>
                <w:rFonts w:ascii="Georgia" w:eastAsia="Times New Roman" w:hAnsi="Georgia" w:cs="Arial"/>
                <w:sz w:val="20"/>
                <w:szCs w:val="20"/>
                <w:lang w:val="en-GB" w:eastAsia="en-GB" w:bidi="en-GB"/>
              </w:rPr>
              <w:tab/>
              <w:t>are able to make connections between their own specialist knowledge of the branch chosen and related disciplines in the humanities and / or the social and natural sciences</w:t>
            </w:r>
            <w:r w:rsidRPr="009742A6">
              <w:rPr>
                <w:rFonts w:ascii="Frutiger 45 Light" w:eastAsia="Times New Roman" w:hAnsi="Frutiger 45 Light" w:cs="Times New Roman"/>
                <w:sz w:val="16"/>
                <w:szCs w:val="16"/>
                <w:lang w:val="en-GB" w:eastAsia="en-GB" w:bidi="en-GB"/>
              </w:rPr>
              <w:t>.</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3.4     be aware of social and ethical responsibilities of research and publication in the chosen discipline and act accordingly.</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p>
        </w:tc>
      </w:tr>
      <w:tr w:rsidR="009742A6" w:rsidRPr="009742A6" w:rsidTr="005B206C">
        <w:tc>
          <w:tcPr>
            <w:tcW w:w="4412" w:type="dxa"/>
          </w:tcPr>
          <w:p w:rsidR="009742A6" w:rsidRPr="009742A6" w:rsidRDefault="009742A6" w:rsidP="009742A6">
            <w:pPr>
              <w:spacing w:after="0" w:line="240" w:lineRule="auto"/>
              <w:rPr>
                <w:rFonts w:ascii="Georgia" w:eastAsia="Times New Roman" w:hAnsi="Georgia" w:cs="Arial"/>
                <w:b/>
                <w:sz w:val="20"/>
                <w:szCs w:val="20"/>
                <w:lang w:val="en-GB" w:eastAsia="en-GB" w:bidi="en-GB"/>
              </w:rPr>
            </w:pPr>
          </w:p>
          <w:p w:rsidR="009742A6" w:rsidRPr="009742A6" w:rsidRDefault="009742A6" w:rsidP="009742A6">
            <w:pPr>
              <w:spacing w:after="0" w:line="240" w:lineRule="auto"/>
              <w:rPr>
                <w:rFonts w:ascii="Georgia" w:eastAsia="Times New Roman" w:hAnsi="Georgia" w:cs="Arial"/>
                <w:b/>
                <w:sz w:val="20"/>
                <w:szCs w:val="20"/>
                <w:lang w:val="en-GB" w:eastAsia="en-GB" w:bidi="en-GB"/>
              </w:rPr>
            </w:pPr>
            <w:r w:rsidRPr="009742A6">
              <w:rPr>
                <w:rFonts w:ascii="Georgia" w:eastAsia="Times New Roman" w:hAnsi="Georgia" w:cs="Arial"/>
                <w:b/>
                <w:sz w:val="20"/>
                <w:szCs w:val="20"/>
                <w:lang w:val="en-GB" w:eastAsia="en-GB" w:bidi="en-GB"/>
              </w:rPr>
              <w:lastRenderedPageBreak/>
              <w:t>4. Communication</w:t>
            </w:r>
          </w:p>
          <w:p w:rsidR="009742A6" w:rsidRPr="009742A6" w:rsidRDefault="009742A6" w:rsidP="009742A6">
            <w:pPr>
              <w:spacing w:after="0" w:line="240" w:lineRule="auto"/>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 xml:space="preserve">Students can communicate their conclusions, and the knowledge and rationale underpinning these, to specialist and non-specialist audiences clearly and unambiguously </w:t>
            </w:r>
          </w:p>
          <w:p w:rsidR="009742A6" w:rsidRPr="009742A6" w:rsidRDefault="009742A6" w:rsidP="009742A6">
            <w:pPr>
              <w:spacing w:after="0" w:line="240" w:lineRule="auto"/>
              <w:rPr>
                <w:rFonts w:ascii="Georgia" w:eastAsia="Times New Roman" w:hAnsi="Georgia" w:cs="Arial"/>
                <w:sz w:val="20"/>
                <w:szCs w:val="20"/>
                <w:lang w:val="en-GB" w:eastAsia="en-GB" w:bidi="en-GB"/>
              </w:rPr>
            </w:pPr>
          </w:p>
        </w:tc>
        <w:tc>
          <w:tcPr>
            <w:tcW w:w="4876" w:type="dxa"/>
          </w:tcPr>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lastRenderedPageBreak/>
              <w:t>4.1</w:t>
            </w:r>
            <w:r w:rsidRPr="009742A6">
              <w:rPr>
                <w:rFonts w:ascii="Georgia" w:eastAsia="Times New Roman" w:hAnsi="Georgia" w:cs="Arial"/>
                <w:sz w:val="20"/>
                <w:szCs w:val="20"/>
                <w:lang w:val="en-GB" w:eastAsia="en-GB" w:bidi="en-GB"/>
              </w:rPr>
              <w:tab/>
              <w:t>be able to participate actively in a research group working on an academic project.</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4.2</w:t>
            </w:r>
            <w:r w:rsidRPr="009742A6">
              <w:rPr>
                <w:rFonts w:ascii="Georgia" w:eastAsia="Times New Roman" w:hAnsi="Georgia" w:cs="Arial"/>
                <w:sz w:val="20"/>
                <w:szCs w:val="20"/>
                <w:lang w:val="en-GB" w:eastAsia="en-GB" w:bidi="en-GB"/>
              </w:rPr>
              <w:tab/>
              <w:t>be able to participate in academic debate in the chosen area of specialization and to present an academic problem convincingly, both orally and in writing.</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4.3</w:t>
            </w:r>
            <w:r w:rsidRPr="009742A6">
              <w:rPr>
                <w:rFonts w:ascii="Georgia" w:eastAsia="Times New Roman" w:hAnsi="Georgia" w:cs="Arial"/>
                <w:sz w:val="20"/>
                <w:szCs w:val="20"/>
                <w:lang w:val="en-GB" w:eastAsia="en-GB" w:bidi="en-GB"/>
              </w:rPr>
              <w:tab/>
              <w:t>be able to present the results of academic research to both an academic audience and interested lay people, both orally and in writing, while making appropriate use of visual material, including digital aids.</w:t>
            </w:r>
          </w:p>
          <w:p w:rsidR="009742A6" w:rsidRPr="009742A6" w:rsidRDefault="009742A6" w:rsidP="009742A6">
            <w:pPr>
              <w:spacing w:after="0" w:line="240" w:lineRule="auto"/>
              <w:ind w:left="496" w:hanging="496"/>
              <w:rPr>
                <w:rFonts w:ascii="Georgia" w:eastAsia="Times New Roman" w:hAnsi="Georgia" w:cs="Arial"/>
                <w:sz w:val="20"/>
                <w:szCs w:val="20"/>
                <w:lang w:val="en-GB" w:eastAsia="en-GB" w:bidi="en-GB"/>
              </w:rPr>
            </w:pPr>
          </w:p>
        </w:tc>
      </w:tr>
      <w:tr w:rsidR="009742A6" w:rsidRPr="009742A6" w:rsidTr="005B206C">
        <w:tc>
          <w:tcPr>
            <w:tcW w:w="4412" w:type="dxa"/>
          </w:tcPr>
          <w:p w:rsidR="009742A6" w:rsidRPr="009742A6" w:rsidRDefault="009742A6" w:rsidP="009742A6">
            <w:pPr>
              <w:spacing w:after="0" w:line="240" w:lineRule="auto"/>
              <w:rPr>
                <w:rFonts w:ascii="Georgia" w:eastAsia="Times New Roman" w:hAnsi="Georgia" w:cs="Arial"/>
                <w:b/>
                <w:sz w:val="20"/>
                <w:szCs w:val="20"/>
                <w:lang w:val="en-GB" w:eastAsia="en-GB" w:bidi="en-GB"/>
              </w:rPr>
            </w:pPr>
          </w:p>
          <w:p w:rsidR="009742A6" w:rsidRPr="009742A6" w:rsidRDefault="009742A6" w:rsidP="009742A6">
            <w:pPr>
              <w:spacing w:after="0" w:line="240" w:lineRule="auto"/>
              <w:rPr>
                <w:rFonts w:ascii="Georgia" w:eastAsia="Times New Roman" w:hAnsi="Georgia" w:cs="Arial"/>
                <w:b/>
                <w:sz w:val="20"/>
                <w:szCs w:val="20"/>
                <w:lang w:val="en-GB" w:eastAsia="en-GB" w:bidi="en-GB"/>
              </w:rPr>
            </w:pPr>
            <w:r w:rsidRPr="009742A6">
              <w:rPr>
                <w:rFonts w:ascii="Georgia" w:eastAsia="Times New Roman" w:hAnsi="Georgia" w:cs="Arial"/>
                <w:b/>
                <w:sz w:val="20"/>
                <w:szCs w:val="20"/>
                <w:lang w:val="en-GB" w:eastAsia="en-GB" w:bidi="en-GB"/>
              </w:rPr>
              <w:t>5. Learning skills</w:t>
            </w:r>
          </w:p>
          <w:p w:rsidR="009742A6" w:rsidRPr="009742A6" w:rsidRDefault="009742A6" w:rsidP="009742A6">
            <w:pPr>
              <w:spacing w:after="0" w:line="240" w:lineRule="auto"/>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Students have the learning skills to allow them to continue to study in a manner that may be largely self-directed or autonomous</w:t>
            </w:r>
          </w:p>
          <w:p w:rsidR="009742A6" w:rsidRPr="009742A6" w:rsidRDefault="009742A6" w:rsidP="009742A6">
            <w:pPr>
              <w:spacing w:after="0" w:line="240" w:lineRule="auto"/>
              <w:rPr>
                <w:rFonts w:ascii="Georgia" w:eastAsia="Times New Roman" w:hAnsi="Georgia" w:cs="Arial"/>
                <w:sz w:val="20"/>
                <w:szCs w:val="20"/>
                <w:lang w:val="en-GB" w:eastAsia="en-GB" w:bidi="en-GB"/>
              </w:rPr>
            </w:pPr>
          </w:p>
        </w:tc>
        <w:tc>
          <w:tcPr>
            <w:tcW w:w="4876" w:type="dxa"/>
          </w:tcPr>
          <w:p w:rsidR="009742A6" w:rsidRPr="009742A6" w:rsidRDefault="009742A6" w:rsidP="009742A6">
            <w:pPr>
              <w:spacing w:after="0" w:line="240" w:lineRule="auto"/>
              <w:ind w:left="550"/>
              <w:rPr>
                <w:rFonts w:ascii="Georgia" w:eastAsia="Times New Roman" w:hAnsi="Georgia" w:cs="Arial"/>
                <w:sz w:val="20"/>
                <w:szCs w:val="20"/>
                <w:lang w:val="en-GB" w:eastAsia="en-GB" w:bidi="en-GB"/>
              </w:rPr>
            </w:pPr>
          </w:p>
          <w:p w:rsidR="009742A6" w:rsidRPr="009742A6" w:rsidRDefault="009742A6" w:rsidP="009742A6">
            <w:pPr>
              <w:numPr>
                <w:ilvl w:val="1"/>
                <w:numId w:val="3"/>
              </w:numPr>
              <w:spacing w:after="0" w:line="240" w:lineRule="auto"/>
              <w:ind w:left="550" w:hanging="550"/>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be able to formulate a research proposal independently.</w:t>
            </w:r>
          </w:p>
          <w:p w:rsidR="009742A6" w:rsidRPr="009742A6" w:rsidRDefault="009742A6" w:rsidP="009742A6">
            <w:pPr>
              <w:numPr>
                <w:ilvl w:val="1"/>
                <w:numId w:val="3"/>
              </w:numPr>
              <w:spacing w:after="0" w:line="240" w:lineRule="auto"/>
              <w:ind w:left="550" w:hanging="550"/>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be able to write a publishable article independently in accordance with current academic norms.</w:t>
            </w:r>
          </w:p>
          <w:p w:rsidR="009742A6" w:rsidRPr="009742A6" w:rsidRDefault="009742A6" w:rsidP="009742A6">
            <w:pPr>
              <w:spacing w:after="0" w:line="240" w:lineRule="auto"/>
              <w:ind w:left="550" w:hanging="550"/>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5.3</w:t>
            </w:r>
            <w:r w:rsidRPr="009742A6">
              <w:rPr>
                <w:rFonts w:ascii="Georgia" w:eastAsia="Times New Roman" w:hAnsi="Georgia" w:cs="Arial"/>
                <w:sz w:val="20"/>
                <w:szCs w:val="20"/>
                <w:lang w:val="en-GB" w:eastAsia="en-GB" w:bidi="en-GB"/>
              </w:rPr>
              <w:tab/>
              <w:t xml:space="preserve">be able to independently conduct material research into artefacts and </w:t>
            </w:r>
            <w:proofErr w:type="spellStart"/>
            <w:r w:rsidRPr="009742A6">
              <w:rPr>
                <w:rFonts w:ascii="Georgia" w:eastAsia="Times New Roman" w:hAnsi="Georgia" w:cs="Arial"/>
                <w:sz w:val="20"/>
                <w:szCs w:val="20"/>
                <w:lang w:val="en-GB" w:eastAsia="en-GB" w:bidi="en-GB"/>
              </w:rPr>
              <w:t>ecofacts</w:t>
            </w:r>
            <w:proofErr w:type="spellEnd"/>
            <w:r w:rsidRPr="009742A6">
              <w:rPr>
                <w:rFonts w:ascii="Georgia" w:eastAsia="Times New Roman" w:hAnsi="Georgia" w:cs="Arial"/>
                <w:sz w:val="20"/>
                <w:szCs w:val="20"/>
                <w:lang w:val="en-GB" w:eastAsia="en-GB" w:bidi="en-GB"/>
              </w:rPr>
              <w:t xml:space="preserve"> in accordance with the latest insights, thereby making use of appropriate equipment, and be able to produce clear reports on this research in accordance with current academic norms.</w:t>
            </w:r>
          </w:p>
          <w:p w:rsidR="009742A6" w:rsidRPr="009742A6" w:rsidRDefault="009742A6" w:rsidP="009742A6">
            <w:pPr>
              <w:spacing w:after="0" w:line="240" w:lineRule="auto"/>
              <w:ind w:left="550" w:hanging="550"/>
              <w:rPr>
                <w:rFonts w:ascii="Georgia" w:eastAsia="Times New Roman" w:hAnsi="Georgia" w:cs="Arial"/>
                <w:sz w:val="20"/>
                <w:szCs w:val="20"/>
                <w:lang w:val="en-GB" w:eastAsia="en-GB" w:bidi="en-GB"/>
              </w:rPr>
            </w:pPr>
            <w:r w:rsidRPr="009742A6">
              <w:rPr>
                <w:rFonts w:ascii="Georgia" w:eastAsia="Times New Roman" w:hAnsi="Georgia" w:cs="Arial"/>
                <w:sz w:val="20"/>
                <w:szCs w:val="20"/>
                <w:lang w:val="en-GB" w:eastAsia="en-GB" w:bidi="en-GB"/>
              </w:rPr>
              <w:t xml:space="preserve">5.4 </w:t>
            </w:r>
            <w:r w:rsidRPr="009742A6">
              <w:rPr>
                <w:rFonts w:ascii="Georgia" w:eastAsia="Times New Roman" w:hAnsi="Georgia" w:cs="Arial"/>
                <w:sz w:val="20"/>
                <w:szCs w:val="20"/>
                <w:lang w:val="en-GB" w:eastAsia="en-GB" w:bidi="en-GB"/>
              </w:rPr>
              <w:tab/>
              <w:t>be able to reflect critically on one’s own papers, presentations and general functioning in groups, and be able to accept and use to advantage the criticism of others.</w:t>
            </w:r>
          </w:p>
          <w:p w:rsidR="009742A6" w:rsidRPr="009742A6" w:rsidRDefault="009742A6" w:rsidP="009742A6">
            <w:pPr>
              <w:spacing w:after="0" w:line="240" w:lineRule="auto"/>
              <w:ind w:left="550" w:hanging="550"/>
              <w:rPr>
                <w:rFonts w:ascii="Georgia" w:eastAsia="Times New Roman" w:hAnsi="Georgia" w:cs="Arial"/>
                <w:sz w:val="20"/>
                <w:szCs w:val="20"/>
                <w:lang w:val="en-GB" w:eastAsia="en-GB" w:bidi="en-GB"/>
              </w:rPr>
            </w:pPr>
          </w:p>
        </w:tc>
      </w:tr>
    </w:tbl>
    <w:p w:rsidR="009742A6" w:rsidRPr="009742A6" w:rsidRDefault="009742A6" w:rsidP="009742A6">
      <w:pPr>
        <w:spacing w:after="0" w:line="240" w:lineRule="auto"/>
        <w:jc w:val="both"/>
        <w:rPr>
          <w:rFonts w:ascii="Georgia" w:eastAsia="Times New Roman" w:hAnsi="Georgia" w:cs="Times New Roman"/>
          <w:sz w:val="20"/>
          <w:szCs w:val="20"/>
          <w:lang w:val="en-GB" w:eastAsia="en-GB" w:bidi="en-GB"/>
        </w:rPr>
      </w:pPr>
    </w:p>
    <w:p w:rsidR="009742A6" w:rsidRDefault="009742A6">
      <w:pPr>
        <w:rPr>
          <w:lang w:val="en-GB"/>
        </w:rPr>
        <w:sectPr w:rsidR="009742A6">
          <w:pgSz w:w="11906" w:h="16838"/>
          <w:pgMar w:top="1417" w:right="1417" w:bottom="1417" w:left="1417" w:header="708" w:footer="708" w:gutter="0"/>
          <w:cols w:space="708"/>
          <w:docGrid w:linePitch="360"/>
        </w:sectPr>
      </w:pPr>
    </w:p>
    <w:tbl>
      <w:tblPr>
        <w:tblW w:w="13907" w:type="dxa"/>
        <w:tblInd w:w="55" w:type="dxa"/>
        <w:tblLayout w:type="fixed"/>
        <w:tblCellMar>
          <w:left w:w="70" w:type="dxa"/>
          <w:right w:w="70" w:type="dxa"/>
        </w:tblCellMar>
        <w:tblLook w:val="04A0" w:firstRow="1" w:lastRow="0" w:firstColumn="1" w:lastColumn="0" w:noHBand="0" w:noVBand="1"/>
      </w:tblPr>
      <w:tblGrid>
        <w:gridCol w:w="1291"/>
        <w:gridCol w:w="1134"/>
        <w:gridCol w:w="567"/>
        <w:gridCol w:w="567"/>
        <w:gridCol w:w="567"/>
        <w:gridCol w:w="567"/>
        <w:gridCol w:w="567"/>
        <w:gridCol w:w="567"/>
        <w:gridCol w:w="567"/>
        <w:gridCol w:w="567"/>
        <w:gridCol w:w="567"/>
        <w:gridCol w:w="567"/>
        <w:gridCol w:w="567"/>
        <w:gridCol w:w="567"/>
        <w:gridCol w:w="567"/>
        <w:gridCol w:w="709"/>
        <w:gridCol w:w="567"/>
        <w:gridCol w:w="567"/>
        <w:gridCol w:w="425"/>
        <w:gridCol w:w="709"/>
        <w:gridCol w:w="567"/>
        <w:gridCol w:w="567"/>
      </w:tblGrid>
      <w:tr w:rsidR="009742A6" w:rsidRPr="009742A6" w:rsidTr="005B206C">
        <w:trPr>
          <w:trHeight w:val="300"/>
        </w:trPr>
        <w:tc>
          <w:tcPr>
            <w:tcW w:w="1291" w:type="dxa"/>
            <w:tcBorders>
              <w:top w:val="nil"/>
              <w:left w:val="nil"/>
              <w:bottom w:val="nil"/>
              <w:right w:val="nil"/>
            </w:tcBorders>
            <w:shd w:val="clear" w:color="auto" w:fill="auto"/>
            <w:vAlign w:val="bottom"/>
            <w:hideMark/>
          </w:tcPr>
          <w:p w:rsidR="009742A6" w:rsidRPr="009742A6" w:rsidRDefault="009742A6" w:rsidP="009742A6">
            <w:pPr>
              <w:spacing w:after="0" w:line="240" w:lineRule="auto"/>
              <w:rPr>
                <w:rFonts w:ascii="Georgia" w:eastAsia="Times New Roman" w:hAnsi="Georgia" w:cs="Arial"/>
                <w:b/>
                <w:color w:val="000000"/>
                <w:sz w:val="16"/>
                <w:szCs w:val="16"/>
                <w:lang w:val="en-GB" w:eastAsia="en-GB" w:bidi="en-GB"/>
              </w:rPr>
            </w:pPr>
            <w:r w:rsidRPr="009742A6">
              <w:rPr>
                <w:rFonts w:ascii="Georgia" w:eastAsia="Times New Roman" w:hAnsi="Georgia" w:cs="Arial"/>
                <w:b/>
                <w:color w:val="000000"/>
                <w:sz w:val="16"/>
                <w:szCs w:val="16"/>
                <w:lang w:val="en-GB" w:eastAsia="en-GB" w:bidi="en-GB"/>
              </w:rPr>
              <w:lastRenderedPageBreak/>
              <w:t xml:space="preserve">Appendix a. </w:t>
            </w:r>
            <w:r w:rsidRPr="009742A6">
              <w:rPr>
                <w:rFonts w:ascii="Georgia" w:eastAsia="Times New Roman" w:hAnsi="Georgia" w:cs="Arial"/>
                <w:b/>
                <w:i/>
                <w:color w:val="000000"/>
                <w:sz w:val="16"/>
                <w:szCs w:val="16"/>
                <w:lang w:val="en-GB" w:eastAsia="en-GB" w:bidi="en-GB"/>
              </w:rPr>
              <w:t>Matrix</w:t>
            </w:r>
          </w:p>
        </w:tc>
        <w:tc>
          <w:tcPr>
            <w:tcW w:w="1134" w:type="dxa"/>
            <w:tcBorders>
              <w:top w:val="nil"/>
              <w:left w:val="nil"/>
              <w:bottom w:val="nil"/>
              <w:right w:val="nil"/>
            </w:tcBorders>
            <w:shd w:val="clear" w:color="auto" w:fill="auto"/>
            <w:vAlign w:val="bottom"/>
            <w:hideMark/>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3402" w:type="dxa"/>
            <w:gridSpan w:val="6"/>
            <w:tcBorders>
              <w:top w:val="single" w:sz="4" w:space="0" w:color="auto"/>
              <w:left w:val="single" w:sz="4" w:space="0" w:color="auto"/>
              <w:bottom w:val="single" w:sz="4" w:space="0" w:color="auto"/>
              <w:right w:val="nil"/>
            </w:tcBorders>
            <w:shd w:val="clear" w:color="000000" w:fill="E26B0A"/>
            <w:hideMark/>
          </w:tcPr>
          <w:p w:rsidR="009742A6" w:rsidRPr="009742A6" w:rsidRDefault="009742A6" w:rsidP="009742A6">
            <w:pPr>
              <w:spacing w:after="0" w:line="240" w:lineRule="auto"/>
              <w:jc w:val="center"/>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1. Knowledge and understanding</w:t>
            </w:r>
          </w:p>
        </w:tc>
        <w:tc>
          <w:tcPr>
            <w:tcW w:w="1701" w:type="dxa"/>
            <w:gridSpan w:val="3"/>
            <w:tcBorders>
              <w:top w:val="single" w:sz="4" w:space="0" w:color="auto"/>
              <w:left w:val="single" w:sz="4" w:space="0" w:color="auto"/>
              <w:bottom w:val="single" w:sz="4" w:space="0" w:color="auto"/>
              <w:right w:val="nil"/>
            </w:tcBorders>
            <w:shd w:val="clear" w:color="000000" w:fill="E26B0A"/>
            <w:hideMark/>
          </w:tcPr>
          <w:p w:rsidR="009742A6" w:rsidRPr="009742A6" w:rsidRDefault="009742A6" w:rsidP="009742A6">
            <w:pPr>
              <w:spacing w:after="0" w:line="240" w:lineRule="auto"/>
              <w:jc w:val="center"/>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2. Applying knowledge and understanding</w:t>
            </w:r>
          </w:p>
        </w:tc>
        <w:tc>
          <w:tcPr>
            <w:tcW w:w="2268" w:type="dxa"/>
            <w:gridSpan w:val="4"/>
            <w:tcBorders>
              <w:top w:val="single" w:sz="4" w:space="0" w:color="auto"/>
              <w:left w:val="single" w:sz="4" w:space="0" w:color="auto"/>
              <w:bottom w:val="single" w:sz="4" w:space="0" w:color="auto"/>
              <w:right w:val="single" w:sz="4" w:space="0" w:color="auto"/>
            </w:tcBorders>
            <w:shd w:val="clear" w:color="000000" w:fill="E26B0A"/>
            <w:hideMark/>
          </w:tcPr>
          <w:p w:rsidR="009742A6" w:rsidRPr="009742A6" w:rsidRDefault="009742A6" w:rsidP="009742A6">
            <w:pPr>
              <w:spacing w:after="0" w:line="240" w:lineRule="auto"/>
              <w:jc w:val="center"/>
              <w:rPr>
                <w:rFonts w:ascii="Georgia" w:eastAsia="Times New Roman" w:hAnsi="Georgia" w:cs="Arial"/>
                <w:b/>
                <w:color w:val="000000"/>
                <w:sz w:val="16"/>
                <w:szCs w:val="16"/>
                <w:lang w:val="en-GB" w:eastAsia="en-GB" w:bidi="en-GB"/>
              </w:rPr>
            </w:pPr>
            <w:r w:rsidRPr="009742A6">
              <w:rPr>
                <w:rFonts w:ascii="Georgia" w:eastAsia="Times New Roman" w:hAnsi="Georgia" w:cs="Arial"/>
                <w:b/>
                <w:color w:val="000000"/>
                <w:sz w:val="16"/>
                <w:szCs w:val="16"/>
                <w:lang w:val="en-GB" w:eastAsia="en-GB" w:bidi="en-GB"/>
              </w:rPr>
              <w:t>3. Making judgements</w:t>
            </w:r>
          </w:p>
        </w:tc>
        <w:tc>
          <w:tcPr>
            <w:tcW w:w="1843" w:type="dxa"/>
            <w:gridSpan w:val="3"/>
            <w:tcBorders>
              <w:top w:val="single" w:sz="4" w:space="0" w:color="auto"/>
              <w:left w:val="single" w:sz="4" w:space="0" w:color="auto"/>
              <w:bottom w:val="single" w:sz="4" w:space="0" w:color="auto"/>
              <w:right w:val="nil"/>
            </w:tcBorders>
            <w:shd w:val="clear" w:color="000000" w:fill="E26B0A"/>
            <w:hideMark/>
          </w:tcPr>
          <w:p w:rsidR="009742A6" w:rsidRPr="009742A6" w:rsidRDefault="009742A6" w:rsidP="009742A6">
            <w:pPr>
              <w:spacing w:after="0" w:line="240" w:lineRule="auto"/>
              <w:jc w:val="center"/>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4. Communication</w:t>
            </w:r>
          </w:p>
        </w:tc>
        <w:tc>
          <w:tcPr>
            <w:tcW w:w="2268" w:type="dxa"/>
            <w:gridSpan w:val="4"/>
            <w:tcBorders>
              <w:top w:val="single" w:sz="4" w:space="0" w:color="auto"/>
              <w:left w:val="single" w:sz="4" w:space="0" w:color="auto"/>
              <w:bottom w:val="single" w:sz="4" w:space="0" w:color="auto"/>
              <w:right w:val="single" w:sz="4" w:space="0" w:color="000000"/>
            </w:tcBorders>
            <w:shd w:val="clear" w:color="000000" w:fill="E26B0A"/>
          </w:tcPr>
          <w:p w:rsidR="009742A6" w:rsidRPr="009742A6" w:rsidRDefault="009742A6" w:rsidP="009742A6">
            <w:pPr>
              <w:spacing w:after="0" w:line="240" w:lineRule="auto"/>
              <w:jc w:val="center"/>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5. Learning skills</w:t>
            </w:r>
          </w:p>
        </w:tc>
      </w:tr>
      <w:tr w:rsidR="009742A6" w:rsidRPr="009742A6" w:rsidTr="005B206C">
        <w:trPr>
          <w:trHeight w:val="300"/>
        </w:trPr>
        <w:tc>
          <w:tcPr>
            <w:tcW w:w="1291" w:type="dxa"/>
            <w:tcBorders>
              <w:top w:val="nil"/>
              <w:left w:val="nil"/>
              <w:bottom w:val="nil"/>
              <w:right w:val="nil"/>
            </w:tcBorders>
            <w:shd w:val="clear" w:color="auto" w:fill="auto"/>
            <w:vAlign w:val="bottom"/>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p>
        </w:tc>
        <w:tc>
          <w:tcPr>
            <w:tcW w:w="1134" w:type="dxa"/>
            <w:tcBorders>
              <w:top w:val="nil"/>
              <w:left w:val="nil"/>
              <w:bottom w:val="nil"/>
              <w:right w:val="nil"/>
            </w:tcBorders>
            <w:shd w:val="clear" w:color="auto" w:fill="auto"/>
            <w:noWrap/>
            <w:vAlign w:val="bottom"/>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p>
        </w:tc>
        <w:tc>
          <w:tcPr>
            <w:tcW w:w="567" w:type="dxa"/>
            <w:tcBorders>
              <w:top w:val="nil"/>
              <w:left w:val="single" w:sz="4" w:space="0" w:color="auto"/>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1.1</w:t>
            </w:r>
          </w:p>
        </w:tc>
        <w:tc>
          <w:tcPr>
            <w:tcW w:w="567" w:type="dxa"/>
            <w:tcBorders>
              <w:top w:val="nil"/>
              <w:left w:val="nil"/>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1.2</w:t>
            </w:r>
          </w:p>
        </w:tc>
        <w:tc>
          <w:tcPr>
            <w:tcW w:w="567" w:type="dxa"/>
            <w:tcBorders>
              <w:top w:val="nil"/>
              <w:left w:val="nil"/>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1.3</w:t>
            </w:r>
          </w:p>
        </w:tc>
        <w:tc>
          <w:tcPr>
            <w:tcW w:w="567" w:type="dxa"/>
            <w:tcBorders>
              <w:top w:val="nil"/>
              <w:left w:val="nil"/>
              <w:bottom w:val="single" w:sz="4" w:space="0" w:color="auto"/>
              <w:right w:val="single" w:sz="4" w:space="0" w:color="auto"/>
            </w:tcBorders>
            <w:shd w:val="clear" w:color="000000" w:fill="FCD5B4"/>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1.4</w:t>
            </w:r>
          </w:p>
        </w:tc>
        <w:tc>
          <w:tcPr>
            <w:tcW w:w="567" w:type="dxa"/>
            <w:tcBorders>
              <w:top w:val="nil"/>
              <w:left w:val="nil"/>
              <w:bottom w:val="single" w:sz="4" w:space="0" w:color="auto"/>
              <w:right w:val="single" w:sz="4" w:space="0" w:color="auto"/>
            </w:tcBorders>
            <w:shd w:val="clear" w:color="000000" w:fill="FCD5B4"/>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1.5</w:t>
            </w:r>
          </w:p>
        </w:tc>
        <w:tc>
          <w:tcPr>
            <w:tcW w:w="567" w:type="dxa"/>
            <w:tcBorders>
              <w:top w:val="nil"/>
              <w:left w:val="nil"/>
              <w:bottom w:val="single" w:sz="4" w:space="0" w:color="auto"/>
              <w:right w:val="single" w:sz="4" w:space="0" w:color="auto"/>
            </w:tcBorders>
            <w:shd w:val="clear" w:color="000000" w:fill="FCD5B4"/>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1.6</w:t>
            </w:r>
          </w:p>
        </w:tc>
        <w:tc>
          <w:tcPr>
            <w:tcW w:w="567" w:type="dxa"/>
            <w:tcBorders>
              <w:top w:val="nil"/>
              <w:left w:val="nil"/>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2.1</w:t>
            </w:r>
          </w:p>
        </w:tc>
        <w:tc>
          <w:tcPr>
            <w:tcW w:w="567" w:type="dxa"/>
            <w:tcBorders>
              <w:top w:val="nil"/>
              <w:left w:val="nil"/>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2.2</w:t>
            </w:r>
          </w:p>
        </w:tc>
        <w:tc>
          <w:tcPr>
            <w:tcW w:w="567" w:type="dxa"/>
            <w:tcBorders>
              <w:top w:val="nil"/>
              <w:left w:val="nil"/>
              <w:bottom w:val="single" w:sz="4" w:space="0" w:color="auto"/>
              <w:right w:val="single" w:sz="4" w:space="0" w:color="auto"/>
            </w:tcBorders>
            <w:shd w:val="clear" w:color="000000" w:fill="FCD5B4"/>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2.3</w:t>
            </w:r>
          </w:p>
        </w:tc>
        <w:tc>
          <w:tcPr>
            <w:tcW w:w="567" w:type="dxa"/>
            <w:tcBorders>
              <w:top w:val="nil"/>
              <w:left w:val="single" w:sz="4" w:space="0" w:color="auto"/>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3.1</w:t>
            </w:r>
          </w:p>
        </w:tc>
        <w:tc>
          <w:tcPr>
            <w:tcW w:w="567" w:type="dxa"/>
            <w:tcBorders>
              <w:top w:val="nil"/>
              <w:left w:val="nil"/>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3.2</w:t>
            </w:r>
          </w:p>
        </w:tc>
        <w:tc>
          <w:tcPr>
            <w:tcW w:w="567" w:type="dxa"/>
            <w:tcBorders>
              <w:top w:val="single" w:sz="4" w:space="0" w:color="auto"/>
              <w:left w:val="single" w:sz="4" w:space="0" w:color="auto"/>
              <w:bottom w:val="single" w:sz="4" w:space="0" w:color="auto"/>
              <w:right w:val="single" w:sz="4" w:space="0" w:color="auto"/>
            </w:tcBorders>
            <w:shd w:val="clear" w:color="000000" w:fill="FCD5B4"/>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3.3</w:t>
            </w:r>
          </w:p>
        </w:tc>
        <w:tc>
          <w:tcPr>
            <w:tcW w:w="567" w:type="dxa"/>
            <w:tcBorders>
              <w:top w:val="single" w:sz="4" w:space="0" w:color="auto"/>
              <w:left w:val="single" w:sz="4" w:space="0" w:color="auto"/>
              <w:bottom w:val="single" w:sz="4" w:space="0" w:color="auto"/>
              <w:right w:val="single" w:sz="4" w:space="0" w:color="auto"/>
            </w:tcBorders>
            <w:shd w:val="clear" w:color="000000" w:fill="FCD5B4"/>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3.4</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4.1</w:t>
            </w:r>
          </w:p>
        </w:tc>
        <w:tc>
          <w:tcPr>
            <w:tcW w:w="567" w:type="dxa"/>
            <w:tcBorders>
              <w:top w:val="nil"/>
              <w:left w:val="nil"/>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4.2</w:t>
            </w:r>
          </w:p>
        </w:tc>
        <w:tc>
          <w:tcPr>
            <w:tcW w:w="567" w:type="dxa"/>
            <w:tcBorders>
              <w:top w:val="single" w:sz="4" w:space="0" w:color="auto"/>
              <w:left w:val="nil"/>
              <w:bottom w:val="single" w:sz="4" w:space="0" w:color="auto"/>
              <w:right w:val="single" w:sz="4" w:space="0" w:color="auto"/>
            </w:tcBorders>
            <w:shd w:val="clear" w:color="000000" w:fill="FCD5B4"/>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4.3</w:t>
            </w:r>
          </w:p>
        </w:tc>
        <w:tc>
          <w:tcPr>
            <w:tcW w:w="425" w:type="dxa"/>
            <w:tcBorders>
              <w:top w:val="nil"/>
              <w:left w:val="single" w:sz="4" w:space="0" w:color="auto"/>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5.1</w:t>
            </w:r>
          </w:p>
        </w:tc>
        <w:tc>
          <w:tcPr>
            <w:tcW w:w="709" w:type="dxa"/>
            <w:tcBorders>
              <w:top w:val="nil"/>
              <w:left w:val="nil"/>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5.2</w:t>
            </w:r>
          </w:p>
        </w:tc>
        <w:tc>
          <w:tcPr>
            <w:tcW w:w="567" w:type="dxa"/>
            <w:tcBorders>
              <w:top w:val="nil"/>
              <w:left w:val="nil"/>
              <w:bottom w:val="single" w:sz="4" w:space="0" w:color="auto"/>
              <w:right w:val="single" w:sz="4" w:space="0" w:color="auto"/>
            </w:tcBorders>
            <w:shd w:val="clear" w:color="000000" w:fill="FCD5B4"/>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5.3</w:t>
            </w:r>
          </w:p>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000000" w:fill="FCD5B4"/>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5.4</w:t>
            </w: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YEAR 1, semester 1</w:t>
            </w:r>
          </w:p>
        </w:tc>
        <w:tc>
          <w:tcPr>
            <w:tcW w:w="1134" w:type="dxa"/>
            <w:tcBorders>
              <w:top w:val="single" w:sz="4" w:space="0" w:color="auto"/>
              <w:left w:val="nil"/>
              <w:bottom w:val="single" w:sz="4" w:space="0" w:color="auto"/>
              <w:right w:val="single" w:sz="4" w:space="0" w:color="auto"/>
            </w:tcBorders>
            <w:shd w:val="clear" w:color="auto" w:fill="FABF8F"/>
            <w:noWrap/>
            <w:vAlign w:val="bottom"/>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 </w:t>
            </w: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425" w:type="dxa"/>
            <w:tcBorders>
              <w:top w:val="nil"/>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709"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hideMark/>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nil"/>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Course unit title</w:t>
            </w:r>
          </w:p>
        </w:tc>
        <w:tc>
          <w:tcPr>
            <w:tcW w:w="1134" w:type="dxa"/>
            <w:tcBorders>
              <w:top w:val="single" w:sz="4" w:space="0" w:color="auto"/>
              <w:left w:val="nil"/>
              <w:bottom w:val="single" w:sz="4" w:space="0" w:color="auto"/>
              <w:right w:val="single" w:sz="4" w:space="0" w:color="auto"/>
            </w:tcBorders>
            <w:shd w:val="clear" w:color="auto" w:fill="FABF8F"/>
            <w:noWrap/>
            <w:vAlign w:val="bottom"/>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Course unit code</w:t>
            </w: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hideMark/>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Calibri" w:hAnsi="Georgia" w:cs="Arial"/>
                <w:sz w:val="16"/>
                <w:szCs w:val="16"/>
                <w:lang w:val="en-GB" w:eastAsia="en-GB" w:bidi="en-GB"/>
              </w:rPr>
            </w:pPr>
            <w:r w:rsidRPr="009742A6">
              <w:rPr>
                <w:rFonts w:ascii="Georgia" w:eastAsia="Times New Roman" w:hAnsi="Georgia" w:cs="Arial"/>
                <w:sz w:val="16"/>
                <w:szCs w:val="16"/>
                <w:lang w:val="en-GB" w:eastAsia="en-GB" w:bidi="en-GB"/>
              </w:rPr>
              <w:t>Anthropocene</w:t>
            </w:r>
          </w:p>
        </w:tc>
        <w:tc>
          <w:tcPr>
            <w:tcW w:w="1134" w:type="dxa"/>
            <w:tcBorders>
              <w:top w:val="single" w:sz="4" w:space="0" w:color="auto"/>
              <w:left w:val="nil"/>
              <w:bottom w:val="single" w:sz="4" w:space="0" w:color="auto"/>
              <w:right w:val="single" w:sz="4" w:space="0" w:color="auto"/>
            </w:tcBorders>
            <w:shd w:val="clear" w:color="auto" w:fill="auto"/>
          </w:tcPr>
          <w:p w:rsidR="009742A6" w:rsidRPr="009742A6" w:rsidRDefault="009742A6" w:rsidP="009742A6">
            <w:pPr>
              <w:spacing w:after="0" w:line="240" w:lineRule="auto"/>
              <w:jc w:val="center"/>
              <w:rPr>
                <w:rFonts w:ascii="Georgia" w:eastAsia="Calibri" w:hAnsi="Georgia" w:cs="Arial"/>
                <w:sz w:val="16"/>
                <w:szCs w:val="16"/>
                <w:lang w:val="en-GB" w:eastAsia="en-GB" w:bidi="en-GB"/>
              </w:rPr>
            </w:pPr>
            <w:r w:rsidRPr="009742A6">
              <w:rPr>
                <w:rFonts w:ascii="Georgia" w:eastAsia="Calibri" w:hAnsi="Georgia" w:cs="Arial"/>
                <w:sz w:val="16"/>
                <w:szCs w:val="16"/>
                <w:lang w:val="en-GB" w:eastAsia="en-GB" w:bidi="en-GB"/>
              </w:rPr>
              <w:t>LWR022M10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b/>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single" w:sz="4" w:space="0" w:color="auto"/>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Calibri" w:hAnsi="Georgia" w:cs="Arial"/>
                <w:sz w:val="16"/>
                <w:szCs w:val="16"/>
                <w:lang w:val="en-GB" w:eastAsia="en-GB" w:bidi="en-GB"/>
              </w:rPr>
            </w:pPr>
            <w:r w:rsidRPr="009742A6">
              <w:rPr>
                <w:rFonts w:ascii="Georgia" w:eastAsia="Times New Roman" w:hAnsi="Georgia" w:cs="Arial"/>
                <w:sz w:val="16"/>
                <w:szCs w:val="16"/>
                <w:lang w:val="en-GB" w:eastAsia="en-GB" w:bidi="en-GB"/>
              </w:rPr>
              <w:t>Archaeological Theory</w:t>
            </w:r>
          </w:p>
        </w:tc>
        <w:tc>
          <w:tcPr>
            <w:tcW w:w="1134" w:type="dxa"/>
            <w:tcBorders>
              <w:top w:val="single" w:sz="4" w:space="0" w:color="auto"/>
              <w:left w:val="nil"/>
              <w:bottom w:val="single" w:sz="4" w:space="0" w:color="auto"/>
              <w:right w:val="single" w:sz="4" w:space="0" w:color="auto"/>
            </w:tcBorders>
            <w:shd w:val="clear" w:color="auto" w:fill="auto"/>
          </w:tcPr>
          <w:p w:rsidR="009742A6" w:rsidRPr="009742A6" w:rsidRDefault="009742A6" w:rsidP="009742A6">
            <w:pPr>
              <w:spacing w:after="0" w:line="240" w:lineRule="auto"/>
              <w:jc w:val="center"/>
              <w:rPr>
                <w:rFonts w:ascii="Georgia" w:eastAsia="Calibri" w:hAnsi="Georgia" w:cs="Arial"/>
                <w:sz w:val="16"/>
                <w:szCs w:val="16"/>
                <w:lang w:val="en-GB" w:eastAsia="en-GB" w:bidi="en-GB"/>
              </w:rPr>
            </w:pPr>
            <w:r w:rsidRPr="009742A6">
              <w:rPr>
                <w:rFonts w:ascii="Georgia" w:eastAsia="Calibri" w:hAnsi="Georgia" w:cs="Arial"/>
                <w:sz w:val="16"/>
                <w:szCs w:val="16"/>
                <w:lang w:val="en-GB" w:eastAsia="en-GB" w:bidi="en-GB"/>
              </w:rPr>
              <w:t>LWR021M10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b/>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single" w:sz="4" w:space="0" w:color="auto"/>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742A6" w:rsidRPr="009742A6" w:rsidDel="00586A5C" w:rsidRDefault="009742A6" w:rsidP="009742A6">
            <w:pPr>
              <w:spacing w:after="0" w:line="240" w:lineRule="auto"/>
              <w:rPr>
                <w:rFonts w:ascii="Georgia" w:eastAsia="Times New Roman" w:hAnsi="Georgia" w:cs="Arial"/>
                <w:sz w:val="16"/>
                <w:szCs w:val="16"/>
                <w:lang w:val="en-GB" w:eastAsia="en-GB" w:bidi="en-GB"/>
              </w:rPr>
            </w:pPr>
            <w:r w:rsidRPr="009742A6">
              <w:rPr>
                <w:rFonts w:ascii="Georgia" w:eastAsia="Times New Roman" w:hAnsi="Georgia" w:cs="Arial"/>
                <w:sz w:val="16"/>
                <w:szCs w:val="16"/>
                <w:lang w:val="en-GB" w:eastAsia="en-GB" w:bidi="en-GB"/>
              </w:rPr>
              <w:t>Flexible component 1</w:t>
            </w:r>
          </w:p>
        </w:tc>
        <w:tc>
          <w:tcPr>
            <w:tcW w:w="1134" w:type="dxa"/>
            <w:tcBorders>
              <w:top w:val="single" w:sz="4" w:space="0" w:color="auto"/>
              <w:left w:val="nil"/>
              <w:bottom w:val="single" w:sz="4" w:space="0" w:color="auto"/>
              <w:right w:val="single" w:sz="4" w:space="0" w:color="auto"/>
            </w:tcBorders>
            <w:shd w:val="clear" w:color="auto" w:fill="auto"/>
          </w:tcPr>
          <w:p w:rsidR="009742A6" w:rsidRPr="009742A6" w:rsidDel="00586A5C" w:rsidRDefault="009742A6" w:rsidP="009742A6">
            <w:pPr>
              <w:spacing w:after="0" w:line="240" w:lineRule="auto"/>
              <w:jc w:val="center"/>
              <w:rPr>
                <w:rFonts w:ascii="Georgia" w:eastAsia="Times New Roman" w:hAnsi="Georgia" w:cs="Arial"/>
                <w:sz w:val="16"/>
                <w:szCs w:val="16"/>
                <w:lang w:val="en-GB" w:eastAsia="en-GB" w:bidi="en-GB"/>
              </w:rPr>
            </w:pPr>
            <w:r w:rsidRPr="009742A6">
              <w:rPr>
                <w:rFonts w:ascii="Georgia" w:eastAsia="Times New Roman" w:hAnsi="Georgia" w:cs="Arial"/>
                <w:sz w:val="16"/>
                <w:szCs w:val="16"/>
                <w:lang w:val="en-GB" w:eastAsia="en-GB" w:bidi="en-GB"/>
              </w:rPr>
              <w:t>LKR020M10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Times New Roman" w:hAnsi="Georgia" w:cs="Arial"/>
                <w:sz w:val="16"/>
                <w:szCs w:val="16"/>
                <w:lang w:val="en-GB" w:eastAsia="en-GB" w:bidi="en-GB"/>
              </w:rPr>
            </w:pPr>
            <w:r w:rsidRPr="009742A6">
              <w:rPr>
                <w:rFonts w:ascii="Georgia" w:eastAsia="Times New Roman" w:hAnsi="Georgia" w:cs="Arial"/>
                <w:sz w:val="16"/>
                <w:szCs w:val="16"/>
                <w:lang w:val="en-GB" w:eastAsia="en-GB" w:bidi="en-GB"/>
              </w:rPr>
              <w:t>Heritage in Crisis (elective)</w:t>
            </w:r>
          </w:p>
        </w:tc>
        <w:tc>
          <w:tcPr>
            <w:tcW w:w="1134" w:type="dxa"/>
            <w:tcBorders>
              <w:top w:val="single" w:sz="4" w:space="0" w:color="auto"/>
              <w:left w:val="nil"/>
              <w:bottom w:val="single" w:sz="4" w:space="0" w:color="auto"/>
              <w:right w:val="single" w:sz="4" w:space="0" w:color="auto"/>
            </w:tcBorders>
            <w:shd w:val="clear" w:color="auto" w:fill="auto"/>
          </w:tcPr>
          <w:p w:rsidR="009742A6" w:rsidRPr="009742A6" w:rsidDel="00586A5C" w:rsidRDefault="009742A6" w:rsidP="009742A6">
            <w:pPr>
              <w:spacing w:after="0" w:line="240" w:lineRule="auto"/>
              <w:rPr>
                <w:rFonts w:ascii="Georgia" w:eastAsia="Times New Roman" w:hAnsi="Georgia" w:cs="Arial"/>
                <w:sz w:val="16"/>
                <w:szCs w:val="16"/>
                <w:lang w:val="en-GB" w:eastAsia="en-GB" w:bidi="en-GB"/>
              </w:rPr>
            </w:pPr>
            <w:r w:rsidRPr="009742A6">
              <w:rPr>
                <w:rFonts w:ascii="Georgia" w:eastAsia="Times New Roman" w:hAnsi="Georgia" w:cs="Arial"/>
                <w:sz w:val="16"/>
                <w:szCs w:val="16"/>
                <w:lang w:val="en-GB" w:eastAsia="en-GB" w:bidi="en-GB"/>
              </w:rPr>
              <w:t>LQR013M05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b/>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YEAR 1, semester 2</w:t>
            </w:r>
          </w:p>
        </w:tc>
        <w:tc>
          <w:tcPr>
            <w:tcW w:w="1134" w:type="dxa"/>
            <w:tcBorders>
              <w:top w:val="single" w:sz="4" w:space="0" w:color="auto"/>
              <w:left w:val="nil"/>
              <w:bottom w:val="single" w:sz="4" w:space="0" w:color="auto"/>
              <w:right w:val="single" w:sz="4" w:space="0" w:color="auto"/>
            </w:tcBorders>
            <w:shd w:val="clear" w:color="auto" w:fill="FABF8F"/>
            <w:noWrap/>
            <w:vAlign w:val="bottom"/>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Course unit title</w:t>
            </w:r>
          </w:p>
        </w:tc>
        <w:tc>
          <w:tcPr>
            <w:tcW w:w="1134" w:type="dxa"/>
            <w:tcBorders>
              <w:top w:val="single" w:sz="4" w:space="0" w:color="auto"/>
              <w:left w:val="nil"/>
              <w:bottom w:val="single" w:sz="4" w:space="0" w:color="auto"/>
              <w:right w:val="single" w:sz="4" w:space="0" w:color="auto"/>
            </w:tcBorders>
            <w:shd w:val="clear" w:color="auto" w:fill="FABF8F"/>
            <w:noWrap/>
            <w:vAlign w:val="bottom"/>
            <w:hideMark/>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Course unit code</w:t>
            </w: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FABF8F"/>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Calibri" w:hAnsi="Georgia" w:cs="Arial"/>
                <w:sz w:val="16"/>
                <w:szCs w:val="16"/>
                <w:lang w:val="en-GB" w:eastAsia="en-GB" w:bidi="en-GB"/>
              </w:rPr>
            </w:pPr>
            <w:r w:rsidRPr="009742A6">
              <w:rPr>
                <w:rFonts w:ascii="Georgia" w:eastAsia="Times New Roman" w:hAnsi="Georgia" w:cs="Arial"/>
                <w:sz w:val="16"/>
                <w:szCs w:val="16"/>
                <w:lang w:val="en-GB" w:eastAsia="en-GB" w:bidi="en-GB"/>
              </w:rPr>
              <w:t>Death as a Mirror of Life</w:t>
            </w:r>
          </w:p>
        </w:tc>
        <w:tc>
          <w:tcPr>
            <w:tcW w:w="1134" w:type="dxa"/>
            <w:tcBorders>
              <w:top w:val="single" w:sz="4" w:space="0" w:color="auto"/>
              <w:left w:val="nil"/>
              <w:bottom w:val="single" w:sz="4" w:space="0" w:color="auto"/>
              <w:right w:val="single" w:sz="4" w:space="0" w:color="auto"/>
            </w:tcBorders>
            <w:shd w:val="clear" w:color="auto" w:fill="auto"/>
          </w:tcPr>
          <w:p w:rsidR="009742A6" w:rsidRPr="009742A6" w:rsidRDefault="009742A6" w:rsidP="009742A6">
            <w:pPr>
              <w:spacing w:after="0" w:line="240" w:lineRule="auto"/>
              <w:jc w:val="center"/>
              <w:rPr>
                <w:rFonts w:ascii="Georgia" w:eastAsia="Calibri" w:hAnsi="Georgia" w:cs="Arial"/>
                <w:sz w:val="16"/>
                <w:szCs w:val="16"/>
                <w:lang w:val="en-GB" w:eastAsia="en-GB" w:bidi="en-GB"/>
              </w:rPr>
            </w:pPr>
            <w:r w:rsidRPr="009742A6">
              <w:rPr>
                <w:rFonts w:ascii="Georgia" w:eastAsia="Calibri" w:hAnsi="Georgia" w:cs="Arial"/>
                <w:sz w:val="16"/>
                <w:szCs w:val="16"/>
                <w:lang w:val="en-GB" w:eastAsia="en-GB" w:bidi="en-GB"/>
              </w:rPr>
              <w:t>LWR020M10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Del="00170727"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single" w:sz="4" w:space="0" w:color="auto"/>
              <w:bottom w:val="single" w:sz="4" w:space="0" w:color="auto"/>
              <w:right w:val="single" w:sz="4" w:space="0" w:color="auto"/>
            </w:tcBorders>
          </w:tcPr>
          <w:p w:rsidR="009742A6" w:rsidRPr="009742A6" w:rsidDel="00170727"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Calibri" w:hAnsi="Georgia" w:cs="Arial"/>
                <w:sz w:val="16"/>
                <w:szCs w:val="16"/>
                <w:lang w:val="en-GB" w:eastAsia="en-GB" w:bidi="en-GB"/>
              </w:rPr>
            </w:pPr>
            <w:r w:rsidRPr="009742A6">
              <w:rPr>
                <w:rFonts w:ascii="Georgia" w:eastAsia="Times New Roman" w:hAnsi="Georgia" w:cs="Arial"/>
                <w:sz w:val="16"/>
                <w:szCs w:val="16"/>
                <w:lang w:val="en-GB" w:eastAsia="en-GB" w:bidi="en-GB"/>
              </w:rPr>
              <w:t>Flexible component 2</w:t>
            </w:r>
          </w:p>
        </w:tc>
        <w:tc>
          <w:tcPr>
            <w:tcW w:w="1134" w:type="dxa"/>
            <w:tcBorders>
              <w:top w:val="single" w:sz="4" w:space="0" w:color="auto"/>
              <w:left w:val="nil"/>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Calibri" w:hAnsi="Georgia" w:cs="Arial"/>
                <w:sz w:val="16"/>
                <w:szCs w:val="16"/>
                <w:lang w:val="en-GB" w:eastAsia="en-GB" w:bidi="en-GB"/>
              </w:rPr>
            </w:pPr>
            <w:r w:rsidRPr="009742A6">
              <w:rPr>
                <w:rFonts w:ascii="Georgia" w:eastAsia="Calibri" w:hAnsi="Georgia" w:cs="Arial"/>
                <w:sz w:val="16"/>
                <w:szCs w:val="16"/>
                <w:lang w:val="en-GB" w:eastAsia="en-GB" w:bidi="en-GB"/>
              </w:rPr>
              <w:t>LKR021M10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YEAR 2, semester 1</w:t>
            </w:r>
          </w:p>
        </w:tc>
        <w:tc>
          <w:tcPr>
            <w:tcW w:w="1134"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hideMark/>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Course unit title</w:t>
            </w:r>
          </w:p>
        </w:tc>
        <w:tc>
          <w:tcPr>
            <w:tcW w:w="1134"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Course unit code</w:t>
            </w: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bottom"/>
            <w:hideMark/>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Calibri" w:hAnsi="Georgia" w:cs="Arial"/>
                <w:sz w:val="16"/>
                <w:szCs w:val="16"/>
                <w:lang w:val="en-GB" w:eastAsia="en-GB" w:bidi="en-GB"/>
              </w:rPr>
            </w:pPr>
            <w:r w:rsidRPr="009742A6">
              <w:rPr>
                <w:rFonts w:ascii="Georgia" w:eastAsia="Times New Roman" w:hAnsi="Georgia" w:cs="Arial"/>
                <w:sz w:val="16"/>
                <w:szCs w:val="16"/>
                <w:lang w:val="en-GB" w:eastAsia="en-GB" w:bidi="en-GB"/>
              </w:rPr>
              <w:t>Archaeology of the settled landscape</w:t>
            </w:r>
          </w:p>
        </w:tc>
        <w:tc>
          <w:tcPr>
            <w:tcW w:w="1134" w:type="dxa"/>
            <w:tcBorders>
              <w:top w:val="single" w:sz="4" w:space="0" w:color="auto"/>
              <w:left w:val="nil"/>
              <w:bottom w:val="single" w:sz="4" w:space="0" w:color="auto"/>
              <w:right w:val="single" w:sz="4" w:space="0" w:color="auto"/>
            </w:tcBorders>
            <w:shd w:val="clear" w:color="auto" w:fill="auto"/>
          </w:tcPr>
          <w:p w:rsidR="009742A6" w:rsidRPr="009742A6" w:rsidRDefault="009742A6" w:rsidP="009742A6">
            <w:pPr>
              <w:spacing w:after="0" w:line="240" w:lineRule="auto"/>
              <w:jc w:val="center"/>
              <w:rPr>
                <w:rFonts w:ascii="Georgia" w:eastAsia="Calibri" w:hAnsi="Georgia" w:cs="Arial"/>
                <w:sz w:val="16"/>
                <w:szCs w:val="16"/>
                <w:lang w:val="en-GB" w:eastAsia="en-GB" w:bidi="en-GB"/>
              </w:rPr>
            </w:pPr>
            <w:r w:rsidRPr="009742A6">
              <w:rPr>
                <w:rFonts w:ascii="Georgia" w:eastAsia="Calibri" w:hAnsi="Georgia" w:cs="Arial"/>
                <w:sz w:val="16"/>
                <w:szCs w:val="16"/>
                <w:lang w:val="en-GB" w:eastAsia="en-GB" w:bidi="en-GB"/>
              </w:rPr>
              <w:t>LKR019M10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b/>
                <w:color w:val="000000"/>
                <w:sz w:val="16"/>
                <w:szCs w:val="16"/>
                <w:lang w:val="en-GB" w:eastAsia="en-GB" w:bidi="en-GB"/>
              </w:rPr>
            </w:pPr>
          </w:p>
          <w:p w:rsidR="009742A6" w:rsidRPr="009742A6" w:rsidDel="00170727"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single" w:sz="4" w:space="0" w:color="auto"/>
              <w:bottom w:val="single" w:sz="4" w:space="0" w:color="auto"/>
              <w:right w:val="single" w:sz="4" w:space="0" w:color="auto"/>
            </w:tcBorders>
          </w:tcPr>
          <w:p w:rsidR="009742A6" w:rsidRPr="009742A6" w:rsidDel="00170727"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Calibri" w:hAnsi="Georgia" w:cs="Arial"/>
                <w:sz w:val="16"/>
                <w:szCs w:val="16"/>
                <w:lang w:val="en-GB" w:eastAsia="en-GB" w:bidi="en-GB"/>
              </w:rPr>
            </w:pPr>
            <w:r w:rsidRPr="009742A6">
              <w:rPr>
                <w:rFonts w:ascii="Georgia" w:eastAsia="Times New Roman" w:hAnsi="Georgia" w:cs="Arial"/>
                <w:sz w:val="16"/>
                <w:szCs w:val="16"/>
                <w:lang w:val="en-GB" w:eastAsia="en-GB" w:bidi="en-GB"/>
              </w:rPr>
              <w:t>Material Culture</w:t>
            </w:r>
          </w:p>
        </w:tc>
        <w:tc>
          <w:tcPr>
            <w:tcW w:w="1134" w:type="dxa"/>
            <w:tcBorders>
              <w:top w:val="single" w:sz="4" w:space="0" w:color="auto"/>
              <w:left w:val="nil"/>
              <w:bottom w:val="single" w:sz="4" w:space="0" w:color="auto"/>
              <w:right w:val="single" w:sz="4" w:space="0" w:color="auto"/>
            </w:tcBorders>
            <w:shd w:val="clear" w:color="auto" w:fill="auto"/>
          </w:tcPr>
          <w:p w:rsidR="009742A6" w:rsidRPr="009742A6" w:rsidRDefault="009742A6" w:rsidP="009742A6">
            <w:pPr>
              <w:spacing w:after="0" w:line="240" w:lineRule="auto"/>
              <w:jc w:val="center"/>
              <w:rPr>
                <w:rFonts w:ascii="Georgia" w:eastAsia="Calibri" w:hAnsi="Georgia" w:cs="Arial"/>
                <w:sz w:val="16"/>
                <w:szCs w:val="16"/>
                <w:lang w:val="en-GB" w:eastAsia="en-GB" w:bidi="en-GB"/>
              </w:rPr>
            </w:pPr>
            <w:r w:rsidRPr="009742A6">
              <w:rPr>
                <w:rFonts w:ascii="Georgia" w:eastAsia="Calibri" w:hAnsi="Georgia" w:cs="Arial"/>
                <w:sz w:val="16"/>
                <w:szCs w:val="16"/>
                <w:lang w:val="en-GB" w:eastAsia="en-GB" w:bidi="en-GB"/>
              </w:rPr>
              <w:t>LKR018M10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Calibri" w:hAnsi="Georgia" w:cs="Arial"/>
                <w:sz w:val="16"/>
                <w:szCs w:val="16"/>
                <w:lang w:val="en-GB" w:eastAsia="en-GB" w:bidi="en-GB"/>
              </w:rPr>
            </w:pPr>
            <w:r w:rsidRPr="009742A6">
              <w:rPr>
                <w:rFonts w:ascii="Georgia" w:eastAsia="Times New Roman" w:hAnsi="Georgia" w:cs="Arial"/>
                <w:sz w:val="16"/>
                <w:szCs w:val="16"/>
                <w:lang w:val="en-GB" w:eastAsia="en-GB" w:bidi="en-GB"/>
              </w:rPr>
              <w:t>Flexible component 3</w:t>
            </w:r>
          </w:p>
        </w:tc>
        <w:tc>
          <w:tcPr>
            <w:tcW w:w="1134" w:type="dxa"/>
            <w:tcBorders>
              <w:top w:val="single" w:sz="4" w:space="0" w:color="auto"/>
              <w:left w:val="nil"/>
              <w:bottom w:val="single" w:sz="4" w:space="0" w:color="auto"/>
              <w:right w:val="single" w:sz="4" w:space="0" w:color="auto"/>
            </w:tcBorders>
            <w:shd w:val="clear" w:color="auto" w:fill="auto"/>
          </w:tcPr>
          <w:p w:rsidR="009742A6" w:rsidRPr="009742A6" w:rsidRDefault="009742A6" w:rsidP="009742A6">
            <w:pPr>
              <w:spacing w:after="0" w:line="240" w:lineRule="auto"/>
              <w:rPr>
                <w:rFonts w:ascii="Georgia" w:eastAsia="Calibri" w:hAnsi="Georgia" w:cs="Arial"/>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ABF8F"/>
            <w:vAlign w:val="center"/>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YEAR 2, semester 2</w:t>
            </w:r>
          </w:p>
        </w:tc>
        <w:tc>
          <w:tcPr>
            <w:tcW w:w="1134"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709"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ABF8F"/>
            <w:vAlign w:val="center"/>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Course unit title</w:t>
            </w:r>
          </w:p>
        </w:tc>
        <w:tc>
          <w:tcPr>
            <w:tcW w:w="1134" w:type="dxa"/>
            <w:tcBorders>
              <w:top w:val="single" w:sz="4" w:space="0" w:color="auto"/>
              <w:left w:val="nil"/>
              <w:bottom w:val="single" w:sz="4" w:space="0" w:color="auto"/>
              <w:right w:val="single" w:sz="4" w:space="0" w:color="auto"/>
            </w:tcBorders>
            <w:shd w:val="clear" w:color="auto" w:fill="FABF8F"/>
            <w:noWrap/>
            <w:vAlign w:val="bottom"/>
          </w:tcPr>
          <w:p w:rsidR="009742A6" w:rsidRPr="009742A6" w:rsidRDefault="009742A6" w:rsidP="009742A6">
            <w:pPr>
              <w:spacing w:after="0" w:line="240" w:lineRule="auto"/>
              <w:rPr>
                <w:rFonts w:ascii="Georgia" w:eastAsia="Times New Roman" w:hAnsi="Georgia" w:cs="Arial"/>
                <w:b/>
                <w:bCs/>
                <w:color w:val="000000"/>
                <w:sz w:val="16"/>
                <w:szCs w:val="16"/>
                <w:lang w:val="en-GB" w:eastAsia="en-GB" w:bidi="en-GB"/>
              </w:rPr>
            </w:pPr>
            <w:r w:rsidRPr="009742A6">
              <w:rPr>
                <w:rFonts w:ascii="Georgia" w:eastAsia="Times New Roman" w:hAnsi="Georgia" w:cs="Arial"/>
                <w:b/>
                <w:color w:val="000000"/>
                <w:sz w:val="16"/>
                <w:szCs w:val="16"/>
                <w:lang w:val="en-GB" w:eastAsia="en-GB" w:bidi="en-GB"/>
              </w:rPr>
              <w:t>Course unit code</w:t>
            </w:r>
          </w:p>
        </w:tc>
        <w:tc>
          <w:tcPr>
            <w:tcW w:w="567" w:type="dxa"/>
            <w:tcBorders>
              <w:top w:val="single" w:sz="4" w:space="0" w:color="auto"/>
              <w:left w:val="nil"/>
              <w:bottom w:val="single" w:sz="4" w:space="0" w:color="auto"/>
              <w:right w:val="single" w:sz="4" w:space="0" w:color="auto"/>
            </w:tcBorders>
            <w:shd w:val="clear" w:color="auto" w:fill="FABF8F"/>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709"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noWrap/>
            <w:vAlign w:val="center"/>
            <w:hideMark/>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w:t>
            </w:r>
          </w:p>
        </w:tc>
        <w:tc>
          <w:tcPr>
            <w:tcW w:w="567" w:type="dxa"/>
            <w:tcBorders>
              <w:top w:val="single" w:sz="4" w:space="0" w:color="auto"/>
              <w:left w:val="nil"/>
              <w:bottom w:val="single" w:sz="4" w:space="0" w:color="auto"/>
              <w:right w:val="single" w:sz="4" w:space="0" w:color="auto"/>
            </w:tcBorders>
            <w:shd w:val="clear" w:color="auto" w:fill="FABF8F"/>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r>
      <w:tr w:rsidR="009742A6" w:rsidRPr="009742A6" w:rsidTr="005B206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Research Master’s Thesis in Archaeology</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 LKR998M30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42A6" w:rsidRPr="009742A6" w:rsidRDefault="009742A6" w:rsidP="009742A6">
            <w:pPr>
              <w:spacing w:after="0" w:line="240" w:lineRule="auto"/>
              <w:jc w:val="center"/>
              <w:rPr>
                <w:rFonts w:ascii="Georgia" w:eastAsia="Times New Roman" w:hAnsi="Georgia" w:cs="Arial"/>
                <w:color w:val="000000"/>
                <w:sz w:val="16"/>
                <w:szCs w:val="16"/>
                <w:vertAlign w:val="subscript"/>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single" w:sz="4" w:space="0" w:color="auto"/>
              <w:bottom w:val="single" w:sz="4" w:space="0" w:color="auto"/>
              <w:right w:val="single" w:sz="4" w:space="0" w:color="auto"/>
            </w:tcBorders>
          </w:tcPr>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color w:val="000000"/>
                <w:sz w:val="16"/>
                <w:szCs w:val="16"/>
                <w:lang w:val="en-GB" w:eastAsia="en-GB" w:bidi="en-GB"/>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742A6" w:rsidRPr="009742A6" w:rsidRDefault="009742A6" w:rsidP="009742A6">
            <w:pPr>
              <w:spacing w:after="0" w:line="240" w:lineRule="auto"/>
              <w:jc w:val="center"/>
              <w:rPr>
                <w:rFonts w:ascii="Georgia" w:eastAsia="Times New Roman" w:hAnsi="Georgia" w:cs="Arial"/>
                <w:color w:val="000000"/>
                <w:sz w:val="16"/>
                <w:szCs w:val="16"/>
                <w:lang w:val="en-GB" w:eastAsia="en-GB" w:bidi="en-GB"/>
              </w:rPr>
            </w:pPr>
          </w:p>
        </w:tc>
        <w:tc>
          <w:tcPr>
            <w:tcW w:w="567" w:type="dxa"/>
            <w:tcBorders>
              <w:top w:val="single" w:sz="4" w:space="0" w:color="auto"/>
              <w:left w:val="nil"/>
              <w:bottom w:val="single" w:sz="4" w:space="0" w:color="auto"/>
              <w:right w:val="single" w:sz="4" w:space="0" w:color="auto"/>
            </w:tcBorders>
          </w:tcPr>
          <w:p w:rsidR="009742A6" w:rsidRPr="009742A6" w:rsidRDefault="009742A6" w:rsidP="009742A6">
            <w:pPr>
              <w:spacing w:after="0" w:line="240" w:lineRule="auto"/>
              <w:jc w:val="center"/>
              <w:rPr>
                <w:rFonts w:ascii="Georgia" w:eastAsia="Times New Roman" w:hAnsi="Georgia" w:cs="Arial"/>
                <w:b/>
                <w:color w:val="000000"/>
                <w:sz w:val="16"/>
                <w:szCs w:val="16"/>
                <w:lang w:val="en-GB" w:eastAsia="en-GB" w:bidi="en-GB"/>
              </w:rPr>
            </w:pPr>
          </w:p>
          <w:p w:rsidR="009742A6" w:rsidRPr="009742A6" w:rsidDel="00586A5C" w:rsidRDefault="009742A6" w:rsidP="009742A6">
            <w:pPr>
              <w:spacing w:after="0" w:line="240" w:lineRule="auto"/>
              <w:jc w:val="center"/>
              <w:rPr>
                <w:rFonts w:ascii="Georgia" w:eastAsia="Times New Roman" w:hAnsi="Georgia" w:cs="Arial"/>
                <w:color w:val="000000"/>
                <w:sz w:val="16"/>
                <w:szCs w:val="16"/>
                <w:lang w:val="en-GB" w:eastAsia="en-GB" w:bidi="en-GB"/>
              </w:rPr>
            </w:pPr>
            <w:r w:rsidRPr="009742A6">
              <w:rPr>
                <w:rFonts w:ascii="Georgia" w:eastAsia="Times New Roman" w:hAnsi="Georgia" w:cs="Arial"/>
                <w:b/>
                <w:color w:val="000000"/>
                <w:sz w:val="16"/>
                <w:szCs w:val="16"/>
                <w:lang w:val="en-GB" w:eastAsia="en-GB" w:bidi="en-GB"/>
              </w:rPr>
              <w:t>+</w:t>
            </w:r>
          </w:p>
        </w:tc>
      </w:tr>
    </w:tbl>
    <w:p w:rsidR="009742A6" w:rsidRPr="009742A6" w:rsidRDefault="009742A6" w:rsidP="009742A6">
      <w:pPr>
        <w:spacing w:after="0" w:line="240" w:lineRule="auto"/>
        <w:rPr>
          <w:rFonts w:ascii="Frutiger 45 Light" w:eastAsia="Times New Roman" w:hAnsi="Frutiger 45 Light" w:cs="Times New Roman"/>
          <w:sz w:val="20"/>
          <w:szCs w:val="20"/>
          <w:lang w:val="en-GB" w:eastAsia="en-GB" w:bidi="en-GB"/>
        </w:rPr>
      </w:pPr>
    </w:p>
    <w:p w:rsidR="00D55B7A" w:rsidRPr="009742A6" w:rsidRDefault="00D55B7A">
      <w:pPr>
        <w:rPr>
          <w:lang w:val="en-GB"/>
        </w:rPr>
      </w:pPr>
      <w:bookmarkStart w:id="0" w:name="_GoBack"/>
      <w:bookmarkEnd w:id="0"/>
    </w:p>
    <w:sectPr w:rsidR="00D55B7A" w:rsidRPr="009742A6" w:rsidSect="009742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1750"/>
    <w:multiLevelType w:val="multilevel"/>
    <w:tmpl w:val="34ECB2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6855784"/>
    <w:multiLevelType w:val="hybridMultilevel"/>
    <w:tmpl w:val="A7701EF4"/>
    <w:lvl w:ilvl="0" w:tplc="F31C079E">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420518"/>
    <w:multiLevelType w:val="multilevel"/>
    <w:tmpl w:val="DEE6D94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6"/>
    <w:rsid w:val="00014014"/>
    <w:rsid w:val="00034258"/>
    <w:rsid w:val="0004676F"/>
    <w:rsid w:val="0004684A"/>
    <w:rsid w:val="000500A4"/>
    <w:rsid w:val="000601AB"/>
    <w:rsid w:val="00067134"/>
    <w:rsid w:val="00085E41"/>
    <w:rsid w:val="000A15CC"/>
    <w:rsid w:val="000C40F9"/>
    <w:rsid w:val="000E3518"/>
    <w:rsid w:val="001127AD"/>
    <w:rsid w:val="0011642F"/>
    <w:rsid w:val="00124E29"/>
    <w:rsid w:val="0012707F"/>
    <w:rsid w:val="001325ED"/>
    <w:rsid w:val="001368B9"/>
    <w:rsid w:val="001516C0"/>
    <w:rsid w:val="00151F48"/>
    <w:rsid w:val="0015668E"/>
    <w:rsid w:val="001776AC"/>
    <w:rsid w:val="00215D32"/>
    <w:rsid w:val="00227606"/>
    <w:rsid w:val="00247AA4"/>
    <w:rsid w:val="00277120"/>
    <w:rsid w:val="002821E3"/>
    <w:rsid w:val="002840F6"/>
    <w:rsid w:val="002912A4"/>
    <w:rsid w:val="00293800"/>
    <w:rsid w:val="002A0C81"/>
    <w:rsid w:val="002A55B9"/>
    <w:rsid w:val="002C188D"/>
    <w:rsid w:val="002D21B0"/>
    <w:rsid w:val="002E4BA2"/>
    <w:rsid w:val="00312A42"/>
    <w:rsid w:val="00314F2D"/>
    <w:rsid w:val="0034493F"/>
    <w:rsid w:val="00354BFC"/>
    <w:rsid w:val="00362169"/>
    <w:rsid w:val="003A14ED"/>
    <w:rsid w:val="003B42CC"/>
    <w:rsid w:val="003D2020"/>
    <w:rsid w:val="003D23FF"/>
    <w:rsid w:val="00405439"/>
    <w:rsid w:val="004424F7"/>
    <w:rsid w:val="00451229"/>
    <w:rsid w:val="00462ED6"/>
    <w:rsid w:val="004907CC"/>
    <w:rsid w:val="00490C2D"/>
    <w:rsid w:val="00491806"/>
    <w:rsid w:val="004B45EF"/>
    <w:rsid w:val="004B6299"/>
    <w:rsid w:val="004C4EF1"/>
    <w:rsid w:val="004D65E6"/>
    <w:rsid w:val="004E1CB4"/>
    <w:rsid w:val="004E3A30"/>
    <w:rsid w:val="00500550"/>
    <w:rsid w:val="00526F26"/>
    <w:rsid w:val="0053586F"/>
    <w:rsid w:val="00541A3A"/>
    <w:rsid w:val="00554031"/>
    <w:rsid w:val="00556F9E"/>
    <w:rsid w:val="00565892"/>
    <w:rsid w:val="00576E46"/>
    <w:rsid w:val="005A70D6"/>
    <w:rsid w:val="005C2B86"/>
    <w:rsid w:val="005C3425"/>
    <w:rsid w:val="005E75F5"/>
    <w:rsid w:val="00615724"/>
    <w:rsid w:val="00623B46"/>
    <w:rsid w:val="006268DA"/>
    <w:rsid w:val="00631B80"/>
    <w:rsid w:val="006537C3"/>
    <w:rsid w:val="00653CA7"/>
    <w:rsid w:val="00661FC5"/>
    <w:rsid w:val="00663D3B"/>
    <w:rsid w:val="006644F4"/>
    <w:rsid w:val="006872F1"/>
    <w:rsid w:val="00692236"/>
    <w:rsid w:val="006D0A50"/>
    <w:rsid w:val="006F323F"/>
    <w:rsid w:val="006F6AC9"/>
    <w:rsid w:val="006F6B52"/>
    <w:rsid w:val="00706C9E"/>
    <w:rsid w:val="0071381C"/>
    <w:rsid w:val="00727722"/>
    <w:rsid w:val="007379FC"/>
    <w:rsid w:val="00743375"/>
    <w:rsid w:val="00763D6E"/>
    <w:rsid w:val="00765EEA"/>
    <w:rsid w:val="0078443F"/>
    <w:rsid w:val="0078467B"/>
    <w:rsid w:val="00797393"/>
    <w:rsid w:val="007B7CF0"/>
    <w:rsid w:val="007C0F6E"/>
    <w:rsid w:val="007E2840"/>
    <w:rsid w:val="00821788"/>
    <w:rsid w:val="00833513"/>
    <w:rsid w:val="00844241"/>
    <w:rsid w:val="008633DF"/>
    <w:rsid w:val="00872449"/>
    <w:rsid w:val="00885E2F"/>
    <w:rsid w:val="008C01A0"/>
    <w:rsid w:val="008C5752"/>
    <w:rsid w:val="008D4854"/>
    <w:rsid w:val="008F2565"/>
    <w:rsid w:val="00904D48"/>
    <w:rsid w:val="00915AF6"/>
    <w:rsid w:val="009476F8"/>
    <w:rsid w:val="00947D6B"/>
    <w:rsid w:val="00950CE9"/>
    <w:rsid w:val="009515C3"/>
    <w:rsid w:val="00954BE2"/>
    <w:rsid w:val="009742A6"/>
    <w:rsid w:val="009900B8"/>
    <w:rsid w:val="009B36A3"/>
    <w:rsid w:val="009B7C7C"/>
    <w:rsid w:val="009C63D7"/>
    <w:rsid w:val="009D3657"/>
    <w:rsid w:val="009D6134"/>
    <w:rsid w:val="00A04E99"/>
    <w:rsid w:val="00A1680D"/>
    <w:rsid w:val="00A22548"/>
    <w:rsid w:val="00AB34E3"/>
    <w:rsid w:val="00AB7E8C"/>
    <w:rsid w:val="00AD3189"/>
    <w:rsid w:val="00AD5560"/>
    <w:rsid w:val="00AD787D"/>
    <w:rsid w:val="00AE10E8"/>
    <w:rsid w:val="00B0511A"/>
    <w:rsid w:val="00B156A6"/>
    <w:rsid w:val="00B25C4A"/>
    <w:rsid w:val="00B26C03"/>
    <w:rsid w:val="00B33204"/>
    <w:rsid w:val="00B4231B"/>
    <w:rsid w:val="00B55A4C"/>
    <w:rsid w:val="00B65C46"/>
    <w:rsid w:val="00B66D7C"/>
    <w:rsid w:val="00BC1816"/>
    <w:rsid w:val="00BC656F"/>
    <w:rsid w:val="00BD0AD1"/>
    <w:rsid w:val="00BD32EE"/>
    <w:rsid w:val="00BD4452"/>
    <w:rsid w:val="00BD6C1E"/>
    <w:rsid w:val="00BE755E"/>
    <w:rsid w:val="00C036BA"/>
    <w:rsid w:val="00C234C2"/>
    <w:rsid w:val="00C31FFB"/>
    <w:rsid w:val="00C61BDC"/>
    <w:rsid w:val="00C6679C"/>
    <w:rsid w:val="00C85C55"/>
    <w:rsid w:val="00C91823"/>
    <w:rsid w:val="00C938BD"/>
    <w:rsid w:val="00CB620E"/>
    <w:rsid w:val="00CC200C"/>
    <w:rsid w:val="00CD0D61"/>
    <w:rsid w:val="00CF5477"/>
    <w:rsid w:val="00D025DA"/>
    <w:rsid w:val="00D17B28"/>
    <w:rsid w:val="00D23931"/>
    <w:rsid w:val="00D32036"/>
    <w:rsid w:val="00D3440A"/>
    <w:rsid w:val="00D35EFA"/>
    <w:rsid w:val="00D435CE"/>
    <w:rsid w:val="00D55B7A"/>
    <w:rsid w:val="00D66E22"/>
    <w:rsid w:val="00D66F11"/>
    <w:rsid w:val="00D745C8"/>
    <w:rsid w:val="00D95234"/>
    <w:rsid w:val="00DE00CE"/>
    <w:rsid w:val="00DE0AE3"/>
    <w:rsid w:val="00DF74A4"/>
    <w:rsid w:val="00E46864"/>
    <w:rsid w:val="00E5104A"/>
    <w:rsid w:val="00E526BF"/>
    <w:rsid w:val="00E52C2B"/>
    <w:rsid w:val="00E95036"/>
    <w:rsid w:val="00EA1754"/>
    <w:rsid w:val="00EB4D6C"/>
    <w:rsid w:val="00EB695E"/>
    <w:rsid w:val="00EC184C"/>
    <w:rsid w:val="00ED7CC6"/>
    <w:rsid w:val="00EF1BA7"/>
    <w:rsid w:val="00F0351F"/>
    <w:rsid w:val="00F52C85"/>
    <w:rsid w:val="00F6543F"/>
    <w:rsid w:val="00F66CBE"/>
    <w:rsid w:val="00F66F34"/>
    <w:rsid w:val="00FE6C71"/>
    <w:rsid w:val="00FF4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1EF24-C76A-43DC-B91E-68F08CF9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4694</Characters>
  <Application>Microsoft Office Word</Application>
  <DocSecurity>0</DocSecurity>
  <Lines>312</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Oosterman</dc:creator>
  <cp:keywords/>
  <dc:description/>
  <cp:lastModifiedBy>T.E. Oosterman</cp:lastModifiedBy>
  <cp:revision>1</cp:revision>
  <dcterms:created xsi:type="dcterms:W3CDTF">2019-08-27T10:47:00Z</dcterms:created>
  <dcterms:modified xsi:type="dcterms:W3CDTF">2019-08-27T10:48:00Z</dcterms:modified>
</cp:coreProperties>
</file>