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83" w:rsidRPr="00210583" w:rsidRDefault="00210583" w:rsidP="00210583">
      <w:pPr>
        <w:widowControl w:val="0"/>
        <w:spacing w:after="0" w:line="240" w:lineRule="auto"/>
        <w:jc w:val="both"/>
        <w:rPr>
          <w:rFonts w:ascii="Georgia" w:eastAsia="Georgia" w:hAnsi="Georgia" w:cs="Georgia"/>
          <w:b/>
          <w:color w:val="000000"/>
          <w:sz w:val="20"/>
          <w:szCs w:val="20"/>
          <w:lang w:val="en-GB"/>
        </w:rPr>
      </w:pPr>
      <w:r w:rsidRPr="00210583">
        <w:rPr>
          <w:rFonts w:ascii="Georgia" w:eastAsia="Open Sans" w:hAnsi="Georgia" w:cs="Open Sans"/>
          <w:b/>
          <w:color w:val="000000"/>
          <w:sz w:val="20"/>
          <w:szCs w:val="20"/>
          <w:lang w:val="en-GB"/>
        </w:rPr>
        <w:t>Article 3.2 Learning outcomes of the degree programme</w:t>
      </w:r>
    </w:p>
    <w:p w:rsidR="00210583" w:rsidRPr="00210583" w:rsidRDefault="00210583" w:rsidP="00210583">
      <w:pPr>
        <w:widowControl w:val="0"/>
        <w:spacing w:after="0" w:line="240" w:lineRule="auto"/>
        <w:jc w:val="both"/>
        <w:rPr>
          <w:rFonts w:ascii="Georgia" w:eastAsia="Georgia" w:hAnsi="Georgia" w:cs="Georgia"/>
          <w:b/>
          <w:color w:val="000000"/>
          <w:sz w:val="20"/>
          <w:szCs w:val="20"/>
          <w:lang w:val="en-US"/>
        </w:rPr>
      </w:pPr>
    </w:p>
    <w:p w:rsidR="00210583" w:rsidRPr="00210583" w:rsidRDefault="00210583" w:rsidP="00210583">
      <w:pPr>
        <w:widowControl w:val="0"/>
        <w:spacing w:after="0" w:line="240" w:lineRule="auto"/>
        <w:jc w:val="both"/>
        <w:rPr>
          <w:rFonts w:ascii="Georgia" w:eastAsia="Georgia" w:hAnsi="Georgia" w:cs="Georgia"/>
          <w:color w:val="000000"/>
          <w:sz w:val="20"/>
          <w:szCs w:val="20"/>
          <w:lang w:val="en-US"/>
        </w:rPr>
      </w:pPr>
      <w:r w:rsidRPr="00210583">
        <w:rPr>
          <w:rFonts w:ascii="Georgia" w:eastAsia="Georgia" w:hAnsi="Georgia" w:cs="Georgia"/>
          <w:i/>
          <w:color w:val="000000"/>
          <w:sz w:val="20"/>
          <w:szCs w:val="20"/>
          <w:lang w:val="en-GB"/>
        </w:rPr>
        <w:t>Programme</w:t>
      </w:r>
      <w:r w:rsidRPr="00210583">
        <w:rPr>
          <w:rFonts w:ascii="Georgia" w:eastAsia="Georgia" w:hAnsi="Georgia" w:cs="Georgia"/>
          <w:i/>
          <w:color w:val="000000"/>
          <w:sz w:val="20"/>
          <w:szCs w:val="20"/>
          <w:lang w:val="en-US"/>
        </w:rPr>
        <w:t xml:space="preserve">-level Learning Outcomes </w:t>
      </w:r>
      <w:r w:rsidRPr="00210583">
        <w:rPr>
          <w:rFonts w:ascii="Georgia" w:eastAsia="Georgia" w:hAnsi="Georgia" w:cs="Georgia"/>
          <w:color w:val="000000"/>
          <w:sz w:val="20"/>
          <w:szCs w:val="20"/>
          <w:lang w:val="en-US"/>
        </w:rPr>
        <w:t>(all tracks: [J], Journalism and Journalistiek; [DDL], Datafication and Digital Literacy; [MCI], Media Creation and Innovation; [SMS], Social Media and Society)</w:t>
      </w:r>
    </w:p>
    <w:tbl>
      <w:tblPr>
        <w:tblW w:w="9142" w:type="dxa"/>
        <w:tblInd w:w="-1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4039"/>
        <w:gridCol w:w="5103"/>
      </w:tblGrid>
      <w:tr w:rsidR="00210583" w:rsidRPr="00210583" w:rsidTr="00610553">
        <w:trPr>
          <w:trHeight w:val="300"/>
        </w:trPr>
        <w:tc>
          <w:tcPr>
            <w:tcW w:w="4039" w:type="dxa"/>
            <w:shd w:val="clear" w:color="auto" w:fill="FFFFFF"/>
          </w:tcPr>
          <w:p w:rsidR="00210583" w:rsidRPr="00210583" w:rsidRDefault="00210583" w:rsidP="00210583">
            <w:pPr>
              <w:widowControl w:val="0"/>
              <w:spacing w:after="0" w:line="240" w:lineRule="auto"/>
              <w:rPr>
                <w:rFonts w:ascii="Georgia" w:eastAsia="Georgia" w:hAnsi="Georgia" w:cs="Georgia"/>
                <w:b/>
                <w:color w:val="000000"/>
                <w:sz w:val="20"/>
                <w:szCs w:val="20"/>
                <w:lang w:val="en-GB"/>
              </w:rPr>
            </w:pPr>
            <w:r w:rsidRPr="00210583">
              <w:rPr>
                <w:rFonts w:ascii="Georgia" w:eastAsia="Open Sans" w:hAnsi="Georgia" w:cs="Open Sans"/>
                <w:b/>
                <w:color w:val="000000"/>
                <w:sz w:val="20"/>
                <w:szCs w:val="20"/>
                <w:lang w:val="en-GB"/>
              </w:rPr>
              <w:t>Dublin descriptors</w:t>
            </w:r>
          </w:p>
        </w:tc>
        <w:tc>
          <w:tcPr>
            <w:tcW w:w="5103" w:type="dxa"/>
            <w:shd w:val="clear" w:color="auto" w:fill="FFFFFF"/>
          </w:tcPr>
          <w:p w:rsidR="00210583" w:rsidRPr="00210583" w:rsidRDefault="00210583" w:rsidP="00210583">
            <w:pPr>
              <w:widowControl w:val="0"/>
              <w:spacing w:after="0" w:line="240" w:lineRule="auto"/>
              <w:rPr>
                <w:rFonts w:ascii="Georgia" w:eastAsia="Georgia" w:hAnsi="Georgia" w:cs="Georgia"/>
                <w:color w:val="000000"/>
                <w:sz w:val="20"/>
                <w:szCs w:val="20"/>
                <w:lang w:val="en-GB"/>
              </w:rPr>
            </w:pPr>
          </w:p>
        </w:tc>
      </w:tr>
      <w:tr w:rsidR="00210583" w:rsidRPr="00210583" w:rsidTr="00610553">
        <w:trPr>
          <w:trHeight w:val="1800"/>
        </w:trPr>
        <w:tc>
          <w:tcPr>
            <w:tcW w:w="4039" w:type="dxa"/>
            <w:shd w:val="clear" w:color="auto" w:fill="FFFFFF"/>
          </w:tcPr>
          <w:p w:rsidR="00210583" w:rsidRPr="00210583" w:rsidRDefault="00210583" w:rsidP="00210583">
            <w:pPr>
              <w:widowControl w:val="0"/>
              <w:spacing w:after="0" w:line="240" w:lineRule="auto"/>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1. Graduates have demonstrable knowledge and understanding that is founded upon and extends and/or enhances what is typically associated with the Bachelor’s level and that provides a basis or opportunity for originality in developing and /or applying ideas within a research context.</w:t>
            </w:r>
          </w:p>
        </w:tc>
        <w:tc>
          <w:tcPr>
            <w:tcW w:w="5103" w:type="dxa"/>
            <w:shd w:val="clear" w:color="auto" w:fill="FFFFFF"/>
          </w:tcPr>
          <w:p w:rsidR="00210583" w:rsidRPr="00210583" w:rsidRDefault="00210583" w:rsidP="00210583">
            <w:pPr>
              <w:widowControl w:val="0"/>
              <w:spacing w:after="0" w:line="240" w:lineRule="auto"/>
              <w:ind w:left="356" w:hanging="356"/>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1a </w:t>
            </w:r>
            <w:r w:rsidRPr="00210583">
              <w:rPr>
                <w:rFonts w:ascii="Georgia" w:eastAsia="Open Sans" w:hAnsi="Georgia" w:cs="Open Sans"/>
                <w:color w:val="000000"/>
                <w:sz w:val="20"/>
                <w:szCs w:val="20"/>
                <w:lang w:val="en-GB"/>
              </w:rPr>
              <w:tab/>
              <w:t>Knowledge and understanding of the main academic theories on media with regard to specific programmes, i.e.</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1a.1 [J] Journalism and Journalism Studies</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1a.2 [DDL] Data, Datafication, and Digital Literacy</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1a.3[MCI] Media Production and Media Innovation</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1a.4[SMS] Social Media, Networks, and their relation to Society</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 xml:space="preserve">1b </w:t>
            </w:r>
            <w:r w:rsidRPr="00210583">
              <w:rPr>
                <w:rFonts w:ascii="Georgia" w:eastAsia="Open Sans" w:hAnsi="Georgia" w:cs="Open Sans"/>
                <w:color w:val="000000"/>
                <w:sz w:val="20"/>
                <w:szCs w:val="20"/>
                <w:lang w:val="en-GB"/>
              </w:rPr>
              <w:tab/>
              <w:t xml:space="preserve">Knowledge and understanding of the historical, sociocultural, technological, economic and political-judicial aspects of </w:t>
            </w:r>
            <w:r w:rsidRPr="00210583">
              <w:rPr>
                <w:rFonts w:ascii="Georgia" w:eastAsia="Open Sans" w:hAnsi="Georgia" w:cs="Open Sans"/>
                <w:bCs/>
                <w:iCs/>
                <w:color w:val="000000"/>
                <w:sz w:val="20"/>
                <w:szCs w:val="20"/>
                <w:lang w:val="en-GB"/>
              </w:rPr>
              <w:t>media, media policy and media culture</w:t>
            </w:r>
          </w:p>
          <w:p w:rsidR="00210583" w:rsidRPr="00210583" w:rsidRDefault="00210583" w:rsidP="00210583">
            <w:pPr>
              <w:widowControl w:val="0"/>
              <w:spacing w:after="0" w:line="240" w:lineRule="auto"/>
              <w:ind w:left="356" w:hanging="356"/>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1c </w:t>
            </w:r>
            <w:r w:rsidRPr="00210583">
              <w:rPr>
                <w:rFonts w:ascii="Georgia" w:eastAsia="Open Sans" w:hAnsi="Georgia" w:cs="Open Sans"/>
                <w:color w:val="000000"/>
                <w:sz w:val="20"/>
                <w:szCs w:val="20"/>
                <w:lang w:val="en-GB"/>
              </w:rPr>
              <w:tab/>
              <w:t xml:space="preserve">Knowledge and understanding of the influence of technological, social and cultural developments on the media profession and the process of: </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1c.1 [J] gathering, selecting and presenting news; </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1c.2 [DDL] datafication within society, including its relation to digital literacy and policy</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1c.3 [MCI] cultural production, use, and innovation within media industries</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1c.4 [SMS] the development of social media, networks, and their place in society</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 xml:space="preserve">1d </w:t>
            </w:r>
            <w:r w:rsidRPr="00210583">
              <w:rPr>
                <w:rFonts w:ascii="Georgia" w:eastAsia="Open Sans" w:hAnsi="Georgia" w:cs="Open Sans"/>
                <w:color w:val="000000"/>
                <w:sz w:val="20"/>
                <w:szCs w:val="20"/>
                <w:lang w:val="en-GB"/>
              </w:rPr>
              <w:tab/>
              <w:t>Knowledge and understanding of media types, audiences, national and international news flows, media systems and genres</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p>
        </w:tc>
      </w:tr>
      <w:tr w:rsidR="00210583" w:rsidRPr="00210583" w:rsidTr="00610553">
        <w:trPr>
          <w:trHeight w:val="1500"/>
        </w:trPr>
        <w:tc>
          <w:tcPr>
            <w:tcW w:w="4039" w:type="dxa"/>
            <w:shd w:val="clear" w:color="auto" w:fill="FFFFFF"/>
          </w:tcPr>
          <w:p w:rsidR="00210583" w:rsidRPr="00210583" w:rsidRDefault="00210583" w:rsidP="00210583">
            <w:pPr>
              <w:widowControl w:val="0"/>
              <w:spacing w:after="0" w:line="240" w:lineRule="auto"/>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2. Graduates can apply their knowledge and understanding, and problem-solving abilities in new or unfamiliar environments within broader (or multidisciplinary) contexts related to their field of study.</w:t>
            </w:r>
          </w:p>
        </w:tc>
        <w:tc>
          <w:tcPr>
            <w:tcW w:w="5103" w:type="dxa"/>
            <w:shd w:val="clear" w:color="auto" w:fill="FFFFFF"/>
          </w:tcPr>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 xml:space="preserve">2a </w:t>
            </w:r>
            <w:r w:rsidRPr="00210583">
              <w:rPr>
                <w:rFonts w:ascii="Georgia" w:eastAsia="Open Sans" w:hAnsi="Georgia" w:cs="Open Sans"/>
                <w:color w:val="000000"/>
                <w:sz w:val="20"/>
                <w:szCs w:val="20"/>
                <w:lang w:val="en-GB"/>
              </w:rPr>
              <w:tab/>
              <w:t xml:space="preserve">The ability to contribute independently to academic research on media cultures, professions, and production </w:t>
            </w:r>
          </w:p>
          <w:p w:rsidR="00210583" w:rsidRPr="00210583" w:rsidRDefault="00210583" w:rsidP="00210583">
            <w:pPr>
              <w:widowControl w:val="0"/>
              <w:spacing w:after="0" w:line="240" w:lineRule="auto"/>
              <w:ind w:left="356" w:hanging="356"/>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2b </w:t>
            </w:r>
            <w:r w:rsidRPr="00210583">
              <w:rPr>
                <w:rFonts w:ascii="Georgia" w:eastAsia="Open Sans" w:hAnsi="Georgia" w:cs="Open Sans"/>
                <w:color w:val="000000"/>
                <w:sz w:val="20"/>
                <w:szCs w:val="20"/>
                <w:lang w:val="en-GB"/>
              </w:rPr>
              <w:tab/>
              <w:t xml:space="preserve">The ability to transform an academic standard, based upon an excellent command of techniques and skills, into high quality individual or joint: </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2b.1 [J] journalistic productions, in a multimedia setting if required</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2b.2 [DDL] data and digital literacy strategies, including policy and social initiatives</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2b.3 [MCI] explorations of media production and innovation processes</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2b.4 [SMS] data analysis and critical studies of social media, networks, and their roles in society</w:t>
            </w:r>
          </w:p>
          <w:p w:rsidR="00210583" w:rsidRPr="00210583" w:rsidRDefault="00210583" w:rsidP="00210583">
            <w:pPr>
              <w:widowControl w:val="0"/>
              <w:spacing w:after="0" w:line="240" w:lineRule="auto"/>
              <w:ind w:left="564" w:hanging="141"/>
              <w:contextualSpacing/>
              <w:rPr>
                <w:rFonts w:ascii="Georgia" w:eastAsia="Open Sans" w:hAnsi="Georgia" w:cs="Open Sans"/>
                <w:color w:val="000000"/>
                <w:sz w:val="20"/>
                <w:szCs w:val="20"/>
                <w:lang w:val="en-GB"/>
              </w:rPr>
            </w:pPr>
          </w:p>
          <w:p w:rsidR="00210583" w:rsidRPr="00210583" w:rsidRDefault="00210583" w:rsidP="00210583">
            <w:pPr>
              <w:widowControl w:val="0"/>
              <w:spacing w:after="0" w:line="240" w:lineRule="auto"/>
              <w:ind w:left="356" w:hanging="356"/>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2c </w:t>
            </w:r>
            <w:r w:rsidRPr="00210583">
              <w:rPr>
                <w:rFonts w:ascii="Georgia" w:eastAsia="Open Sans" w:hAnsi="Georgia" w:cs="Open Sans"/>
                <w:color w:val="000000"/>
                <w:sz w:val="20"/>
                <w:szCs w:val="20"/>
                <w:lang w:val="en-GB"/>
              </w:rPr>
              <w:tab/>
              <w:t>The ability to situate oneself within the diverse needs of actors within specific media fields, and to actively anticipate the needs of professionals within media fields in society</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p>
        </w:tc>
      </w:tr>
      <w:tr w:rsidR="00210583" w:rsidRPr="00210583" w:rsidTr="00610553">
        <w:trPr>
          <w:trHeight w:val="1800"/>
        </w:trPr>
        <w:tc>
          <w:tcPr>
            <w:tcW w:w="4039" w:type="dxa"/>
            <w:shd w:val="clear" w:color="auto" w:fill="FFFFFF"/>
          </w:tcPr>
          <w:p w:rsidR="00210583" w:rsidRPr="00210583" w:rsidRDefault="00210583" w:rsidP="00210583">
            <w:pPr>
              <w:widowControl w:val="0"/>
              <w:spacing w:after="0" w:line="240" w:lineRule="auto"/>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lastRenderedPageBreak/>
              <w:t>3. Graduates have the ability to integrate knowledge and handle complexity, and formulate judgements with incomplete or limited information, but that include reflecting on social and ethical responsibilities linked to the application of their knowledge and judgements.</w:t>
            </w:r>
          </w:p>
        </w:tc>
        <w:tc>
          <w:tcPr>
            <w:tcW w:w="5103" w:type="dxa"/>
            <w:shd w:val="clear" w:color="auto" w:fill="FFFFFF"/>
          </w:tcPr>
          <w:p w:rsidR="00210583" w:rsidRPr="00210583" w:rsidRDefault="00210583" w:rsidP="00210583">
            <w:pPr>
              <w:widowControl w:val="0"/>
              <w:spacing w:after="0" w:line="240" w:lineRule="auto"/>
              <w:ind w:left="356" w:hanging="356"/>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3a </w:t>
            </w:r>
            <w:r w:rsidRPr="00210583">
              <w:rPr>
                <w:rFonts w:ascii="Georgia" w:eastAsia="Open Sans" w:hAnsi="Georgia" w:cs="Open Sans"/>
                <w:color w:val="000000"/>
                <w:sz w:val="20"/>
                <w:szCs w:val="20"/>
                <w:lang w:val="en-GB"/>
              </w:rPr>
              <w:tab/>
              <w:t xml:space="preserve">A professional attitude that is aware of the ethical and policy aspect of media, including: </w:t>
            </w:r>
          </w:p>
          <w:p w:rsidR="00210583" w:rsidRPr="00210583" w:rsidRDefault="00210583" w:rsidP="00210583">
            <w:pPr>
              <w:widowControl w:val="0"/>
              <w:spacing w:after="0" w:line="240" w:lineRule="auto"/>
              <w:ind w:left="706" w:hanging="283"/>
              <w:contextualSpacing/>
              <w:rPr>
                <w:rFonts w:ascii="Georgia" w:eastAsia="Open Sans" w:hAnsi="Georgia" w:cs="Open Sans"/>
                <w:color w:val="000000"/>
                <w:sz w:val="20"/>
                <w:szCs w:val="20"/>
                <w:lang w:val="en-GB"/>
              </w:rPr>
            </w:pPr>
          </w:p>
          <w:p w:rsidR="00210583" w:rsidRPr="00210583" w:rsidRDefault="00210583" w:rsidP="00210583">
            <w:pPr>
              <w:widowControl w:val="0"/>
              <w:spacing w:after="0" w:line="240" w:lineRule="auto"/>
              <w:ind w:left="706" w:hanging="283"/>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3a.1 [J] ethical and judicial policies with regard to journalistic activities;</w:t>
            </w:r>
          </w:p>
          <w:p w:rsidR="00210583" w:rsidRPr="00210583" w:rsidRDefault="00210583" w:rsidP="00210583">
            <w:pPr>
              <w:widowControl w:val="0"/>
              <w:spacing w:after="0" w:line="240" w:lineRule="auto"/>
              <w:ind w:left="706" w:hanging="283"/>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3a.2 [DDL] governmental and societal priorities regarding digital literacy </w:t>
            </w:r>
          </w:p>
          <w:p w:rsidR="00210583" w:rsidRPr="00210583" w:rsidRDefault="00210583" w:rsidP="00210583">
            <w:pPr>
              <w:widowControl w:val="0"/>
              <w:spacing w:after="0" w:line="240" w:lineRule="auto"/>
              <w:ind w:left="706" w:hanging="283"/>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3a.3 [MCI] fair use, copyright, and other access and media use policies</w:t>
            </w:r>
          </w:p>
          <w:p w:rsidR="00210583" w:rsidRPr="00210583" w:rsidRDefault="00210583" w:rsidP="00210583">
            <w:pPr>
              <w:widowControl w:val="0"/>
              <w:spacing w:after="0" w:line="240" w:lineRule="auto"/>
              <w:ind w:left="706" w:hanging="283"/>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3a.4 [SMS] legal and social considerations around privacy and data in society</w:t>
            </w:r>
          </w:p>
          <w:p w:rsidR="00210583" w:rsidRPr="00210583" w:rsidRDefault="00210583" w:rsidP="00210583">
            <w:pPr>
              <w:widowControl w:val="0"/>
              <w:spacing w:after="0" w:line="240" w:lineRule="auto"/>
              <w:ind w:left="706" w:hanging="283"/>
              <w:contextualSpacing/>
              <w:rPr>
                <w:rFonts w:ascii="Georgia" w:eastAsia="Open Sans" w:hAnsi="Georgia" w:cs="Open Sans"/>
                <w:color w:val="000000"/>
                <w:sz w:val="20"/>
                <w:szCs w:val="20"/>
                <w:lang w:val="en-GB"/>
              </w:rPr>
            </w:pPr>
          </w:p>
          <w:p w:rsidR="00210583" w:rsidRPr="00210583" w:rsidRDefault="00210583" w:rsidP="00210583">
            <w:pPr>
              <w:widowControl w:val="0"/>
              <w:spacing w:after="0" w:line="240" w:lineRule="auto"/>
              <w:ind w:left="356" w:hanging="356"/>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3b </w:t>
            </w:r>
            <w:r w:rsidRPr="00210583">
              <w:rPr>
                <w:rFonts w:ascii="Georgia" w:eastAsia="Open Sans" w:hAnsi="Georgia" w:cs="Open Sans"/>
                <w:color w:val="000000"/>
                <w:sz w:val="20"/>
                <w:szCs w:val="20"/>
                <w:lang w:val="en-GB"/>
              </w:rPr>
              <w:tab/>
              <w:t>An awareness of the professional media field, including changes, policies, developments, and innovations</w:t>
            </w:r>
          </w:p>
          <w:p w:rsidR="00210583" w:rsidRPr="00210583" w:rsidRDefault="00210583" w:rsidP="00210583">
            <w:pPr>
              <w:widowControl w:val="0"/>
              <w:spacing w:after="0" w:line="240" w:lineRule="auto"/>
              <w:ind w:left="356" w:hanging="356"/>
              <w:contextualSpacing/>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 xml:space="preserve">3c </w:t>
            </w:r>
            <w:r w:rsidRPr="00210583">
              <w:rPr>
                <w:rFonts w:ascii="Georgia" w:eastAsia="Open Sans" w:hAnsi="Georgia" w:cs="Open Sans"/>
                <w:color w:val="000000"/>
                <w:sz w:val="20"/>
                <w:szCs w:val="20"/>
                <w:lang w:val="en-GB"/>
              </w:rPr>
              <w:tab/>
              <w:t xml:space="preserve">The ability to read, weigh, interpret and construe a wide range of information and sources in the light of the value, dependability </w:t>
            </w:r>
            <w:r w:rsidRPr="00210583">
              <w:rPr>
                <w:rFonts w:ascii="Georgia" w:eastAsia="Open Sans" w:hAnsi="Georgia" w:cs="Open Sans"/>
                <w:bCs/>
                <w:iCs/>
                <w:color w:val="000000"/>
                <w:sz w:val="20"/>
                <w:szCs w:val="20"/>
                <w:lang w:val="en-GB"/>
              </w:rPr>
              <w:t>and usefulness of information and sources in a professional media context</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p>
        </w:tc>
      </w:tr>
      <w:tr w:rsidR="00210583" w:rsidRPr="00210583" w:rsidTr="00610553">
        <w:trPr>
          <w:trHeight w:val="1200"/>
        </w:trPr>
        <w:tc>
          <w:tcPr>
            <w:tcW w:w="4039" w:type="dxa"/>
            <w:shd w:val="clear" w:color="auto" w:fill="FFFFFF"/>
          </w:tcPr>
          <w:p w:rsidR="00210583" w:rsidRPr="00210583" w:rsidRDefault="00210583" w:rsidP="00210583">
            <w:pPr>
              <w:widowControl w:val="0"/>
              <w:spacing w:after="0" w:line="240" w:lineRule="auto"/>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4. Graduates can communicate their conclusions, and the knowledge and rationale underpinning these, to specialist and non-specialist audiences clearly and unambiguously.</w:t>
            </w:r>
          </w:p>
        </w:tc>
        <w:tc>
          <w:tcPr>
            <w:tcW w:w="5103" w:type="dxa"/>
            <w:shd w:val="clear" w:color="auto" w:fill="FFFFFF"/>
          </w:tcPr>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 xml:space="preserve">4a </w:t>
            </w:r>
            <w:r w:rsidRPr="00210583">
              <w:rPr>
                <w:rFonts w:ascii="Georgia" w:eastAsia="Open Sans" w:hAnsi="Georgia" w:cs="Open Sans"/>
                <w:color w:val="000000"/>
                <w:sz w:val="20"/>
                <w:szCs w:val="20"/>
                <w:lang w:val="en-GB"/>
              </w:rPr>
              <w:tab/>
              <w:t>The ability to transfer complex information through deliberately chosen and well-considered presentation forms and channels, taking context and target audience into account</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4b  The ability to fairly and efficiently interact with sources, audiences, and combinations thereof</w:t>
            </w:r>
          </w:p>
        </w:tc>
      </w:tr>
      <w:tr w:rsidR="00210583" w:rsidRPr="00210583" w:rsidTr="00610553">
        <w:trPr>
          <w:trHeight w:val="900"/>
        </w:trPr>
        <w:tc>
          <w:tcPr>
            <w:tcW w:w="4039" w:type="dxa"/>
            <w:shd w:val="clear" w:color="auto" w:fill="FFFFFF"/>
          </w:tcPr>
          <w:p w:rsidR="00210583" w:rsidRPr="00210583" w:rsidRDefault="00210583" w:rsidP="00210583">
            <w:pPr>
              <w:widowControl w:val="0"/>
              <w:spacing w:after="0" w:line="240" w:lineRule="auto"/>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5. Graduates have the learning skills to allow them to continue to study in a manner that may be largely self-directed or autonomous.</w:t>
            </w:r>
          </w:p>
        </w:tc>
        <w:tc>
          <w:tcPr>
            <w:tcW w:w="5103" w:type="dxa"/>
            <w:shd w:val="clear" w:color="auto" w:fill="FFFFFF"/>
          </w:tcPr>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 xml:space="preserve">5a </w:t>
            </w:r>
            <w:r w:rsidRPr="00210583">
              <w:rPr>
                <w:rFonts w:ascii="Georgia" w:eastAsia="Open Sans" w:hAnsi="Georgia" w:cs="Open Sans"/>
                <w:color w:val="000000"/>
                <w:sz w:val="20"/>
                <w:szCs w:val="20"/>
                <w:lang w:val="en-GB"/>
              </w:rPr>
              <w:tab/>
              <w:t>The ability to systematically and creatively handle complex issues and to establish well-founded opinions</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 xml:space="preserve">5b </w:t>
            </w:r>
            <w:r w:rsidRPr="00210583">
              <w:rPr>
                <w:rFonts w:ascii="Georgia" w:eastAsia="Open Sans" w:hAnsi="Georgia" w:cs="Open Sans"/>
                <w:color w:val="000000"/>
                <w:sz w:val="20"/>
                <w:szCs w:val="20"/>
                <w:lang w:val="en-GB"/>
              </w:rPr>
              <w:tab/>
              <w:t>The ability to independently direct the process of assessing and solving problems creatively</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 xml:space="preserve">5c </w:t>
            </w:r>
            <w:r w:rsidRPr="00210583">
              <w:rPr>
                <w:rFonts w:ascii="Georgia" w:eastAsia="Open Sans" w:hAnsi="Georgia" w:cs="Open Sans"/>
                <w:color w:val="000000"/>
                <w:sz w:val="20"/>
                <w:szCs w:val="20"/>
                <w:lang w:val="en-GB"/>
              </w:rPr>
              <w:tab/>
              <w:t>The ability to independently plan and execute academic research</w:t>
            </w:r>
          </w:p>
          <w:p w:rsidR="00210583" w:rsidRPr="00210583" w:rsidRDefault="00210583" w:rsidP="00210583">
            <w:pPr>
              <w:widowControl w:val="0"/>
              <w:spacing w:after="0" w:line="240" w:lineRule="auto"/>
              <w:ind w:left="356" w:hanging="356"/>
              <w:rPr>
                <w:rFonts w:ascii="Georgia" w:eastAsia="Georgia" w:hAnsi="Georgia" w:cs="Georgia"/>
                <w:color w:val="000000"/>
                <w:sz w:val="20"/>
                <w:szCs w:val="20"/>
                <w:lang w:val="en-GB"/>
              </w:rPr>
            </w:pPr>
            <w:r w:rsidRPr="00210583">
              <w:rPr>
                <w:rFonts w:ascii="Georgia" w:eastAsia="Open Sans" w:hAnsi="Georgia" w:cs="Open Sans"/>
                <w:color w:val="000000"/>
                <w:sz w:val="20"/>
                <w:szCs w:val="20"/>
                <w:lang w:val="en-GB"/>
              </w:rPr>
              <w:t xml:space="preserve">5d </w:t>
            </w:r>
            <w:r w:rsidRPr="00210583">
              <w:rPr>
                <w:rFonts w:ascii="Georgia" w:eastAsia="Open Sans" w:hAnsi="Georgia" w:cs="Open Sans"/>
                <w:color w:val="000000"/>
                <w:sz w:val="20"/>
                <w:szCs w:val="20"/>
                <w:lang w:val="en-GB"/>
              </w:rPr>
              <w:tab/>
              <w:t>The ability to study independently with an aim towards continuous professional development, in the course of which knowledge and experience can be applied within new contexts.</w:t>
            </w:r>
          </w:p>
        </w:tc>
      </w:tr>
    </w:tbl>
    <w:p w:rsidR="00210583" w:rsidRDefault="00210583">
      <w:pPr>
        <w:rPr>
          <w:lang w:val="en-GB"/>
        </w:rPr>
        <w:sectPr w:rsidR="00210583">
          <w:pgSz w:w="11906" w:h="16838"/>
          <w:pgMar w:top="1417" w:right="1417" w:bottom="1417" w:left="1417" w:header="708" w:footer="708" w:gutter="0"/>
          <w:cols w:space="708"/>
          <w:docGrid w:linePitch="360"/>
        </w:sectPr>
      </w:pPr>
    </w:p>
    <w:p w:rsidR="00210583" w:rsidRPr="00210583" w:rsidRDefault="00210583" w:rsidP="00210583">
      <w:pPr>
        <w:widowControl w:val="0"/>
        <w:spacing w:after="0" w:line="240" w:lineRule="auto"/>
        <w:rPr>
          <w:rFonts w:ascii="Arial" w:eastAsia="Arial" w:hAnsi="Arial" w:cs="Arial"/>
          <w:b/>
          <w:color w:val="000000"/>
          <w:sz w:val="20"/>
          <w:szCs w:val="20"/>
          <w:lang w:val="en-GB"/>
        </w:rPr>
      </w:pPr>
      <w:r w:rsidRPr="00210583">
        <w:rPr>
          <w:rFonts w:ascii="Arial" w:eastAsia="Open Sans" w:hAnsi="Arial" w:cs="Open Sans"/>
          <w:b/>
          <w:color w:val="000000"/>
          <w:sz w:val="20"/>
          <w:szCs w:val="20"/>
          <w:lang w:val="en-GB"/>
        </w:rPr>
        <w:lastRenderedPageBreak/>
        <w:t>Appendix 1</w:t>
      </w:r>
    </w:p>
    <w:p w:rsidR="00210583" w:rsidRPr="00210583" w:rsidRDefault="00210583" w:rsidP="00210583">
      <w:pPr>
        <w:widowControl w:val="0"/>
        <w:spacing w:after="0" w:line="240" w:lineRule="auto"/>
        <w:rPr>
          <w:rFonts w:ascii="Arial" w:eastAsia="Open Sans" w:hAnsi="Arial" w:cs="Open Sans"/>
          <w:b/>
          <w:color w:val="000000"/>
          <w:sz w:val="20"/>
          <w:szCs w:val="20"/>
          <w:lang w:val="en-GB"/>
        </w:rPr>
      </w:pPr>
    </w:p>
    <w:p w:rsidR="00210583" w:rsidRPr="00210583" w:rsidRDefault="00210583" w:rsidP="00210583">
      <w:pPr>
        <w:widowControl w:val="0"/>
        <w:spacing w:after="0" w:line="240" w:lineRule="auto"/>
        <w:rPr>
          <w:rFonts w:ascii="Arial" w:eastAsia="Arial" w:hAnsi="Arial" w:cs="Arial"/>
          <w:b/>
          <w:color w:val="000000"/>
          <w:sz w:val="20"/>
          <w:szCs w:val="20"/>
          <w:lang w:val="en-GB"/>
        </w:rPr>
      </w:pPr>
      <w:r w:rsidRPr="00210583">
        <w:rPr>
          <w:rFonts w:ascii="Arial" w:eastAsia="Open Sans" w:hAnsi="Arial" w:cs="Open Sans"/>
          <w:b/>
          <w:color w:val="000000"/>
          <w:sz w:val="20"/>
          <w:szCs w:val="20"/>
          <w:lang w:val="en-GB"/>
        </w:rPr>
        <w:t>Matrix of learning outcomes attained/course units passed in the degree programme in Media Studies/Master's track in Journalistiek</w:t>
      </w:r>
    </w:p>
    <w:p w:rsidR="00210583" w:rsidRPr="00210583" w:rsidRDefault="00210583" w:rsidP="00210583">
      <w:pPr>
        <w:widowControl w:val="0"/>
        <w:spacing w:after="0" w:line="240" w:lineRule="auto"/>
        <w:jc w:val="both"/>
        <w:rPr>
          <w:rFonts w:ascii="Georgia" w:eastAsia="Georgia" w:hAnsi="Georgia" w:cs="Georgia"/>
          <w:color w:val="000000"/>
          <w:sz w:val="20"/>
          <w:szCs w:val="20"/>
          <w:lang w:val="en-GB"/>
        </w:rPr>
      </w:pPr>
    </w:p>
    <w:tbl>
      <w:tblPr>
        <w:tblW w:w="0" w:type="auto"/>
        <w:tblLook w:val="0400" w:firstRow="0" w:lastRow="0" w:firstColumn="0" w:lastColumn="0" w:noHBand="0" w:noVBand="1"/>
      </w:tblPr>
      <w:tblGrid>
        <w:gridCol w:w="1343"/>
        <w:gridCol w:w="1312"/>
        <w:gridCol w:w="1294"/>
        <w:gridCol w:w="672"/>
        <w:gridCol w:w="527"/>
        <w:gridCol w:w="661"/>
        <w:gridCol w:w="530"/>
        <w:gridCol w:w="823"/>
        <w:gridCol w:w="1081"/>
        <w:gridCol w:w="808"/>
        <w:gridCol w:w="667"/>
        <w:gridCol w:w="529"/>
        <w:gridCol w:w="506"/>
        <w:gridCol w:w="821"/>
        <w:gridCol w:w="837"/>
        <w:gridCol w:w="394"/>
        <w:gridCol w:w="403"/>
        <w:gridCol w:w="386"/>
        <w:gridCol w:w="405"/>
      </w:tblGrid>
      <w:tr w:rsidR="00210583" w:rsidRPr="00210583" w:rsidTr="00610553">
        <w:trPr>
          <w:trHeight w:val="283"/>
        </w:trPr>
        <w:tc>
          <w:tcPr>
            <w:tcW w:w="0" w:type="auto"/>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16"/>
                <w:szCs w:val="18"/>
                <w:lang w:val="en-US"/>
              </w:rPr>
            </w:pPr>
          </w:p>
        </w:tc>
        <w:tc>
          <w:tcPr>
            <w:tcW w:w="0" w:type="auto"/>
            <w:tcBorders>
              <w:top w:val="nil"/>
              <w:left w:val="nil"/>
              <w:bottom w:val="nil"/>
              <w:right w:val="nil"/>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US"/>
              </w:rPr>
            </w:pPr>
          </w:p>
        </w:tc>
        <w:tc>
          <w:tcPr>
            <w:tcW w:w="0" w:type="auto"/>
            <w:tcBorders>
              <w:top w:val="nil"/>
              <w:left w:val="nil"/>
              <w:bottom w:val="nil"/>
              <w:right w:val="nil"/>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US"/>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Georgia" w:eastAsia="Georgia" w:hAnsi="Georgia" w:cs="Georgia"/>
                <w:b/>
                <w:color w:val="000000"/>
                <w:sz w:val="16"/>
                <w:szCs w:val="18"/>
                <w:lang w:val="en-GB"/>
              </w:rPr>
            </w:pPr>
            <w:r w:rsidRPr="00210583">
              <w:rPr>
                <w:rFonts w:ascii="Georgia" w:eastAsia="Open Sans" w:hAnsi="Georgia" w:cs="Open Sans"/>
                <w:b/>
                <w:color w:val="000000"/>
                <w:sz w:val="16"/>
                <w:szCs w:val="18"/>
                <w:lang w:val="en-GB"/>
              </w:rPr>
              <w:t>1.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vAlign w:val="center"/>
          </w:tcPr>
          <w:p w:rsidR="00210583" w:rsidRPr="00210583" w:rsidRDefault="00210583" w:rsidP="00210583">
            <w:pPr>
              <w:widowControl w:val="0"/>
              <w:spacing w:after="0" w:line="240" w:lineRule="auto"/>
              <w:contextualSpacing/>
              <w:jc w:val="center"/>
              <w:rPr>
                <w:rFonts w:ascii="Georgia" w:eastAsia="Georgia" w:hAnsi="Georgia" w:cs="Georgia"/>
                <w:b/>
                <w:color w:val="000000"/>
                <w:sz w:val="16"/>
                <w:szCs w:val="18"/>
                <w:lang w:val="en-GB"/>
              </w:rPr>
            </w:pPr>
            <w:r w:rsidRPr="00210583">
              <w:rPr>
                <w:rFonts w:ascii="Georgia" w:eastAsia="Open Sans" w:hAnsi="Georgia" w:cs="Open Sans"/>
                <w:b/>
                <w:color w:val="000000"/>
                <w:sz w:val="16"/>
                <w:szCs w:val="18"/>
                <w:lang w:val="en-GB"/>
              </w:rPr>
              <w:t>2. Applying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vAlign w:val="center"/>
          </w:tcPr>
          <w:p w:rsidR="00210583" w:rsidRPr="00210583" w:rsidRDefault="00210583" w:rsidP="00210583">
            <w:pPr>
              <w:widowControl w:val="0"/>
              <w:spacing w:after="0" w:line="240" w:lineRule="auto"/>
              <w:contextualSpacing/>
              <w:jc w:val="center"/>
              <w:rPr>
                <w:rFonts w:ascii="Georgia" w:eastAsia="Georgia" w:hAnsi="Georgia" w:cs="Georgia"/>
                <w:b/>
                <w:color w:val="000000"/>
                <w:sz w:val="16"/>
                <w:szCs w:val="18"/>
                <w:lang w:val="en-GB"/>
              </w:rPr>
            </w:pPr>
            <w:r w:rsidRPr="00210583">
              <w:rPr>
                <w:rFonts w:ascii="Georgia" w:eastAsia="Open Sans" w:hAnsi="Georgia" w:cs="Open Sans"/>
                <w:b/>
                <w:color w:val="000000"/>
                <w:sz w:val="16"/>
                <w:szCs w:val="18"/>
                <w:lang w:val="en-GB"/>
              </w:rPr>
              <w:t>3. Making judgements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Georgia" w:eastAsia="Georgia" w:hAnsi="Georgia" w:cs="Georgia"/>
                <w:b/>
                <w:color w:val="000000"/>
                <w:sz w:val="16"/>
                <w:szCs w:val="18"/>
                <w:lang w:val="en-GB"/>
              </w:rPr>
            </w:pPr>
            <w:r w:rsidRPr="00210583">
              <w:rPr>
                <w:rFonts w:ascii="Georgia" w:eastAsia="Open Sans" w:hAnsi="Georgia" w:cs="Open Sans"/>
                <w:b/>
                <w:color w:val="000000"/>
                <w:sz w:val="16"/>
                <w:szCs w:val="18"/>
                <w:lang w:val="en-GB"/>
              </w:rPr>
              <w:t>4. Communication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Georgia" w:eastAsia="Georgia" w:hAnsi="Georgia" w:cs="Georgia"/>
                <w:b/>
                <w:color w:val="000000"/>
                <w:sz w:val="16"/>
                <w:szCs w:val="18"/>
                <w:lang w:val="en-GB"/>
              </w:rPr>
            </w:pPr>
            <w:r w:rsidRPr="00210583">
              <w:rPr>
                <w:rFonts w:ascii="Georgia" w:eastAsia="Open Sans" w:hAnsi="Georgia" w:cs="Open Sans"/>
                <w:b/>
                <w:color w:val="000000"/>
                <w:sz w:val="16"/>
                <w:szCs w:val="18"/>
                <w:lang w:val="en-GB"/>
              </w:rPr>
              <w:t>5. Learning skills</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C090"/>
            <w:vAlign w:val="center"/>
          </w:tcPr>
          <w:p w:rsidR="00210583" w:rsidRPr="00210583" w:rsidRDefault="00210583" w:rsidP="00210583">
            <w:pPr>
              <w:widowControl w:val="0"/>
              <w:spacing w:after="0" w:line="240" w:lineRule="auto"/>
              <w:contextualSpacing/>
              <w:jc w:val="center"/>
              <w:rPr>
                <w:rFonts w:ascii="Georgia" w:eastAsia="Georgia" w:hAnsi="Georgia" w:cs="Georgia"/>
                <w:b/>
                <w:color w:val="000000"/>
                <w:sz w:val="16"/>
                <w:szCs w:val="18"/>
                <w:lang w:val="en-GB"/>
              </w:rPr>
            </w:pPr>
            <w:r w:rsidRPr="00210583">
              <w:rPr>
                <w:rFonts w:ascii="Georgia" w:eastAsia="Open Sans" w:hAnsi="Georgia" w:cs="Open Sans"/>
                <w:b/>
                <w:color w:val="000000"/>
                <w:sz w:val="16"/>
                <w:szCs w:val="18"/>
                <w:lang w:val="en-GB"/>
              </w:rPr>
              <w:t>Year 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1a.1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1b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1c.1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1d</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2a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2b.1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2c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3a.1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3b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3c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4a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4b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5a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5b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5c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5d</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Journalism Studies I: Theory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Journalism Studies I: Methodology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rPr>
            </w:pPr>
            <w:r w:rsidRPr="00210583">
              <w:rPr>
                <w:rFonts w:ascii="Georgia" w:eastAsia="Open Sans" w:hAnsi="Georgia" w:cs="Open Sans"/>
                <w:color w:val="000000"/>
                <w:sz w:val="18"/>
                <w:szCs w:val="18"/>
              </w:rPr>
              <w:t>TS I: Journalistiek en Literaire Cultuur</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TS II: Journalism and Political Culture</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Global Journalism</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Vaardigheden 1: Houding en Interactie</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Vaardigheden 2: Het journalistieke verhaal</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Vaardigheden 3: Profilering en verdieping</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rPr>
            </w:pPr>
            <w:r w:rsidRPr="00210583">
              <w:rPr>
                <w:rFonts w:ascii="Georgia" w:eastAsia="Open Sans" w:hAnsi="Georgia" w:cs="Open Sans"/>
                <w:color w:val="000000"/>
                <w:sz w:val="18"/>
                <w:szCs w:val="18"/>
              </w:rPr>
              <w:t>Onderzoekscollege Journalistiek 1 [Journalism 1 Research Seminar]</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rPr>
            </w:pPr>
            <w:r w:rsidRPr="00210583">
              <w:rPr>
                <w:rFonts w:ascii="Georgia" w:eastAsia="Open Sans" w:hAnsi="Georgia" w:cs="Open Sans"/>
                <w:color w:val="000000"/>
                <w:sz w:val="18"/>
                <w:szCs w:val="18"/>
              </w:rPr>
              <w:t>Onderzoekscollege Journalistiek 2 [Journalism 2 Research Seminar]</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Research Seminar I</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Voorbereiding Ma-scriptie [Preparation for the MA Thesis]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Journalistieke Innovatie en Ondernemerschap</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b/>
                <w:color w:val="000000"/>
                <w:sz w:val="16"/>
                <w:szCs w:val="18"/>
                <w:lang w:val="en-GB"/>
              </w:rPr>
            </w:pPr>
            <w:r w:rsidRPr="00210583">
              <w:rPr>
                <w:rFonts w:ascii="Georgia" w:eastAsia="Open Sans" w:hAnsi="Georgia" w:cs="Open Sans"/>
                <w:b/>
                <w:color w:val="000000"/>
                <w:sz w:val="16"/>
                <w:szCs w:val="18"/>
                <w:lang w:val="en-GB"/>
              </w:rPr>
              <w:t>Year 2</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Master’s Stage</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Master’s Scriptie</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6"/>
                <w:szCs w:val="18"/>
                <w:lang w:val="en-GB"/>
              </w:rPr>
            </w:pPr>
            <w:r w:rsidRPr="00210583">
              <w:rPr>
                <w:rFonts w:ascii="Georgia" w:eastAsia="Open Sans" w:hAnsi="Georgia" w:cs="Open Sans"/>
                <w:color w:val="000000"/>
                <w:sz w:val="16"/>
                <w:szCs w:val="18"/>
                <w:lang w:val="en-GB"/>
              </w:rPr>
              <w:t>x</w:t>
            </w:r>
          </w:p>
        </w:tc>
      </w:tr>
    </w:tbl>
    <w:p w:rsidR="00210583" w:rsidRPr="00210583" w:rsidRDefault="00210583" w:rsidP="00210583">
      <w:pPr>
        <w:widowControl w:val="0"/>
        <w:spacing w:after="0" w:line="240" w:lineRule="auto"/>
        <w:rPr>
          <w:rFonts w:ascii="Open Sans" w:eastAsia="Open Sans" w:hAnsi="Open Sans" w:cs="Open Sans"/>
          <w:color w:val="000000"/>
          <w:sz w:val="20"/>
          <w:szCs w:val="20"/>
          <w:lang w:val="en-GB"/>
        </w:rPr>
      </w:pPr>
    </w:p>
    <w:p w:rsidR="00210583" w:rsidRPr="00210583" w:rsidRDefault="00210583" w:rsidP="00210583">
      <w:pPr>
        <w:widowControl w:val="0"/>
        <w:spacing w:after="0" w:line="240" w:lineRule="auto"/>
        <w:rPr>
          <w:rFonts w:ascii="Open Sans" w:eastAsia="Open Sans" w:hAnsi="Open Sans" w:cs="Open Sans"/>
          <w:color w:val="000000"/>
          <w:sz w:val="20"/>
          <w:szCs w:val="20"/>
          <w:lang w:val="en-GB"/>
        </w:rPr>
      </w:pPr>
    </w:p>
    <w:p w:rsidR="00210583" w:rsidRPr="00210583" w:rsidRDefault="00210583" w:rsidP="00210583">
      <w:pPr>
        <w:widowControl w:val="0"/>
        <w:spacing w:after="0" w:line="240" w:lineRule="auto"/>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br w:type="page"/>
      </w:r>
    </w:p>
    <w:p w:rsidR="00210583" w:rsidRPr="00210583" w:rsidRDefault="00210583" w:rsidP="00210583">
      <w:pPr>
        <w:widowControl w:val="0"/>
        <w:spacing w:after="0" w:line="240" w:lineRule="auto"/>
        <w:rPr>
          <w:rFonts w:ascii="Arial" w:eastAsia="Open Sans" w:hAnsi="Arial" w:cs="Open Sans"/>
          <w:b/>
          <w:color w:val="000000"/>
          <w:sz w:val="20"/>
          <w:szCs w:val="20"/>
          <w:lang w:val="en-GB"/>
        </w:rPr>
      </w:pPr>
    </w:p>
    <w:p w:rsidR="00210583" w:rsidRPr="00210583" w:rsidRDefault="00210583" w:rsidP="00210583">
      <w:pPr>
        <w:widowControl w:val="0"/>
        <w:spacing w:after="0" w:line="240" w:lineRule="auto"/>
        <w:rPr>
          <w:rFonts w:ascii="Arial" w:eastAsia="Arial" w:hAnsi="Arial" w:cs="Arial"/>
          <w:b/>
          <w:color w:val="000000"/>
          <w:sz w:val="20"/>
          <w:szCs w:val="20"/>
          <w:lang w:val="en-GB"/>
        </w:rPr>
      </w:pPr>
      <w:r w:rsidRPr="00210583">
        <w:rPr>
          <w:rFonts w:ascii="Arial" w:eastAsia="Open Sans" w:hAnsi="Arial" w:cs="Open Sans"/>
          <w:b/>
          <w:color w:val="000000"/>
          <w:sz w:val="20"/>
          <w:szCs w:val="20"/>
          <w:lang w:val="en-GB"/>
        </w:rPr>
        <w:t>Matrix of learning outcomes attained/course units passed in the degree programme in Media Studies/Master's track in Journalism</w:t>
      </w:r>
    </w:p>
    <w:p w:rsidR="00210583" w:rsidRPr="00210583" w:rsidRDefault="00210583" w:rsidP="00210583">
      <w:pPr>
        <w:widowControl w:val="0"/>
        <w:spacing w:after="0" w:line="240" w:lineRule="auto"/>
        <w:rPr>
          <w:rFonts w:ascii="Arial" w:eastAsia="Arial" w:hAnsi="Arial" w:cs="Arial"/>
          <w:b/>
          <w:color w:val="000000"/>
          <w:sz w:val="16"/>
          <w:szCs w:val="16"/>
          <w:lang w:val="en-US"/>
        </w:rPr>
      </w:pPr>
    </w:p>
    <w:tbl>
      <w:tblPr>
        <w:tblW w:w="0" w:type="auto"/>
        <w:tblLook w:val="0400" w:firstRow="0" w:lastRow="0" w:firstColumn="0" w:lastColumn="0" w:noHBand="0" w:noVBand="1"/>
      </w:tblPr>
      <w:tblGrid>
        <w:gridCol w:w="1279"/>
        <w:gridCol w:w="1240"/>
        <w:gridCol w:w="1215"/>
        <w:gridCol w:w="713"/>
        <w:gridCol w:w="534"/>
        <w:gridCol w:w="713"/>
        <w:gridCol w:w="534"/>
        <w:gridCol w:w="782"/>
        <w:gridCol w:w="1093"/>
        <w:gridCol w:w="782"/>
        <w:gridCol w:w="707"/>
        <w:gridCol w:w="530"/>
        <w:gridCol w:w="516"/>
        <w:gridCol w:w="836"/>
        <w:gridCol w:w="859"/>
        <w:gridCol w:w="411"/>
        <w:gridCol w:w="422"/>
        <w:gridCol w:w="411"/>
        <w:gridCol w:w="422"/>
      </w:tblGrid>
      <w:tr w:rsidR="00210583" w:rsidRPr="00210583" w:rsidTr="00610553">
        <w:trPr>
          <w:trHeight w:val="283"/>
        </w:trPr>
        <w:tc>
          <w:tcPr>
            <w:tcW w:w="0" w:type="auto"/>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US"/>
              </w:rPr>
            </w:pPr>
          </w:p>
        </w:tc>
        <w:tc>
          <w:tcPr>
            <w:tcW w:w="0" w:type="auto"/>
            <w:tcBorders>
              <w:top w:val="nil"/>
              <w:left w:val="nil"/>
              <w:bottom w:val="nil"/>
              <w:right w:val="nil"/>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US"/>
              </w:rPr>
            </w:pPr>
          </w:p>
        </w:tc>
        <w:tc>
          <w:tcPr>
            <w:tcW w:w="0" w:type="auto"/>
            <w:tcBorders>
              <w:top w:val="nil"/>
              <w:left w:val="nil"/>
              <w:bottom w:val="nil"/>
              <w:right w:val="nil"/>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US"/>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1.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2. Applying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3. Making judgements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4. Communication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5. Learning skills</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C090"/>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Year 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1a.1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1b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1c.1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1d</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2a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2b.1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2c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3a.1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3b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3c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4a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4b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5a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5b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5c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5d</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Journalism Studies I: Theory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Journalism Studies I: Methodology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US"/>
              </w:rPr>
            </w:pPr>
            <w:r w:rsidRPr="00210583">
              <w:rPr>
                <w:rFonts w:ascii="Open Sans" w:eastAsia="Open Sans" w:hAnsi="Open Sans" w:cs="Open Sans"/>
                <w:color w:val="000000"/>
                <w:sz w:val="20"/>
                <w:szCs w:val="20"/>
                <w:lang w:val="en-GB"/>
              </w:rPr>
              <w:t>TS II: Journalism and Political Culture</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Global Journalism</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Journalism Skills I</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Journalism Skills II</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Journalism Skills III</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Business and Ethics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rPr>
            </w:pPr>
            <w:r w:rsidRPr="00210583">
              <w:rPr>
                <w:rFonts w:ascii="Open Sans" w:eastAsia="Open Sans" w:hAnsi="Open Sans" w:cs="Open Sans"/>
                <w:color w:val="000000"/>
                <w:sz w:val="20"/>
                <w:szCs w:val="20"/>
              </w:rPr>
              <w:t>Onderzoekscollege Journalistiek 2 [Journalism 2 Research Seminar]</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rPr>
            </w:pPr>
            <w:r w:rsidRPr="00210583">
              <w:rPr>
                <w:rFonts w:ascii="Open Sans" w:eastAsia="Open Sans" w:hAnsi="Open Sans" w:cs="Open Sans"/>
                <w:color w:val="000000"/>
                <w:sz w:val="20"/>
                <w:szCs w:val="20"/>
                <w:lang w:val="en-GB"/>
              </w:rPr>
              <w:t>Research Seminar I</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Journalism Skills IV</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Journalism Skills V</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Year 2</w:t>
            </w:r>
          </w:p>
        </w:tc>
        <w:tc>
          <w:tcPr>
            <w:tcW w:w="0" w:type="auto"/>
            <w:gridSpan w:val="16"/>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Preparation for MA Thesis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Georgia" w:hAnsi="Open Sans" w:cs="Georgia"/>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Master’s placement</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Master’s Thesis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Master’s Thesis Plus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r>
    </w:tbl>
    <w:p w:rsidR="00210583" w:rsidRPr="00210583" w:rsidRDefault="00210583" w:rsidP="00210583">
      <w:pPr>
        <w:widowControl w:val="0"/>
        <w:spacing w:after="0" w:line="240" w:lineRule="auto"/>
        <w:rPr>
          <w:rFonts w:ascii="Georgia" w:eastAsia="Georgia" w:hAnsi="Georgia" w:cs="Georgia"/>
          <w:color w:val="000000"/>
          <w:sz w:val="18"/>
          <w:szCs w:val="18"/>
          <w:lang w:val="en-GB"/>
        </w:rPr>
      </w:pPr>
    </w:p>
    <w:p w:rsidR="00210583" w:rsidRPr="00210583" w:rsidRDefault="00210583" w:rsidP="00210583">
      <w:pPr>
        <w:widowControl w:val="0"/>
        <w:spacing w:after="0" w:line="240" w:lineRule="auto"/>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br w:type="page"/>
      </w:r>
    </w:p>
    <w:p w:rsidR="00210583" w:rsidRPr="00210583" w:rsidRDefault="00210583" w:rsidP="00210583">
      <w:pPr>
        <w:widowControl w:val="0"/>
        <w:spacing w:after="0" w:line="240" w:lineRule="auto"/>
        <w:rPr>
          <w:rFonts w:ascii="Open Sans" w:eastAsia="Open Sans" w:hAnsi="Open Sans" w:cs="Open Sans"/>
          <w:color w:val="000000"/>
          <w:sz w:val="20"/>
          <w:szCs w:val="20"/>
          <w:lang w:val="en-GB"/>
        </w:rPr>
      </w:pPr>
    </w:p>
    <w:p w:rsidR="00210583" w:rsidRPr="00210583" w:rsidRDefault="00210583" w:rsidP="00210583">
      <w:pPr>
        <w:widowControl w:val="0"/>
        <w:spacing w:after="0" w:line="240" w:lineRule="auto"/>
        <w:rPr>
          <w:rFonts w:ascii="Arial" w:eastAsia="Arial" w:hAnsi="Arial" w:cs="Arial"/>
          <w:b/>
          <w:color w:val="000000"/>
          <w:sz w:val="20"/>
          <w:szCs w:val="20"/>
          <w:lang w:val="en-GB"/>
        </w:rPr>
      </w:pPr>
      <w:r w:rsidRPr="00210583">
        <w:rPr>
          <w:rFonts w:ascii="Open Sans" w:eastAsia="Open Sans" w:hAnsi="Open Sans" w:cs="Open Sans"/>
          <w:color w:val="000000"/>
          <w:sz w:val="20"/>
          <w:szCs w:val="20"/>
          <w:lang w:val="en-GB"/>
        </w:rPr>
        <w:tab/>
      </w:r>
      <w:r w:rsidRPr="00210583">
        <w:rPr>
          <w:rFonts w:ascii="Arial" w:eastAsia="Open Sans" w:hAnsi="Arial" w:cs="Open Sans"/>
          <w:b/>
          <w:color w:val="000000"/>
          <w:sz w:val="20"/>
          <w:szCs w:val="20"/>
          <w:lang w:val="en-GB"/>
        </w:rPr>
        <w:t>Matrix of learning outcomes attained/course units passed in the degree programme in Media Studies/Master's track in Datafication and Digital Literacy</w:t>
      </w:r>
    </w:p>
    <w:p w:rsidR="00210583" w:rsidRPr="00210583" w:rsidRDefault="00210583" w:rsidP="00210583">
      <w:pPr>
        <w:widowControl w:val="0"/>
        <w:spacing w:after="0" w:line="240" w:lineRule="auto"/>
        <w:rPr>
          <w:rFonts w:ascii="Georgia" w:eastAsia="Georgia" w:hAnsi="Georgia" w:cs="Georgia"/>
          <w:color w:val="000000"/>
          <w:sz w:val="18"/>
          <w:szCs w:val="18"/>
          <w:lang w:val="en-US"/>
        </w:rPr>
      </w:pPr>
    </w:p>
    <w:tbl>
      <w:tblPr>
        <w:tblW w:w="0" w:type="auto"/>
        <w:tblLook w:val="0400" w:firstRow="0" w:lastRow="0" w:firstColumn="0" w:lastColumn="0" w:noHBand="0" w:noVBand="1"/>
      </w:tblPr>
      <w:tblGrid>
        <w:gridCol w:w="1130"/>
        <w:gridCol w:w="1122"/>
        <w:gridCol w:w="1116"/>
        <w:gridCol w:w="730"/>
        <w:gridCol w:w="554"/>
        <w:gridCol w:w="729"/>
        <w:gridCol w:w="554"/>
        <w:gridCol w:w="862"/>
        <w:gridCol w:w="1183"/>
        <w:gridCol w:w="861"/>
        <w:gridCol w:w="720"/>
        <w:gridCol w:w="548"/>
        <w:gridCol w:w="534"/>
        <w:gridCol w:w="847"/>
        <w:gridCol w:w="869"/>
        <w:gridCol w:w="405"/>
        <w:gridCol w:w="415"/>
        <w:gridCol w:w="405"/>
        <w:gridCol w:w="415"/>
      </w:tblGrid>
      <w:tr w:rsidR="00210583" w:rsidRPr="00210583" w:rsidTr="00610553">
        <w:trPr>
          <w:trHeight w:val="283"/>
        </w:trPr>
        <w:tc>
          <w:tcPr>
            <w:tcW w:w="0" w:type="auto"/>
          </w:tcPr>
          <w:p w:rsidR="00210583" w:rsidRPr="00210583" w:rsidRDefault="00210583" w:rsidP="00210583">
            <w:pPr>
              <w:widowControl w:val="0"/>
              <w:spacing w:after="0" w:line="240" w:lineRule="auto"/>
              <w:contextualSpacing/>
              <w:jc w:val="center"/>
              <w:rPr>
                <w:rFonts w:ascii="Georgia" w:eastAsia="Open Sans" w:hAnsi="Georgia" w:cs="Open Sans"/>
                <w:color w:val="000000"/>
                <w:sz w:val="18"/>
                <w:szCs w:val="20"/>
                <w:lang w:val="en-GB"/>
              </w:rPr>
            </w:pPr>
          </w:p>
        </w:tc>
        <w:tc>
          <w:tcPr>
            <w:tcW w:w="0" w:type="auto"/>
            <w:tcBorders>
              <w:top w:val="nil"/>
              <w:left w:val="nil"/>
              <w:bottom w:val="nil"/>
              <w:right w:val="nil"/>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tcBorders>
              <w:top w:val="nil"/>
              <w:left w:val="nil"/>
              <w:bottom w:val="nil"/>
              <w:right w:val="nil"/>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20"/>
                <w:szCs w:val="20"/>
                <w:lang w:val="en-GB"/>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1.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2. Applying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3. Making judgements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26B0A"/>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4. Communication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5. Learning skills</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C090"/>
          </w:tcPr>
          <w:p w:rsidR="00210583" w:rsidRPr="00210583" w:rsidRDefault="00210583" w:rsidP="00210583">
            <w:pPr>
              <w:widowControl w:val="0"/>
              <w:spacing w:after="0" w:line="240" w:lineRule="auto"/>
              <w:contextualSpacing/>
              <w:jc w:val="center"/>
              <w:rPr>
                <w:rFonts w:ascii="Georgia" w:eastAsia="Georgia" w:hAnsi="Georgia" w:cs="Georgia"/>
                <w:b/>
                <w:color w:val="000000"/>
                <w:sz w:val="18"/>
                <w:szCs w:val="18"/>
                <w:lang w:val="en-GB"/>
              </w:rPr>
            </w:pPr>
            <w:r w:rsidRPr="00210583">
              <w:rPr>
                <w:rFonts w:ascii="Georgia" w:eastAsia="Open Sans" w:hAnsi="Georgia" w:cs="Open Sans"/>
                <w:b/>
                <w:color w:val="000000"/>
                <w:sz w:val="18"/>
                <w:szCs w:val="18"/>
                <w:lang w:val="en-GB"/>
              </w:rPr>
              <w:t>Year 1</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1a.2</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1b</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1c.2</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1d</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2a</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2b.2</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2c</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3a.2</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3b</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3c</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4a</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4b</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5a</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5b</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5c</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5d</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Transformation in the Digital Society</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Capturing Media Use</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Multimodal Discourse Analysis</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Statistics with R</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Social Media Analysis</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Algorithmic Culture</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Digital Literacy</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Conceptualising Media Use</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Research Seminar: Datafication and Digital Literacy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Data for Society: Civic Media</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Georgia" w:eastAsia="Georgia" w:hAnsi="Georgia"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Media Policy and Regulation</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Georgia" w:eastAsia="Georgia" w:hAnsi="Georgia"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Story Lab</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Georgia" w:eastAsia="Georgia" w:hAnsi="Georgia"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Entrepreneurship</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Georgia" w:eastAsia="Georgia" w:hAnsi="Georgia"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Datafication: Contemporary Debates</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Thesis Lab: Datafication and Digital Literacy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b/>
                <w:color w:val="000000"/>
                <w:sz w:val="18"/>
                <w:szCs w:val="18"/>
                <w:lang w:val="en-GB"/>
              </w:rPr>
            </w:pPr>
            <w:r w:rsidRPr="00210583">
              <w:rPr>
                <w:rFonts w:ascii="Georgia" w:eastAsia="Open Sans" w:hAnsi="Georgia" w:cs="Open Sans"/>
                <w:b/>
                <w:color w:val="000000"/>
                <w:sz w:val="18"/>
                <w:szCs w:val="18"/>
                <w:lang w:val="en-GB"/>
              </w:rPr>
              <w:t>Year 2</w:t>
            </w:r>
          </w:p>
        </w:tc>
        <w:tc>
          <w:tcPr>
            <w:tcW w:w="0" w:type="auto"/>
            <w:gridSpan w:val="16"/>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Master’s Thesis: Datafication and Digital Literacy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Master’s Internship: Datafication and Digital Literacy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r>
    </w:tbl>
    <w:p w:rsidR="00210583" w:rsidRPr="00210583" w:rsidRDefault="00210583" w:rsidP="00210583">
      <w:pPr>
        <w:widowControl w:val="0"/>
        <w:spacing w:after="0" w:line="240" w:lineRule="auto"/>
        <w:jc w:val="both"/>
        <w:rPr>
          <w:rFonts w:ascii="Georgia" w:eastAsia="Georgia" w:hAnsi="Georgia" w:cs="Georgia"/>
          <w:color w:val="000000"/>
          <w:sz w:val="20"/>
          <w:szCs w:val="20"/>
          <w:lang w:val="en-GB"/>
        </w:rPr>
      </w:pPr>
    </w:p>
    <w:p w:rsidR="00210583" w:rsidRPr="00210583" w:rsidRDefault="00210583" w:rsidP="00210583">
      <w:pPr>
        <w:widowControl w:val="0"/>
        <w:tabs>
          <w:tab w:val="left" w:pos="3604"/>
        </w:tabs>
        <w:spacing w:after="0" w:line="240" w:lineRule="auto"/>
        <w:rPr>
          <w:rFonts w:ascii="Open Sans" w:eastAsia="Open Sans" w:hAnsi="Open Sans" w:cs="Open Sans"/>
          <w:color w:val="000000"/>
          <w:sz w:val="20"/>
          <w:szCs w:val="20"/>
          <w:lang w:val="en-GB"/>
        </w:rPr>
      </w:pPr>
    </w:p>
    <w:p w:rsidR="00210583" w:rsidRPr="00210583" w:rsidRDefault="00210583" w:rsidP="00210583">
      <w:pPr>
        <w:widowControl w:val="0"/>
        <w:spacing w:after="0" w:line="240" w:lineRule="auto"/>
        <w:rPr>
          <w:rFonts w:ascii="Georgia" w:eastAsia="Georgia" w:hAnsi="Georgia" w:cs="Georgia"/>
          <w:color w:val="000000"/>
          <w:sz w:val="18"/>
          <w:szCs w:val="18"/>
          <w:lang w:val="en-US"/>
        </w:rPr>
      </w:pPr>
      <w:r w:rsidRPr="00210583">
        <w:rPr>
          <w:rFonts w:ascii="Arial" w:eastAsia="Open Sans" w:hAnsi="Arial" w:cs="Open Sans"/>
          <w:b/>
          <w:color w:val="000000"/>
          <w:sz w:val="20"/>
          <w:szCs w:val="20"/>
          <w:lang w:val="en-GB"/>
        </w:rPr>
        <w:t>Matrix of learning outcomes attained/course units passed in the degree programme in Media Studies/Master's track in Media Creation and Innovation</w:t>
      </w:r>
    </w:p>
    <w:p w:rsidR="00210583" w:rsidRPr="00210583" w:rsidRDefault="00210583" w:rsidP="00210583">
      <w:pPr>
        <w:widowControl w:val="0"/>
        <w:spacing w:after="0" w:line="240" w:lineRule="auto"/>
        <w:rPr>
          <w:rFonts w:ascii="Georgia" w:eastAsia="Georgia" w:hAnsi="Georgia" w:cs="Georgia"/>
          <w:color w:val="000000"/>
          <w:sz w:val="18"/>
          <w:szCs w:val="18"/>
          <w:lang w:val="en-US"/>
        </w:rPr>
      </w:pPr>
    </w:p>
    <w:p w:rsidR="00210583" w:rsidRPr="00210583" w:rsidRDefault="00210583" w:rsidP="00210583">
      <w:pPr>
        <w:widowControl w:val="0"/>
        <w:spacing w:after="0" w:line="240" w:lineRule="auto"/>
        <w:rPr>
          <w:rFonts w:ascii="Georgia" w:eastAsia="Georgia" w:hAnsi="Georgia" w:cs="Georgia"/>
          <w:color w:val="000000"/>
          <w:sz w:val="18"/>
          <w:szCs w:val="18"/>
          <w:lang w:val="en-US"/>
        </w:rPr>
      </w:pPr>
    </w:p>
    <w:tbl>
      <w:tblPr>
        <w:tblW w:w="0" w:type="auto"/>
        <w:tblLook w:val="0400" w:firstRow="0" w:lastRow="0" w:firstColumn="0" w:lastColumn="0" w:noHBand="0" w:noVBand="1"/>
      </w:tblPr>
      <w:tblGrid>
        <w:gridCol w:w="1110"/>
        <w:gridCol w:w="1102"/>
        <w:gridCol w:w="1097"/>
        <w:gridCol w:w="741"/>
        <w:gridCol w:w="551"/>
        <w:gridCol w:w="729"/>
        <w:gridCol w:w="553"/>
        <w:gridCol w:w="864"/>
        <w:gridCol w:w="1199"/>
        <w:gridCol w:w="846"/>
        <w:gridCol w:w="740"/>
        <w:gridCol w:w="557"/>
        <w:gridCol w:w="532"/>
        <w:gridCol w:w="847"/>
        <w:gridCol w:w="869"/>
        <w:gridCol w:w="412"/>
        <w:gridCol w:w="422"/>
        <w:gridCol w:w="403"/>
        <w:gridCol w:w="425"/>
      </w:tblGrid>
      <w:tr w:rsidR="00210583" w:rsidRPr="00210583" w:rsidTr="00610553">
        <w:trPr>
          <w:trHeight w:val="283"/>
        </w:trPr>
        <w:tc>
          <w:tcPr>
            <w:tcW w:w="0" w:type="auto"/>
            <w:vAlign w:val="center"/>
          </w:tcPr>
          <w:p w:rsidR="00210583" w:rsidRPr="00210583" w:rsidRDefault="00210583" w:rsidP="00210583">
            <w:pPr>
              <w:widowControl w:val="0"/>
              <w:spacing w:after="0" w:line="276" w:lineRule="auto"/>
              <w:jc w:val="center"/>
              <w:rPr>
                <w:rFonts w:ascii="Georgia" w:eastAsia="Arial" w:hAnsi="Georgia" w:cs="Arial"/>
                <w:b/>
                <w:color w:val="000000"/>
                <w:sz w:val="18"/>
                <w:szCs w:val="18"/>
                <w:lang w:val="en-GB"/>
              </w:rPr>
            </w:pPr>
          </w:p>
          <w:p w:rsidR="00210583" w:rsidRPr="00210583" w:rsidRDefault="00210583" w:rsidP="00210583">
            <w:pPr>
              <w:widowControl w:val="0"/>
              <w:spacing w:after="0" w:line="276" w:lineRule="auto"/>
              <w:jc w:val="center"/>
              <w:rPr>
                <w:rFonts w:ascii="Georgia" w:eastAsia="Arial" w:hAnsi="Georgia" w:cs="Arial"/>
                <w:b/>
                <w:color w:val="000000"/>
                <w:sz w:val="18"/>
                <w:szCs w:val="18"/>
                <w:lang w:val="en-GB"/>
              </w:rPr>
            </w:pPr>
          </w:p>
          <w:p w:rsidR="00210583" w:rsidRPr="00210583" w:rsidRDefault="00210583" w:rsidP="00210583">
            <w:pPr>
              <w:widowControl w:val="0"/>
              <w:spacing w:after="0" w:line="276" w:lineRule="auto"/>
              <w:jc w:val="center"/>
              <w:rPr>
                <w:rFonts w:ascii="Georgia" w:eastAsia="Arial" w:hAnsi="Georgia" w:cs="Arial"/>
                <w:b/>
                <w:color w:val="000000"/>
                <w:sz w:val="18"/>
                <w:szCs w:val="18"/>
                <w:lang w:val="en-GB"/>
              </w:rPr>
            </w:pPr>
          </w:p>
        </w:tc>
        <w:tc>
          <w:tcPr>
            <w:tcW w:w="0" w:type="auto"/>
            <w:tcBorders>
              <w:top w:val="nil"/>
              <w:left w:val="nil"/>
              <w:bottom w:val="nil"/>
              <w:right w:val="nil"/>
            </w:tcBorders>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p>
        </w:tc>
        <w:tc>
          <w:tcPr>
            <w:tcW w:w="0" w:type="auto"/>
            <w:tcBorders>
              <w:top w:val="nil"/>
              <w:left w:val="nil"/>
              <w:bottom w:val="nil"/>
              <w:right w:val="nil"/>
            </w:tcBorders>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1.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vAlign w:val="center"/>
          </w:tcPr>
          <w:p w:rsidR="00210583" w:rsidRPr="00210583" w:rsidRDefault="00210583" w:rsidP="00210583">
            <w:pPr>
              <w:widowControl w:val="0"/>
              <w:spacing w:after="0" w:line="240" w:lineRule="auto"/>
              <w:contextualSpacing/>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2. Applying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vAlign w:val="center"/>
          </w:tcPr>
          <w:p w:rsidR="00210583" w:rsidRPr="00210583" w:rsidRDefault="00210583" w:rsidP="00210583">
            <w:pPr>
              <w:widowControl w:val="0"/>
              <w:spacing w:after="0" w:line="240" w:lineRule="auto"/>
              <w:contextualSpacing/>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3. Making judgements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4. Communication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rPr>
                <w:rFonts w:ascii="Open Sans" w:eastAsia="Georgia" w:hAnsi="Open Sans" w:cs="Georgia"/>
                <w:b/>
                <w:color w:val="000000"/>
                <w:sz w:val="20"/>
                <w:szCs w:val="20"/>
                <w:lang w:val="en-GB"/>
              </w:rPr>
            </w:pPr>
            <w:r w:rsidRPr="00210583">
              <w:rPr>
                <w:rFonts w:ascii="Open Sans" w:eastAsia="Open Sans" w:hAnsi="Open Sans" w:cs="Open Sans"/>
                <w:b/>
                <w:color w:val="000000"/>
                <w:sz w:val="20"/>
                <w:szCs w:val="20"/>
                <w:lang w:val="en-GB"/>
              </w:rPr>
              <w:t>5. Learning skills</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C090"/>
            <w:vAlign w:val="center"/>
          </w:tcPr>
          <w:p w:rsidR="00210583" w:rsidRPr="00210583" w:rsidRDefault="00210583" w:rsidP="00210583">
            <w:pPr>
              <w:widowControl w:val="0"/>
              <w:spacing w:after="0" w:line="240" w:lineRule="auto"/>
              <w:jc w:val="center"/>
              <w:rPr>
                <w:rFonts w:ascii="Georgia" w:eastAsia="Georgia" w:hAnsi="Georgia" w:cs="Georgia"/>
                <w:b/>
                <w:color w:val="000000"/>
                <w:sz w:val="18"/>
                <w:szCs w:val="18"/>
                <w:lang w:val="en-GB"/>
              </w:rPr>
            </w:pPr>
            <w:r w:rsidRPr="00210583">
              <w:rPr>
                <w:rFonts w:ascii="Georgia" w:eastAsia="Open Sans" w:hAnsi="Georgia" w:cs="Open Sans"/>
                <w:b/>
                <w:color w:val="000000"/>
                <w:sz w:val="18"/>
                <w:szCs w:val="18"/>
                <w:lang w:val="en-GB"/>
              </w:rPr>
              <w:t>Year 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1a.3</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1b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1c.3</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1d</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2a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2b.3</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2c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3a.3</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3b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3c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4a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4b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5a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5b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5c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Open Sans" w:hAnsi="Georgia" w:cs="Open Sans"/>
                <w:color w:val="000000"/>
                <w:sz w:val="18"/>
                <w:szCs w:val="18"/>
                <w:lang w:val="en-GB"/>
              </w:rPr>
              <w:t>5d</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Transformation in the Digital Society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Capturing Media Use</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Multimodal Discourse Analysis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Statistics with R</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Social Media Analysis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Cultures of Creativity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Forms and Formats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 xml:space="preserve">Conceptualising Media Use </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Research Seminar: Media Creation and Innovation</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Data for Society: Civic Media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Media Policy and Regulation</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Story Lab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Entrepreneurship</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Georgia" w:eastAsia="Open Sans" w:hAnsi="Georgia"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Innovation: Contemporary Debates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Thesis Lab: Media Creation and Innovation</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Open Sans" w:hAnsi="Georgia" w:cs="Open Sans"/>
                <w:color w:val="000000"/>
                <w:sz w:val="20"/>
                <w:szCs w:val="20"/>
                <w:lang w:val="en-GB"/>
              </w:rPr>
            </w:pPr>
            <w:r w:rsidRPr="00210583">
              <w:rPr>
                <w:rFonts w:ascii="Open Sans" w:eastAsia="Open Sans" w:hAnsi="Open Sans" w:cs="Open Sans"/>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b/>
                <w:color w:val="000000"/>
                <w:sz w:val="18"/>
                <w:szCs w:val="18"/>
                <w:lang w:val="en-GB"/>
              </w:rPr>
            </w:pPr>
            <w:r w:rsidRPr="00210583">
              <w:rPr>
                <w:rFonts w:ascii="Georgia" w:eastAsia="Open Sans" w:hAnsi="Georgia" w:cs="Open Sans"/>
                <w:b/>
                <w:color w:val="000000"/>
                <w:sz w:val="18"/>
                <w:szCs w:val="18"/>
                <w:lang w:val="en-GB"/>
              </w:rPr>
              <w:t>Year 2</w:t>
            </w:r>
          </w:p>
        </w:tc>
        <w:tc>
          <w:tcPr>
            <w:tcW w:w="0" w:type="auto"/>
            <w:gridSpan w:val="16"/>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Master’s Thesis: Media Creation and Innovation</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jc w:val="center"/>
              <w:rPr>
                <w:rFonts w:ascii="Georgia" w:eastAsia="Georgia" w:hAnsi="Georgia" w:cs="Georgia"/>
                <w:color w:val="000000"/>
                <w:sz w:val="18"/>
                <w:szCs w:val="18"/>
                <w:lang w:val="en-GB"/>
              </w:rPr>
            </w:pPr>
            <w:r w:rsidRPr="00210583">
              <w:rPr>
                <w:rFonts w:ascii="Georgia" w:eastAsia="Georgia" w:hAnsi="Georgia" w:cs="Georgia"/>
                <w:color w:val="000000"/>
                <w:sz w:val="18"/>
                <w:szCs w:val="18"/>
                <w:lang w:val="en-GB"/>
              </w:rPr>
              <w:t>Master’s Internship: Media Creation and Innovation</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Georgia" w:eastAsia="Georgia" w:hAnsi="Georgia" w:cs="Georgia"/>
                <w:color w:val="000000"/>
                <w:sz w:val="18"/>
                <w:szCs w:val="18"/>
                <w:lang w:val="en-GB"/>
              </w:rPr>
            </w:pPr>
            <w:r w:rsidRPr="00210583">
              <w:rPr>
                <w:rFonts w:ascii="Open Sans" w:eastAsia="Open Sans" w:hAnsi="Open Sans" w:cs="Open Sans"/>
                <w:color w:val="000000"/>
                <w:sz w:val="18"/>
                <w:szCs w:val="18"/>
                <w:lang w:val="en-GB"/>
              </w:rPr>
              <w:t>x</w:t>
            </w:r>
          </w:p>
        </w:tc>
      </w:tr>
    </w:tbl>
    <w:p w:rsidR="00210583" w:rsidRPr="00210583" w:rsidRDefault="00210583" w:rsidP="00210583">
      <w:pPr>
        <w:widowControl w:val="0"/>
        <w:spacing w:after="0" w:line="240" w:lineRule="auto"/>
        <w:rPr>
          <w:rFonts w:ascii="Open Sans" w:eastAsia="Open Sans" w:hAnsi="Open Sans" w:cs="Open Sans"/>
          <w:color w:val="000000"/>
          <w:sz w:val="20"/>
          <w:szCs w:val="20"/>
          <w:lang w:val="en-GB"/>
        </w:rPr>
      </w:pPr>
    </w:p>
    <w:p w:rsidR="00210583" w:rsidRPr="00210583" w:rsidRDefault="00210583" w:rsidP="00210583">
      <w:pPr>
        <w:widowControl w:val="0"/>
        <w:spacing w:after="0" w:line="240" w:lineRule="auto"/>
        <w:rPr>
          <w:rFonts w:ascii="Arial" w:eastAsia="Arial" w:hAnsi="Arial" w:cs="Arial"/>
          <w:b/>
          <w:color w:val="000000"/>
          <w:sz w:val="20"/>
          <w:szCs w:val="20"/>
          <w:lang w:val="en-GB"/>
        </w:rPr>
      </w:pPr>
      <w:r w:rsidRPr="00210583">
        <w:rPr>
          <w:rFonts w:ascii="Arial" w:eastAsia="Open Sans" w:hAnsi="Arial" w:cs="Open Sans"/>
          <w:b/>
          <w:color w:val="000000"/>
          <w:sz w:val="20"/>
          <w:szCs w:val="20"/>
          <w:lang w:val="en-GB"/>
        </w:rPr>
        <w:t>Matrix of learning outcomes attained/course units passed in the degree programme in Media Studies/Master's track in Social Media and Society</w:t>
      </w:r>
    </w:p>
    <w:p w:rsidR="00210583" w:rsidRPr="00210583" w:rsidRDefault="00210583" w:rsidP="00210583">
      <w:pPr>
        <w:widowControl w:val="0"/>
        <w:spacing w:after="0" w:line="240" w:lineRule="auto"/>
        <w:rPr>
          <w:rFonts w:ascii="Georgia" w:eastAsia="Georgia" w:hAnsi="Georgia" w:cs="Georgia"/>
          <w:color w:val="000000"/>
          <w:sz w:val="18"/>
          <w:szCs w:val="18"/>
          <w:lang w:val="en-US"/>
        </w:rPr>
      </w:pPr>
    </w:p>
    <w:tbl>
      <w:tblPr>
        <w:tblW w:w="0" w:type="auto"/>
        <w:tblLook w:val="0400" w:firstRow="0" w:lastRow="0" w:firstColumn="0" w:lastColumn="0" w:noHBand="0" w:noVBand="1"/>
      </w:tblPr>
      <w:tblGrid>
        <w:gridCol w:w="985"/>
        <w:gridCol w:w="975"/>
        <w:gridCol w:w="973"/>
        <w:gridCol w:w="761"/>
        <w:gridCol w:w="578"/>
        <w:gridCol w:w="761"/>
        <w:gridCol w:w="578"/>
        <w:gridCol w:w="927"/>
        <w:gridCol w:w="1272"/>
        <w:gridCol w:w="926"/>
        <w:gridCol w:w="750"/>
        <w:gridCol w:w="571"/>
        <w:gridCol w:w="556"/>
        <w:gridCol w:w="856"/>
        <w:gridCol w:w="878"/>
        <w:gridCol w:w="408"/>
        <w:gridCol w:w="418"/>
        <w:gridCol w:w="408"/>
        <w:gridCol w:w="418"/>
      </w:tblGrid>
      <w:tr w:rsidR="00210583" w:rsidRPr="00210583" w:rsidTr="00610553">
        <w:trPr>
          <w:trHeight w:val="283"/>
        </w:trPr>
        <w:tc>
          <w:tcPr>
            <w:tcW w:w="0" w:type="auto"/>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18"/>
                <w:szCs w:val="18"/>
                <w:lang w:val="en-GB"/>
              </w:rPr>
            </w:pPr>
          </w:p>
          <w:p w:rsidR="00210583" w:rsidRPr="00210583" w:rsidRDefault="00210583" w:rsidP="00210583">
            <w:pPr>
              <w:widowControl w:val="0"/>
              <w:spacing w:after="0" w:line="240" w:lineRule="auto"/>
              <w:contextualSpacing/>
              <w:jc w:val="center"/>
              <w:rPr>
                <w:rFonts w:ascii="Open Sans" w:eastAsia="Open Sans" w:hAnsi="Open Sans" w:cs="Open Sans"/>
                <w:color w:val="000000"/>
                <w:sz w:val="18"/>
                <w:szCs w:val="18"/>
                <w:lang w:val="en-GB"/>
              </w:rPr>
            </w:pPr>
          </w:p>
          <w:p w:rsidR="00210583" w:rsidRPr="00210583" w:rsidRDefault="00210583" w:rsidP="00210583">
            <w:pPr>
              <w:widowControl w:val="0"/>
              <w:spacing w:after="0" w:line="240" w:lineRule="auto"/>
              <w:contextualSpacing/>
              <w:jc w:val="center"/>
              <w:rPr>
                <w:rFonts w:ascii="Open Sans" w:eastAsia="Open Sans" w:hAnsi="Open Sans" w:cs="Open Sans"/>
                <w:color w:val="000000"/>
                <w:sz w:val="18"/>
                <w:szCs w:val="18"/>
                <w:lang w:val="en-GB"/>
              </w:rPr>
            </w:pPr>
          </w:p>
        </w:tc>
        <w:tc>
          <w:tcPr>
            <w:tcW w:w="0" w:type="auto"/>
            <w:tcBorders>
              <w:top w:val="nil"/>
              <w:left w:val="nil"/>
              <w:bottom w:val="nil"/>
              <w:right w:val="nil"/>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nil"/>
              <w:left w:val="nil"/>
              <w:bottom w:val="nil"/>
              <w:right w:val="nil"/>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18"/>
                <w:lang w:val="en-GB"/>
              </w:rPr>
            </w:pPr>
            <w:r w:rsidRPr="00210583">
              <w:rPr>
                <w:rFonts w:ascii="Open Sans" w:eastAsia="Open Sans" w:hAnsi="Open Sans" w:cs="Open Sans"/>
                <w:b/>
                <w:color w:val="000000"/>
                <w:sz w:val="20"/>
                <w:szCs w:val="18"/>
                <w:lang w:val="en-GB"/>
              </w:rPr>
              <w:t>1.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18"/>
                <w:lang w:val="en-GB"/>
              </w:rPr>
            </w:pPr>
            <w:r w:rsidRPr="00210583">
              <w:rPr>
                <w:rFonts w:ascii="Open Sans" w:eastAsia="Open Sans" w:hAnsi="Open Sans" w:cs="Open Sans"/>
                <w:b/>
                <w:color w:val="000000"/>
                <w:sz w:val="20"/>
                <w:szCs w:val="18"/>
                <w:lang w:val="en-GB"/>
              </w:rPr>
              <w:t>2. Applying knowledge and understanding</w:t>
            </w:r>
          </w:p>
        </w:tc>
        <w:tc>
          <w:tcPr>
            <w:tcW w:w="0" w:type="auto"/>
            <w:gridSpan w:val="3"/>
            <w:tcBorders>
              <w:top w:val="single" w:sz="4" w:space="0" w:color="000000"/>
              <w:left w:val="single" w:sz="4" w:space="0" w:color="000000"/>
              <w:bottom w:val="single" w:sz="4" w:space="0" w:color="000000"/>
              <w:right w:val="nil"/>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18"/>
                <w:lang w:val="en-GB"/>
              </w:rPr>
            </w:pPr>
            <w:r w:rsidRPr="00210583">
              <w:rPr>
                <w:rFonts w:ascii="Open Sans" w:eastAsia="Open Sans" w:hAnsi="Open Sans" w:cs="Open Sans"/>
                <w:b/>
                <w:color w:val="000000"/>
                <w:sz w:val="20"/>
                <w:szCs w:val="18"/>
                <w:lang w:val="en-GB"/>
              </w:rPr>
              <w:t>3. Making judgements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18"/>
                <w:lang w:val="en-GB"/>
              </w:rPr>
            </w:pPr>
            <w:r w:rsidRPr="00210583">
              <w:rPr>
                <w:rFonts w:ascii="Open Sans" w:eastAsia="Open Sans" w:hAnsi="Open Sans" w:cs="Open Sans"/>
                <w:b/>
                <w:color w:val="000000"/>
                <w:sz w:val="20"/>
                <w:szCs w:val="18"/>
                <w:lang w:val="en-GB"/>
              </w:rPr>
              <w:t>4. Communication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26B0A"/>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20"/>
                <w:szCs w:val="18"/>
                <w:lang w:val="en-GB"/>
              </w:rPr>
            </w:pPr>
            <w:r w:rsidRPr="00210583">
              <w:rPr>
                <w:rFonts w:ascii="Open Sans" w:eastAsia="Open Sans" w:hAnsi="Open Sans" w:cs="Open Sans"/>
                <w:b/>
                <w:color w:val="000000"/>
                <w:sz w:val="20"/>
                <w:szCs w:val="18"/>
                <w:lang w:val="en-GB"/>
              </w:rPr>
              <w:t>5. Learning skills</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C090"/>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18"/>
                <w:szCs w:val="18"/>
                <w:lang w:val="en-GB"/>
              </w:rPr>
            </w:pPr>
            <w:r w:rsidRPr="00210583">
              <w:rPr>
                <w:rFonts w:ascii="Open Sans" w:eastAsia="Open Sans" w:hAnsi="Open Sans" w:cs="Open Sans"/>
                <w:b/>
                <w:color w:val="000000"/>
                <w:sz w:val="18"/>
                <w:szCs w:val="18"/>
                <w:lang w:val="en-GB"/>
              </w:rPr>
              <w:t>Year 1</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1a.4</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1b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1c.4</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1d</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2a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2b.4</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2c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3a.4</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3b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3c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4a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4b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5a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5b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5c</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5d</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Transformation in the Digital Society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Capturing Media Use</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lastRenderedPageBreak/>
              <w:t>Multimodal Discourse Analysis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Statistics with R</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Social Media Analysis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Open Sans" w:hAnsi="Open Sans" w:cs="Open Sans"/>
                <w:color w:val="000000"/>
                <w:sz w:val="20"/>
                <w:szCs w:val="20"/>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Platform Studies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Network Theory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Conceptualising Media Use</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Research Seminar: Social Media and Society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Data for Society: Civic Media</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Georgia" w:eastAsia="Georgia" w:hAnsi="Georgia"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Media Policy and Regulation</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Georgia" w:eastAsia="Georgia" w:hAnsi="Georgia"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Story Lab</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Georgia" w:eastAsia="Georgia" w:hAnsi="Georgia"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Entrepreneurship</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Georgia" w:eastAsia="Georgia" w:hAnsi="Georgia" w:cs="Georgia"/>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Connectivity: Contemporary Debates</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Thesis Lab: Social Media and Society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20"/>
                <w:szCs w:val="20"/>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b/>
                <w:color w:val="000000"/>
                <w:sz w:val="18"/>
                <w:szCs w:val="18"/>
                <w:lang w:val="en-GB"/>
              </w:rPr>
            </w:pPr>
            <w:r w:rsidRPr="00210583">
              <w:rPr>
                <w:rFonts w:ascii="Open Sans" w:eastAsia="Open Sans" w:hAnsi="Open Sans" w:cs="Open Sans"/>
                <w:b/>
                <w:color w:val="000000"/>
                <w:sz w:val="18"/>
                <w:szCs w:val="18"/>
                <w:lang w:val="en-GB"/>
              </w:rPr>
              <w:t>Year 2</w:t>
            </w:r>
          </w:p>
        </w:tc>
        <w:tc>
          <w:tcPr>
            <w:tcW w:w="0" w:type="auto"/>
            <w:gridSpan w:val="16"/>
            <w:tcBorders>
              <w:top w:val="single" w:sz="4" w:space="0" w:color="000000"/>
              <w:left w:val="single" w:sz="4" w:space="0" w:color="000000"/>
              <w:bottom w:val="single" w:sz="4" w:space="0" w:color="000000"/>
              <w:right w:val="single" w:sz="4" w:space="0" w:color="000000"/>
            </w:tcBorders>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Master’s Thesis: Social Media and Society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r>
      <w:tr w:rsidR="00210583" w:rsidRPr="00210583" w:rsidTr="00610553">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Georgia" w:hAnsi="Open Sans" w:cs="Georgia"/>
                <w:color w:val="000000"/>
                <w:sz w:val="18"/>
                <w:szCs w:val="18"/>
                <w:lang w:val="en-GB"/>
              </w:rPr>
              <w:t>Master’s Internship: Social Media and Society</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210583" w:rsidRPr="00210583" w:rsidRDefault="00210583" w:rsidP="00210583">
            <w:pPr>
              <w:widowControl w:val="0"/>
              <w:spacing w:after="0" w:line="240" w:lineRule="auto"/>
              <w:contextualSpacing/>
              <w:jc w:val="center"/>
              <w:rPr>
                <w:rFonts w:ascii="Open Sans" w:eastAsia="Georgia" w:hAnsi="Open Sans" w:cs="Georgia"/>
                <w:color w:val="000000"/>
                <w:sz w:val="18"/>
                <w:szCs w:val="18"/>
                <w:lang w:val="en-GB"/>
              </w:rPr>
            </w:pPr>
            <w:r w:rsidRPr="00210583">
              <w:rPr>
                <w:rFonts w:ascii="Open Sans" w:eastAsia="Open Sans" w:hAnsi="Open Sans" w:cs="Open Sans"/>
                <w:color w:val="000000"/>
                <w:sz w:val="18"/>
                <w:szCs w:val="18"/>
                <w:lang w:val="en-GB"/>
              </w:rPr>
              <w:t>x</w:t>
            </w:r>
          </w:p>
        </w:tc>
      </w:tr>
    </w:tbl>
    <w:p w:rsidR="00210583" w:rsidRPr="00210583" w:rsidRDefault="00210583" w:rsidP="00210583">
      <w:pPr>
        <w:widowControl w:val="0"/>
        <w:tabs>
          <w:tab w:val="left" w:pos="3604"/>
        </w:tabs>
        <w:spacing w:after="0" w:line="240" w:lineRule="auto"/>
        <w:rPr>
          <w:rFonts w:ascii="Open Sans" w:eastAsia="Open Sans" w:hAnsi="Open Sans" w:cs="Open Sans"/>
          <w:color w:val="000000"/>
          <w:sz w:val="20"/>
          <w:szCs w:val="20"/>
          <w:lang w:val="en-GB"/>
        </w:rPr>
      </w:pPr>
    </w:p>
    <w:p w:rsidR="00D55B7A" w:rsidRPr="00210583" w:rsidRDefault="00D55B7A">
      <w:pPr>
        <w:rPr>
          <w:lang w:val="en-GB"/>
        </w:rPr>
      </w:pPr>
      <w:bookmarkStart w:id="0" w:name="_GoBack"/>
      <w:bookmarkEnd w:id="0"/>
    </w:p>
    <w:sectPr w:rsidR="00D55B7A" w:rsidRPr="00210583" w:rsidSect="00211170">
      <w:pgSz w:w="16838" w:h="11906" w:orient="landscape"/>
      <w:pgMar w:top="1417" w:right="1417" w:bottom="1417" w:left="1417"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imes">
    <w:altName w:val="Times New Roman"/>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1B75"/>
    <w:multiLevelType w:val="multilevel"/>
    <w:tmpl w:val="06C037CE"/>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E02AAC"/>
    <w:multiLevelType w:val="multilevel"/>
    <w:tmpl w:val="782A4024"/>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2" w15:restartNumberingAfterBreak="0">
    <w:nsid w:val="21672C84"/>
    <w:multiLevelType w:val="multilevel"/>
    <w:tmpl w:val="1D2CA45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232031D4"/>
    <w:multiLevelType w:val="multilevel"/>
    <w:tmpl w:val="9F2AB95A"/>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53B148A"/>
    <w:multiLevelType w:val="multilevel"/>
    <w:tmpl w:val="6B3E858C"/>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63E4D5D"/>
    <w:multiLevelType w:val="multilevel"/>
    <w:tmpl w:val="38346C2C"/>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AA24C8D"/>
    <w:multiLevelType w:val="multilevel"/>
    <w:tmpl w:val="2976F4F6"/>
    <w:lvl w:ilvl="0">
      <w:start w:val="1"/>
      <w:numFmt w:val="lowerLetter"/>
      <w:lvlText w:val="%1)"/>
      <w:lvlJc w:val="left"/>
      <w:pPr>
        <w:ind w:left="72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9316FD4"/>
    <w:multiLevelType w:val="multilevel"/>
    <w:tmpl w:val="C3BECCC6"/>
    <w:lvl w:ilvl="0">
      <w:start w:val="1"/>
      <w:numFmt w:val="bullet"/>
      <w:lvlText w:val="-"/>
      <w:lvlJc w:val="left"/>
      <w:pPr>
        <w:ind w:left="644" w:firstLine="1080"/>
      </w:pPr>
      <w:rPr>
        <w:rFonts w:ascii="Arial" w:eastAsia="Arial" w:hAnsi="Arial" w:cs="Arial"/>
      </w:rPr>
    </w:lvl>
    <w:lvl w:ilvl="1">
      <w:start w:val="1"/>
      <w:numFmt w:val="bullet"/>
      <w:lvlText w:val="o"/>
      <w:lvlJc w:val="left"/>
      <w:pPr>
        <w:ind w:left="1364" w:firstLine="2520"/>
      </w:pPr>
      <w:rPr>
        <w:rFonts w:ascii="Arial" w:eastAsia="Arial" w:hAnsi="Arial" w:cs="Arial"/>
      </w:rPr>
    </w:lvl>
    <w:lvl w:ilvl="2">
      <w:start w:val="1"/>
      <w:numFmt w:val="bullet"/>
      <w:lvlText w:val="▪"/>
      <w:lvlJc w:val="left"/>
      <w:pPr>
        <w:ind w:left="2084" w:firstLine="3960"/>
      </w:pPr>
      <w:rPr>
        <w:rFonts w:ascii="Arial" w:eastAsia="Arial" w:hAnsi="Arial" w:cs="Arial"/>
      </w:rPr>
    </w:lvl>
    <w:lvl w:ilvl="3">
      <w:start w:val="1"/>
      <w:numFmt w:val="bullet"/>
      <w:lvlText w:val="●"/>
      <w:lvlJc w:val="left"/>
      <w:pPr>
        <w:ind w:left="2804" w:firstLine="5400"/>
      </w:pPr>
      <w:rPr>
        <w:rFonts w:ascii="Arial" w:eastAsia="Arial" w:hAnsi="Arial" w:cs="Arial"/>
      </w:rPr>
    </w:lvl>
    <w:lvl w:ilvl="4">
      <w:start w:val="1"/>
      <w:numFmt w:val="bullet"/>
      <w:lvlText w:val="o"/>
      <w:lvlJc w:val="left"/>
      <w:pPr>
        <w:ind w:left="3524" w:firstLine="6840"/>
      </w:pPr>
      <w:rPr>
        <w:rFonts w:ascii="Arial" w:eastAsia="Arial" w:hAnsi="Arial" w:cs="Arial"/>
      </w:rPr>
    </w:lvl>
    <w:lvl w:ilvl="5">
      <w:start w:val="1"/>
      <w:numFmt w:val="bullet"/>
      <w:lvlText w:val="▪"/>
      <w:lvlJc w:val="left"/>
      <w:pPr>
        <w:ind w:left="4244" w:firstLine="8280"/>
      </w:pPr>
      <w:rPr>
        <w:rFonts w:ascii="Arial" w:eastAsia="Arial" w:hAnsi="Arial" w:cs="Arial"/>
      </w:rPr>
    </w:lvl>
    <w:lvl w:ilvl="6">
      <w:start w:val="1"/>
      <w:numFmt w:val="bullet"/>
      <w:lvlText w:val="●"/>
      <w:lvlJc w:val="left"/>
      <w:pPr>
        <w:ind w:left="4964" w:firstLine="9720"/>
      </w:pPr>
      <w:rPr>
        <w:rFonts w:ascii="Arial" w:eastAsia="Arial" w:hAnsi="Arial" w:cs="Arial"/>
      </w:rPr>
    </w:lvl>
    <w:lvl w:ilvl="7">
      <w:start w:val="1"/>
      <w:numFmt w:val="bullet"/>
      <w:lvlText w:val="o"/>
      <w:lvlJc w:val="left"/>
      <w:pPr>
        <w:ind w:left="5684" w:firstLine="11160"/>
      </w:pPr>
      <w:rPr>
        <w:rFonts w:ascii="Arial" w:eastAsia="Arial" w:hAnsi="Arial" w:cs="Arial"/>
      </w:rPr>
    </w:lvl>
    <w:lvl w:ilvl="8">
      <w:start w:val="1"/>
      <w:numFmt w:val="bullet"/>
      <w:lvlText w:val="▪"/>
      <w:lvlJc w:val="left"/>
      <w:pPr>
        <w:ind w:left="6404" w:firstLine="12600"/>
      </w:pPr>
      <w:rPr>
        <w:rFonts w:ascii="Arial" w:eastAsia="Arial" w:hAnsi="Arial" w:cs="Arial"/>
      </w:rPr>
    </w:lvl>
  </w:abstractNum>
  <w:num w:numId="1">
    <w:abstractNumId w:val="3"/>
  </w:num>
  <w:num w:numId="2">
    <w:abstractNumId w:val="0"/>
  </w:num>
  <w:num w:numId="3">
    <w:abstractNumId w:val="2"/>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83"/>
    <w:rsid w:val="00014014"/>
    <w:rsid w:val="00034258"/>
    <w:rsid w:val="0004676F"/>
    <w:rsid w:val="0004684A"/>
    <w:rsid w:val="000500A4"/>
    <w:rsid w:val="000601AB"/>
    <w:rsid w:val="00067134"/>
    <w:rsid w:val="00085E41"/>
    <w:rsid w:val="000A15CC"/>
    <w:rsid w:val="000C40F9"/>
    <w:rsid w:val="000E3518"/>
    <w:rsid w:val="001127AD"/>
    <w:rsid w:val="0011642F"/>
    <w:rsid w:val="0012707F"/>
    <w:rsid w:val="001325ED"/>
    <w:rsid w:val="001368B9"/>
    <w:rsid w:val="001516C0"/>
    <w:rsid w:val="00151F48"/>
    <w:rsid w:val="0015668E"/>
    <w:rsid w:val="001776AC"/>
    <w:rsid w:val="00210583"/>
    <w:rsid w:val="00215D32"/>
    <w:rsid w:val="00227606"/>
    <w:rsid w:val="00247AA4"/>
    <w:rsid w:val="00277120"/>
    <w:rsid w:val="002821E3"/>
    <w:rsid w:val="002840F6"/>
    <w:rsid w:val="002912A4"/>
    <w:rsid w:val="00293800"/>
    <w:rsid w:val="002A55B9"/>
    <w:rsid w:val="002C188D"/>
    <w:rsid w:val="002D21B0"/>
    <w:rsid w:val="002E4BA2"/>
    <w:rsid w:val="00312A42"/>
    <w:rsid w:val="00314F2D"/>
    <w:rsid w:val="0034493F"/>
    <w:rsid w:val="00354BFC"/>
    <w:rsid w:val="00362169"/>
    <w:rsid w:val="003A14ED"/>
    <w:rsid w:val="003B42CC"/>
    <w:rsid w:val="003D2020"/>
    <w:rsid w:val="003D23FF"/>
    <w:rsid w:val="00405439"/>
    <w:rsid w:val="004424F7"/>
    <w:rsid w:val="00451229"/>
    <w:rsid w:val="00462ED6"/>
    <w:rsid w:val="004907CC"/>
    <w:rsid w:val="00490C2D"/>
    <w:rsid w:val="00491806"/>
    <w:rsid w:val="004B45EF"/>
    <w:rsid w:val="004B6299"/>
    <w:rsid w:val="004C4EF1"/>
    <w:rsid w:val="004D65E6"/>
    <w:rsid w:val="004E1CB4"/>
    <w:rsid w:val="004E3A30"/>
    <w:rsid w:val="00500550"/>
    <w:rsid w:val="00526F26"/>
    <w:rsid w:val="0053586F"/>
    <w:rsid w:val="00541A3A"/>
    <w:rsid w:val="00554031"/>
    <w:rsid w:val="00556F9E"/>
    <w:rsid w:val="00565892"/>
    <w:rsid w:val="00576E46"/>
    <w:rsid w:val="005A70D6"/>
    <w:rsid w:val="005C2B86"/>
    <w:rsid w:val="005C3425"/>
    <w:rsid w:val="005E75F5"/>
    <w:rsid w:val="00615724"/>
    <w:rsid w:val="00623B46"/>
    <w:rsid w:val="006268DA"/>
    <w:rsid w:val="00631B80"/>
    <w:rsid w:val="006537C3"/>
    <w:rsid w:val="00653CA7"/>
    <w:rsid w:val="00661FC5"/>
    <w:rsid w:val="00663D3B"/>
    <w:rsid w:val="006644F4"/>
    <w:rsid w:val="006872F1"/>
    <w:rsid w:val="00692236"/>
    <w:rsid w:val="006D0A50"/>
    <w:rsid w:val="006F323F"/>
    <w:rsid w:val="006F6AC9"/>
    <w:rsid w:val="006F6B52"/>
    <w:rsid w:val="00706C9E"/>
    <w:rsid w:val="0071381C"/>
    <w:rsid w:val="00727722"/>
    <w:rsid w:val="007379FC"/>
    <w:rsid w:val="00743375"/>
    <w:rsid w:val="00763D6E"/>
    <w:rsid w:val="00765EEA"/>
    <w:rsid w:val="0078443F"/>
    <w:rsid w:val="0078467B"/>
    <w:rsid w:val="00797393"/>
    <w:rsid w:val="007B7CF0"/>
    <w:rsid w:val="007C0F6E"/>
    <w:rsid w:val="007E2840"/>
    <w:rsid w:val="00821788"/>
    <w:rsid w:val="00833513"/>
    <w:rsid w:val="00844241"/>
    <w:rsid w:val="008633DF"/>
    <w:rsid w:val="00872449"/>
    <w:rsid w:val="00885E2F"/>
    <w:rsid w:val="008C01A0"/>
    <w:rsid w:val="008C5752"/>
    <w:rsid w:val="008D4854"/>
    <w:rsid w:val="008F2565"/>
    <w:rsid w:val="00904D48"/>
    <w:rsid w:val="00915AF6"/>
    <w:rsid w:val="009476F8"/>
    <w:rsid w:val="00947D6B"/>
    <w:rsid w:val="00950CE9"/>
    <w:rsid w:val="009515C3"/>
    <w:rsid w:val="00954BE2"/>
    <w:rsid w:val="009900B8"/>
    <w:rsid w:val="009B36A3"/>
    <w:rsid w:val="009B7C7C"/>
    <w:rsid w:val="009C63D7"/>
    <w:rsid w:val="009D3657"/>
    <w:rsid w:val="009D6134"/>
    <w:rsid w:val="00A04E99"/>
    <w:rsid w:val="00A1680D"/>
    <w:rsid w:val="00A22548"/>
    <w:rsid w:val="00AB34E3"/>
    <w:rsid w:val="00AB7E8C"/>
    <w:rsid w:val="00AD3189"/>
    <w:rsid w:val="00AD5560"/>
    <w:rsid w:val="00AD787D"/>
    <w:rsid w:val="00AE10E8"/>
    <w:rsid w:val="00B0511A"/>
    <w:rsid w:val="00B156A6"/>
    <w:rsid w:val="00B25C4A"/>
    <w:rsid w:val="00B26C03"/>
    <w:rsid w:val="00B33204"/>
    <w:rsid w:val="00B4231B"/>
    <w:rsid w:val="00B55A4C"/>
    <w:rsid w:val="00B66D7C"/>
    <w:rsid w:val="00BC1816"/>
    <w:rsid w:val="00BC656F"/>
    <w:rsid w:val="00BD0AD1"/>
    <w:rsid w:val="00BD32EE"/>
    <w:rsid w:val="00BD4452"/>
    <w:rsid w:val="00BD6C1E"/>
    <w:rsid w:val="00BE755E"/>
    <w:rsid w:val="00C036BA"/>
    <w:rsid w:val="00C234C2"/>
    <w:rsid w:val="00C31FFB"/>
    <w:rsid w:val="00C61BDC"/>
    <w:rsid w:val="00C6679C"/>
    <w:rsid w:val="00C85C55"/>
    <w:rsid w:val="00C91823"/>
    <w:rsid w:val="00C938BD"/>
    <w:rsid w:val="00CB620E"/>
    <w:rsid w:val="00CC200C"/>
    <w:rsid w:val="00CD0D61"/>
    <w:rsid w:val="00CF5477"/>
    <w:rsid w:val="00D025DA"/>
    <w:rsid w:val="00D17B28"/>
    <w:rsid w:val="00D23931"/>
    <w:rsid w:val="00D32036"/>
    <w:rsid w:val="00D3440A"/>
    <w:rsid w:val="00D35EFA"/>
    <w:rsid w:val="00D435CE"/>
    <w:rsid w:val="00D55B7A"/>
    <w:rsid w:val="00D66E22"/>
    <w:rsid w:val="00D66F11"/>
    <w:rsid w:val="00D745C8"/>
    <w:rsid w:val="00D95234"/>
    <w:rsid w:val="00DE00CE"/>
    <w:rsid w:val="00DE0AE3"/>
    <w:rsid w:val="00DF74A4"/>
    <w:rsid w:val="00E46864"/>
    <w:rsid w:val="00E5104A"/>
    <w:rsid w:val="00E526BF"/>
    <w:rsid w:val="00E52C2B"/>
    <w:rsid w:val="00E95036"/>
    <w:rsid w:val="00EB4D6C"/>
    <w:rsid w:val="00EB695E"/>
    <w:rsid w:val="00EC184C"/>
    <w:rsid w:val="00ED7CC6"/>
    <w:rsid w:val="00F0351F"/>
    <w:rsid w:val="00F52C85"/>
    <w:rsid w:val="00F6543F"/>
    <w:rsid w:val="00F66CBE"/>
    <w:rsid w:val="00F66F34"/>
    <w:rsid w:val="00FE6C71"/>
    <w:rsid w:val="00FF4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2F52D-8A9C-460A-980A-E46F2941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210583"/>
    <w:pPr>
      <w:keepNext/>
      <w:outlineLvl w:val="0"/>
    </w:pPr>
    <w:rPr>
      <w:sz w:val="28"/>
      <w:szCs w:val="28"/>
    </w:rPr>
  </w:style>
  <w:style w:type="paragraph" w:styleId="Heading2">
    <w:name w:val="heading 2"/>
    <w:basedOn w:val="Normal1"/>
    <w:next w:val="Normal1"/>
    <w:link w:val="Heading2Char"/>
    <w:rsid w:val="00210583"/>
    <w:pPr>
      <w:keepNext/>
      <w:outlineLvl w:val="1"/>
    </w:pPr>
    <w:rPr>
      <w:sz w:val="24"/>
      <w:szCs w:val="24"/>
    </w:rPr>
  </w:style>
  <w:style w:type="paragraph" w:styleId="Heading3">
    <w:name w:val="heading 3"/>
    <w:basedOn w:val="Normal1"/>
    <w:next w:val="Normal1"/>
    <w:link w:val="Heading3Char"/>
    <w:rsid w:val="00210583"/>
    <w:pPr>
      <w:keepNext/>
      <w:outlineLvl w:val="2"/>
    </w:pPr>
    <w:rPr>
      <w:rFonts w:ascii="Times New Roman" w:eastAsia="Times New Roman" w:hAnsi="Times New Roman" w:cs="Times New Roman"/>
      <w:b/>
      <w:sz w:val="24"/>
      <w:szCs w:val="24"/>
    </w:rPr>
  </w:style>
  <w:style w:type="paragraph" w:styleId="Heading4">
    <w:name w:val="heading 4"/>
    <w:basedOn w:val="Normal1"/>
    <w:next w:val="Normal1"/>
    <w:link w:val="Heading4Char"/>
    <w:rsid w:val="00210583"/>
    <w:pPr>
      <w:keepNext/>
      <w:jc w:val="center"/>
      <w:outlineLvl w:val="3"/>
    </w:pPr>
    <w:rPr>
      <w:rFonts w:ascii="Times New Roman" w:eastAsia="Times New Roman" w:hAnsi="Times New Roman" w:cs="Times New Roman"/>
      <w:b/>
      <w:sz w:val="32"/>
      <w:szCs w:val="32"/>
    </w:rPr>
  </w:style>
  <w:style w:type="paragraph" w:styleId="Heading5">
    <w:name w:val="heading 5"/>
    <w:basedOn w:val="Normal1"/>
    <w:next w:val="Normal1"/>
    <w:link w:val="Heading5Char"/>
    <w:rsid w:val="00210583"/>
    <w:pPr>
      <w:keepNext/>
      <w:outlineLvl w:val="4"/>
    </w:pPr>
    <w:rPr>
      <w:rFonts w:ascii="Times New Roman" w:eastAsia="Times New Roman" w:hAnsi="Times New Roman" w:cs="Times New Roman"/>
      <w:b/>
      <w:sz w:val="32"/>
      <w:szCs w:val="32"/>
    </w:rPr>
  </w:style>
  <w:style w:type="paragraph" w:styleId="Heading6">
    <w:name w:val="heading 6"/>
    <w:basedOn w:val="Normal1"/>
    <w:next w:val="Normal1"/>
    <w:link w:val="Heading6Char"/>
    <w:rsid w:val="00210583"/>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ind w:left="1059" w:hanging="1059"/>
      <w:outlineLvl w:val="5"/>
    </w:pPr>
    <w:rPr>
      <w:rFonts w:ascii="Times" w:eastAsia="Times" w:hAnsi="Times" w:cs="Time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583"/>
    <w:rPr>
      <w:rFonts w:ascii="Open Sans" w:eastAsia="Open Sans" w:hAnsi="Open Sans" w:cs="Open Sans"/>
      <w:color w:val="000000"/>
      <w:sz w:val="28"/>
      <w:szCs w:val="28"/>
      <w:lang w:val="en-GB"/>
    </w:rPr>
  </w:style>
  <w:style w:type="character" w:customStyle="1" w:styleId="Heading2Char">
    <w:name w:val="Heading 2 Char"/>
    <w:basedOn w:val="DefaultParagraphFont"/>
    <w:link w:val="Heading2"/>
    <w:rsid w:val="00210583"/>
    <w:rPr>
      <w:rFonts w:ascii="Open Sans" w:eastAsia="Open Sans" w:hAnsi="Open Sans" w:cs="Open Sans"/>
      <w:color w:val="000000"/>
      <w:sz w:val="24"/>
      <w:szCs w:val="24"/>
      <w:lang w:val="en-GB"/>
    </w:rPr>
  </w:style>
  <w:style w:type="character" w:customStyle="1" w:styleId="Heading3Char">
    <w:name w:val="Heading 3 Char"/>
    <w:basedOn w:val="DefaultParagraphFont"/>
    <w:link w:val="Heading3"/>
    <w:rsid w:val="00210583"/>
    <w:rPr>
      <w:rFonts w:ascii="Times New Roman" w:eastAsia="Times New Roman" w:hAnsi="Times New Roman" w:cs="Times New Roman"/>
      <w:b/>
      <w:color w:val="000000"/>
      <w:sz w:val="24"/>
      <w:szCs w:val="24"/>
      <w:lang w:val="en-GB"/>
    </w:rPr>
  </w:style>
  <w:style w:type="character" w:customStyle="1" w:styleId="Heading4Char">
    <w:name w:val="Heading 4 Char"/>
    <w:basedOn w:val="DefaultParagraphFont"/>
    <w:link w:val="Heading4"/>
    <w:rsid w:val="00210583"/>
    <w:rPr>
      <w:rFonts w:ascii="Times New Roman" w:eastAsia="Times New Roman" w:hAnsi="Times New Roman" w:cs="Times New Roman"/>
      <w:b/>
      <w:color w:val="000000"/>
      <w:sz w:val="32"/>
      <w:szCs w:val="32"/>
      <w:lang w:val="en-GB"/>
    </w:rPr>
  </w:style>
  <w:style w:type="character" w:customStyle="1" w:styleId="Heading5Char">
    <w:name w:val="Heading 5 Char"/>
    <w:basedOn w:val="DefaultParagraphFont"/>
    <w:link w:val="Heading5"/>
    <w:rsid w:val="00210583"/>
    <w:rPr>
      <w:rFonts w:ascii="Times New Roman" w:eastAsia="Times New Roman" w:hAnsi="Times New Roman" w:cs="Times New Roman"/>
      <w:b/>
      <w:color w:val="000000"/>
      <w:sz w:val="32"/>
      <w:szCs w:val="32"/>
      <w:lang w:val="en-GB"/>
    </w:rPr>
  </w:style>
  <w:style w:type="character" w:customStyle="1" w:styleId="Heading6Char">
    <w:name w:val="Heading 6 Char"/>
    <w:basedOn w:val="DefaultParagraphFont"/>
    <w:link w:val="Heading6"/>
    <w:rsid w:val="00210583"/>
    <w:rPr>
      <w:rFonts w:ascii="Times" w:eastAsia="Times" w:hAnsi="Times" w:cs="Times"/>
      <w:b/>
      <w:color w:val="000000"/>
      <w:sz w:val="24"/>
      <w:szCs w:val="24"/>
      <w:lang w:val="en-GB"/>
    </w:rPr>
  </w:style>
  <w:style w:type="numbering" w:customStyle="1" w:styleId="NoList1">
    <w:name w:val="No List1"/>
    <w:next w:val="NoList"/>
    <w:uiPriority w:val="99"/>
    <w:semiHidden/>
    <w:unhideWhenUsed/>
    <w:rsid w:val="00210583"/>
  </w:style>
  <w:style w:type="paragraph" w:customStyle="1" w:styleId="Normal1">
    <w:name w:val="Normal1"/>
    <w:rsid w:val="00210583"/>
    <w:pPr>
      <w:widowControl w:val="0"/>
      <w:spacing w:after="0" w:line="240" w:lineRule="auto"/>
    </w:pPr>
    <w:rPr>
      <w:rFonts w:ascii="Open Sans" w:eastAsia="Open Sans" w:hAnsi="Open Sans" w:cs="Open Sans"/>
      <w:color w:val="000000"/>
      <w:sz w:val="20"/>
      <w:szCs w:val="20"/>
      <w:lang w:val="en-GB"/>
    </w:rPr>
  </w:style>
  <w:style w:type="paragraph" w:styleId="Title">
    <w:name w:val="Title"/>
    <w:basedOn w:val="Normal1"/>
    <w:next w:val="Normal1"/>
    <w:link w:val="TitleChar"/>
    <w:rsid w:val="00210583"/>
    <w:pPr>
      <w:keepNext/>
      <w:keepLines/>
      <w:spacing w:before="480" w:after="120"/>
    </w:pPr>
    <w:rPr>
      <w:b/>
      <w:sz w:val="72"/>
      <w:szCs w:val="72"/>
    </w:rPr>
  </w:style>
  <w:style w:type="character" w:customStyle="1" w:styleId="TitleChar">
    <w:name w:val="Title Char"/>
    <w:basedOn w:val="DefaultParagraphFont"/>
    <w:link w:val="Title"/>
    <w:rsid w:val="00210583"/>
    <w:rPr>
      <w:rFonts w:ascii="Open Sans" w:eastAsia="Open Sans" w:hAnsi="Open Sans" w:cs="Open Sans"/>
      <w:b/>
      <w:color w:val="000000"/>
      <w:sz w:val="72"/>
      <w:szCs w:val="72"/>
      <w:lang w:val="en-GB"/>
    </w:rPr>
  </w:style>
  <w:style w:type="paragraph" w:styleId="Subtitle">
    <w:name w:val="Subtitle"/>
    <w:basedOn w:val="Normal1"/>
    <w:next w:val="Normal1"/>
    <w:link w:val="SubtitleChar"/>
    <w:rsid w:val="0021058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0583"/>
    <w:rPr>
      <w:rFonts w:ascii="Georgia" w:eastAsia="Georgia" w:hAnsi="Georgia" w:cs="Georgia"/>
      <w:i/>
      <w:color w:val="666666"/>
      <w:sz w:val="48"/>
      <w:szCs w:val="48"/>
      <w:lang w:val="en-GB"/>
    </w:rPr>
  </w:style>
  <w:style w:type="paragraph" w:styleId="CommentText">
    <w:name w:val="annotation text"/>
    <w:basedOn w:val="Normal"/>
    <w:link w:val="CommentTextChar"/>
    <w:uiPriority w:val="99"/>
    <w:unhideWhenUsed/>
    <w:rsid w:val="00210583"/>
    <w:pPr>
      <w:widowControl w:val="0"/>
      <w:spacing w:after="0" w:line="240" w:lineRule="auto"/>
    </w:pPr>
    <w:rPr>
      <w:rFonts w:ascii="Open Sans" w:eastAsia="Open Sans" w:hAnsi="Open Sans" w:cs="Open Sans"/>
      <w:color w:val="000000"/>
      <w:sz w:val="20"/>
      <w:szCs w:val="20"/>
      <w:lang w:val="en-GB"/>
    </w:rPr>
  </w:style>
  <w:style w:type="character" w:customStyle="1" w:styleId="CommentTextChar">
    <w:name w:val="Comment Text Char"/>
    <w:basedOn w:val="DefaultParagraphFont"/>
    <w:link w:val="CommentText"/>
    <w:uiPriority w:val="99"/>
    <w:rsid w:val="00210583"/>
    <w:rPr>
      <w:rFonts w:ascii="Open Sans" w:eastAsia="Open Sans" w:hAnsi="Open Sans" w:cs="Open Sans"/>
      <w:color w:val="000000"/>
      <w:sz w:val="20"/>
      <w:szCs w:val="20"/>
      <w:lang w:val="en-GB"/>
    </w:rPr>
  </w:style>
  <w:style w:type="character" w:styleId="CommentReference">
    <w:name w:val="annotation reference"/>
    <w:basedOn w:val="DefaultParagraphFont"/>
    <w:uiPriority w:val="99"/>
    <w:semiHidden/>
    <w:unhideWhenUsed/>
    <w:rsid w:val="00210583"/>
    <w:rPr>
      <w:sz w:val="16"/>
      <w:szCs w:val="16"/>
    </w:rPr>
  </w:style>
  <w:style w:type="paragraph" w:styleId="BalloonText">
    <w:name w:val="Balloon Text"/>
    <w:basedOn w:val="Normal"/>
    <w:link w:val="BalloonTextChar"/>
    <w:uiPriority w:val="99"/>
    <w:semiHidden/>
    <w:unhideWhenUsed/>
    <w:rsid w:val="00210583"/>
    <w:pPr>
      <w:widowControl w:val="0"/>
      <w:spacing w:after="0" w:line="240" w:lineRule="auto"/>
    </w:pPr>
    <w:rPr>
      <w:rFonts w:ascii="Lucida Grande" w:eastAsia="Open Sans" w:hAnsi="Lucida Grande" w:cs="Lucida Grande"/>
      <w:color w:val="000000"/>
      <w:sz w:val="18"/>
      <w:szCs w:val="18"/>
      <w:lang w:val="en-GB"/>
    </w:rPr>
  </w:style>
  <w:style w:type="character" w:customStyle="1" w:styleId="BalloonTextChar">
    <w:name w:val="Balloon Text Char"/>
    <w:basedOn w:val="DefaultParagraphFont"/>
    <w:link w:val="BalloonText"/>
    <w:uiPriority w:val="99"/>
    <w:semiHidden/>
    <w:rsid w:val="00210583"/>
    <w:rPr>
      <w:rFonts w:ascii="Lucida Grande" w:eastAsia="Open Sans" w:hAnsi="Lucida Grande" w:cs="Lucida Grande"/>
      <w:color w:val="000000"/>
      <w:sz w:val="18"/>
      <w:szCs w:val="18"/>
      <w:lang w:val="en-GB"/>
    </w:rPr>
  </w:style>
  <w:style w:type="paragraph" w:styleId="Revision">
    <w:name w:val="Revision"/>
    <w:hidden/>
    <w:uiPriority w:val="99"/>
    <w:semiHidden/>
    <w:rsid w:val="00210583"/>
    <w:pPr>
      <w:spacing w:after="0" w:line="240" w:lineRule="auto"/>
    </w:pPr>
    <w:rPr>
      <w:rFonts w:ascii="Open Sans" w:eastAsia="Open Sans" w:hAnsi="Open Sans" w:cs="Open Sans"/>
      <w:color w:val="000000"/>
      <w:sz w:val="20"/>
      <w:szCs w:val="20"/>
      <w:lang w:val="en-GB"/>
    </w:rPr>
  </w:style>
  <w:style w:type="paragraph" w:styleId="CommentSubject">
    <w:name w:val="annotation subject"/>
    <w:basedOn w:val="CommentText"/>
    <w:next w:val="CommentText"/>
    <w:link w:val="CommentSubjectChar"/>
    <w:uiPriority w:val="99"/>
    <w:semiHidden/>
    <w:unhideWhenUsed/>
    <w:rsid w:val="00210583"/>
    <w:rPr>
      <w:b/>
      <w:bCs/>
    </w:rPr>
  </w:style>
  <w:style w:type="character" w:customStyle="1" w:styleId="CommentSubjectChar">
    <w:name w:val="Comment Subject Char"/>
    <w:basedOn w:val="CommentTextChar"/>
    <w:link w:val="CommentSubject"/>
    <w:uiPriority w:val="99"/>
    <w:semiHidden/>
    <w:rsid w:val="00210583"/>
    <w:rPr>
      <w:rFonts w:ascii="Open Sans" w:eastAsia="Open Sans" w:hAnsi="Open Sans" w:cs="Open Sans"/>
      <w:b/>
      <w:bCs/>
      <w:color w:val="000000"/>
      <w:sz w:val="20"/>
      <w:szCs w:val="20"/>
      <w:lang w:val="en-GB"/>
    </w:rPr>
  </w:style>
  <w:style w:type="paragraph" w:styleId="Header">
    <w:name w:val="header"/>
    <w:basedOn w:val="Normal"/>
    <w:link w:val="HeaderChar"/>
    <w:uiPriority w:val="99"/>
    <w:unhideWhenUsed/>
    <w:rsid w:val="00210583"/>
    <w:pPr>
      <w:widowControl w:val="0"/>
      <w:tabs>
        <w:tab w:val="center" w:pos="4536"/>
        <w:tab w:val="right" w:pos="9072"/>
      </w:tabs>
      <w:spacing w:after="0" w:line="240" w:lineRule="auto"/>
    </w:pPr>
    <w:rPr>
      <w:rFonts w:ascii="Open Sans" w:eastAsia="Open Sans" w:hAnsi="Open Sans" w:cs="Open Sans"/>
      <w:color w:val="000000"/>
      <w:sz w:val="20"/>
      <w:szCs w:val="20"/>
      <w:lang w:val="en-GB"/>
    </w:rPr>
  </w:style>
  <w:style w:type="character" w:customStyle="1" w:styleId="HeaderChar">
    <w:name w:val="Header Char"/>
    <w:basedOn w:val="DefaultParagraphFont"/>
    <w:link w:val="Header"/>
    <w:uiPriority w:val="99"/>
    <w:rsid w:val="00210583"/>
    <w:rPr>
      <w:rFonts w:ascii="Open Sans" w:eastAsia="Open Sans" w:hAnsi="Open Sans" w:cs="Open Sans"/>
      <w:color w:val="000000"/>
      <w:sz w:val="20"/>
      <w:szCs w:val="20"/>
      <w:lang w:val="en-GB"/>
    </w:rPr>
  </w:style>
  <w:style w:type="paragraph" w:styleId="Footer">
    <w:name w:val="footer"/>
    <w:basedOn w:val="Normal"/>
    <w:link w:val="FooterChar"/>
    <w:uiPriority w:val="99"/>
    <w:unhideWhenUsed/>
    <w:rsid w:val="00210583"/>
    <w:pPr>
      <w:widowControl w:val="0"/>
      <w:tabs>
        <w:tab w:val="center" w:pos="4536"/>
        <w:tab w:val="right" w:pos="9072"/>
      </w:tabs>
      <w:spacing w:after="0" w:line="240" w:lineRule="auto"/>
    </w:pPr>
    <w:rPr>
      <w:rFonts w:ascii="Open Sans" w:eastAsia="Open Sans" w:hAnsi="Open Sans" w:cs="Open Sans"/>
      <w:color w:val="000000"/>
      <w:sz w:val="20"/>
      <w:szCs w:val="20"/>
      <w:lang w:val="en-GB"/>
    </w:rPr>
  </w:style>
  <w:style w:type="character" w:customStyle="1" w:styleId="FooterChar">
    <w:name w:val="Footer Char"/>
    <w:basedOn w:val="DefaultParagraphFont"/>
    <w:link w:val="Footer"/>
    <w:uiPriority w:val="99"/>
    <w:rsid w:val="00210583"/>
    <w:rPr>
      <w:rFonts w:ascii="Open Sans" w:eastAsia="Open Sans" w:hAnsi="Open Sans" w:cs="Open Sans"/>
      <w:color w:val="000000"/>
      <w:sz w:val="20"/>
      <w:szCs w:val="20"/>
      <w:lang w:val="en-GB"/>
    </w:rPr>
  </w:style>
  <w:style w:type="character" w:styleId="PlaceholderText">
    <w:name w:val="Placeholder Text"/>
    <w:basedOn w:val="DefaultParagraphFont"/>
    <w:uiPriority w:val="99"/>
    <w:semiHidden/>
    <w:rsid w:val="00210583"/>
    <w:rPr>
      <w:vanish/>
      <w:color w:val="808080"/>
    </w:rPr>
  </w:style>
  <w:style w:type="paragraph" w:styleId="NormalWeb">
    <w:name w:val="Normal (Web)"/>
    <w:basedOn w:val="Normal"/>
    <w:uiPriority w:val="99"/>
    <w:semiHidden/>
    <w:unhideWhenUsed/>
    <w:rsid w:val="00210583"/>
    <w:pPr>
      <w:widowControl w:val="0"/>
      <w:spacing w:after="0" w:line="240" w:lineRule="auto"/>
    </w:pPr>
    <w:rPr>
      <w:rFonts w:ascii="Times New Roman" w:eastAsia="Open Sans"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1676</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Oosterman</dc:creator>
  <cp:keywords/>
  <dc:description/>
  <cp:lastModifiedBy>T.E. Oosterman</cp:lastModifiedBy>
  <cp:revision>1</cp:revision>
  <dcterms:created xsi:type="dcterms:W3CDTF">2019-07-22T08:43:00Z</dcterms:created>
  <dcterms:modified xsi:type="dcterms:W3CDTF">2019-07-22T08:45:00Z</dcterms:modified>
</cp:coreProperties>
</file>