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0" w:before="200" w:lineRule="auto"/>
        <w:rPr>
          <w:rFonts w:ascii="Georgia" w:cs="Georgia" w:eastAsia="Georgia" w:hAnsi="Georgia"/>
          <w:b w:val="1"/>
          <w:color w:val="5877b4"/>
          <w:sz w:val="26"/>
          <w:szCs w:val="26"/>
        </w:rPr>
      </w:pPr>
      <w:r w:rsidDel="00000000" w:rsidR="00000000" w:rsidRPr="00000000">
        <w:rPr>
          <w:rFonts w:ascii="Georgia" w:cs="Georgia" w:eastAsia="Georgia" w:hAnsi="Georgia"/>
          <w:b w:val="1"/>
          <w:color w:val="5877b4"/>
          <w:sz w:val="26"/>
          <w:szCs w:val="26"/>
          <w:rtl w:val="0"/>
        </w:rPr>
        <w:t xml:space="preserve">Assessment plan for the curriculum of the </w:t>
      </w:r>
      <w:r w:rsidDel="00000000" w:rsidR="00000000" w:rsidRPr="00000000">
        <w:rPr>
          <w:rFonts w:ascii="Georgia" w:cs="Georgia" w:eastAsia="Georgia" w:hAnsi="Georgia"/>
          <w:b w:val="1"/>
          <w:sz w:val="26"/>
          <w:szCs w:val="26"/>
          <w:rtl w:val="0"/>
        </w:rPr>
        <w:t xml:space="preserve">Master's</w:t>
      </w:r>
      <w:r w:rsidDel="00000000" w:rsidR="00000000" w:rsidRPr="00000000">
        <w:rPr>
          <w:rFonts w:ascii="Georgia" w:cs="Georgia" w:eastAsia="Georgia" w:hAnsi="Georgia"/>
          <w:b w:val="1"/>
          <w:color w:val="5877b4"/>
          <w:sz w:val="26"/>
          <w:szCs w:val="26"/>
          <w:rtl w:val="0"/>
        </w:rPr>
        <w:t xml:space="preserve"> degree programme in Farmacie, 2025-2026</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Programme director: Prof. dr. K. Taxis</w:t>
      </w:r>
    </w:p>
    <w:p w:rsidR="00000000" w:rsidDel="00000000" w:rsidP="00000000" w:rsidRDefault="00000000" w:rsidRPr="00000000" w14:paraId="00000004">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0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Date advice Board of Examiners: 11 June 2025</w:t>
      </w:r>
    </w:p>
    <w:p w:rsidR="00000000" w:rsidDel="00000000" w:rsidP="00000000" w:rsidRDefault="00000000" w:rsidRPr="00000000" w14:paraId="00000006">
      <w:pPr>
        <w:rPr>
          <w:rFonts w:ascii="Georgia" w:cs="Georgia" w:eastAsia="Georgia" w:hAnsi="Georgia"/>
          <w:sz w:val="20"/>
          <w:szCs w:val="20"/>
          <w:highlight w:val="yellow"/>
        </w:rPr>
      </w:pPr>
      <w:r w:rsidDel="00000000" w:rsidR="00000000" w:rsidRPr="00000000">
        <w:rPr>
          <w:rtl w:val="0"/>
        </w:rPr>
      </w:r>
    </w:p>
    <w:p w:rsidR="00000000" w:rsidDel="00000000" w:rsidP="00000000" w:rsidRDefault="00000000" w:rsidRPr="00000000" w14:paraId="0000000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Date approval Faculty Board: </w:t>
      </w:r>
    </w:p>
    <w:p w:rsidR="00000000" w:rsidDel="00000000" w:rsidP="00000000" w:rsidRDefault="00000000" w:rsidRPr="00000000" w14:paraId="00000008">
      <w:pPr>
        <w:rPr>
          <w:rFonts w:ascii="Georgia" w:cs="Georgia" w:eastAsia="Georgia" w:hAnsi="Georgia"/>
          <w:sz w:val="20"/>
          <w:szCs w:val="20"/>
          <w:highlight w:val="yellow"/>
        </w:rPr>
      </w:pPr>
      <w:r w:rsidDel="00000000" w:rsidR="00000000" w:rsidRPr="00000000">
        <w:rPr>
          <w:rtl w:val="0"/>
        </w:rPr>
      </w:r>
    </w:p>
    <w:p w:rsidR="00000000" w:rsidDel="00000000" w:rsidP="00000000" w:rsidRDefault="00000000" w:rsidRPr="00000000" w14:paraId="00000009">
      <w:pPr>
        <w:rPr>
          <w:rFonts w:ascii="Georgia" w:cs="Georgia" w:eastAsia="Georgia" w:hAnsi="Georgia"/>
          <w:sz w:val="20"/>
          <w:szCs w:val="20"/>
          <w:highlight w:val="yellow"/>
        </w:rPr>
      </w:pPr>
      <w:r w:rsidDel="00000000" w:rsidR="00000000" w:rsidRPr="00000000">
        <w:rPr>
          <w:rtl w:val="0"/>
        </w:rPr>
      </w:r>
    </w:p>
    <w:p w:rsidR="00000000" w:rsidDel="00000000" w:rsidP="00000000" w:rsidRDefault="00000000" w:rsidRPr="00000000" w14:paraId="0000000A">
      <w:pPr>
        <w:pStyle w:val="Heading4"/>
        <w:numPr>
          <w:ilvl w:val="0"/>
          <w:numId w:val="1"/>
        </w:numPr>
        <w:pBdr>
          <w:top w:space="0" w:sz="0" w:val="nil"/>
          <w:left w:space="0" w:sz="0" w:val="nil"/>
          <w:bottom w:space="0" w:sz="0" w:val="nil"/>
          <w:right w:space="0" w:sz="0" w:val="nil"/>
          <w:between w:space="0" w:sz="0" w:val="nil"/>
        </w:pBdr>
        <w:spacing w:after="0" w:lineRule="auto"/>
        <w:ind w:left="720" w:hanging="360"/>
        <w:rPr>
          <w:rFonts w:ascii="Georgia" w:cs="Georgia" w:eastAsia="Georgia" w:hAnsi="Georgia"/>
        </w:rPr>
      </w:pPr>
      <w:bookmarkStart w:colFirst="0" w:colLast="0" w:name="_heading=h.7cxigzdtpl7y" w:id="0"/>
      <w:bookmarkEnd w:id="0"/>
      <w:r w:rsidDel="00000000" w:rsidR="00000000" w:rsidRPr="00000000">
        <w:rPr>
          <w:rFonts w:ascii="Georgia" w:cs="Georgia" w:eastAsia="Georgia" w:hAnsi="Georgia"/>
          <w:rtl w:val="0"/>
        </w:rPr>
        <w:t xml:space="preserve">Vision on assessment</w:t>
      </w:r>
    </w:p>
    <w:p w:rsidR="00000000" w:rsidDel="00000000" w:rsidP="00000000" w:rsidRDefault="00000000" w:rsidRPr="00000000" w14:paraId="0000000B">
      <w:pPr>
        <w:rPr/>
      </w:pPr>
      <w:r w:rsidDel="00000000" w:rsidR="00000000" w:rsidRPr="00000000">
        <w:rPr>
          <w:rtl w:val="0"/>
        </w:rPr>
      </w:r>
    </w:p>
    <w:tbl>
      <w:tblPr>
        <w:tblStyle w:val="Table1"/>
        <w:tblW w:w="946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67"/>
        <w:tblGridChange w:id="0">
          <w:tblGrid>
            <w:gridCol w:w="9467"/>
          </w:tblGrid>
        </w:tblGridChange>
      </w:tblGrid>
      <w:tr>
        <w:trPr>
          <w:cantSplit w:val="0"/>
          <w:trHeight w:val="198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C">
            <w:pPr>
              <w:numPr>
                <w:ilvl w:val="0"/>
                <w:numId w:val="2"/>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Assessment guides and evaluates student’s learning of the knowledge domain of pharmacy (medicinal product, pharmacology and pharmacotherapy) to ensure a comprehensive understanding of the professional context.</w:t>
            </w:r>
          </w:p>
          <w:p w:rsidR="00000000" w:rsidDel="00000000" w:rsidP="00000000" w:rsidRDefault="00000000" w:rsidRPr="00000000" w14:paraId="0000000D">
            <w:pPr>
              <w:numPr>
                <w:ilvl w:val="0"/>
                <w:numId w:val="2"/>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Assessment stimulates the development of student’s capacity to take a scientific approach in defining and solving pharmaceutical problems which are relevant for patients, the health care system and society.  </w:t>
            </w:r>
          </w:p>
          <w:p w:rsidR="00000000" w:rsidDel="00000000" w:rsidP="00000000" w:rsidRDefault="00000000" w:rsidRPr="00000000" w14:paraId="0000000E">
            <w:pPr>
              <w:numPr>
                <w:ilvl w:val="0"/>
                <w:numId w:val="2"/>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Assessment stimulates students in developing the attitude and the behavior of an academically trained health care professional to prepare for their role in the health care system and society. </w:t>
            </w:r>
          </w:p>
        </w:tc>
      </w:tr>
    </w:tbl>
    <w:p w:rsidR="00000000" w:rsidDel="00000000" w:rsidP="00000000" w:rsidRDefault="00000000" w:rsidRPr="00000000" w14:paraId="0000000F">
      <w:pPr>
        <w:pStyle w:val="Heading4"/>
        <w:pBdr>
          <w:top w:space="0" w:sz="0" w:val="nil"/>
          <w:left w:space="0" w:sz="0" w:val="nil"/>
          <w:bottom w:space="0" w:sz="0" w:val="nil"/>
          <w:right w:space="0" w:sz="0" w:val="nil"/>
          <w:between w:space="0" w:sz="0" w:val="nil"/>
        </w:pBdr>
        <w:spacing w:before="0" w:lineRule="auto"/>
        <w:ind w:firstLine="0"/>
        <w:rPr>
          <w:rFonts w:ascii="Georgia" w:cs="Georgia" w:eastAsia="Georgia" w:hAnsi="Georgia"/>
        </w:rPr>
      </w:pPr>
      <w:bookmarkStart w:colFirst="0" w:colLast="0" w:name="_heading=h.dt9fku25niy9" w:id="1"/>
      <w:bookmarkEnd w:id="1"/>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4"/>
        <w:numPr>
          <w:ilvl w:val="0"/>
          <w:numId w:val="1"/>
        </w:numPr>
        <w:pBdr>
          <w:top w:space="0" w:sz="0" w:val="nil"/>
          <w:left w:space="0" w:sz="0" w:val="nil"/>
          <w:bottom w:space="0" w:sz="0" w:val="nil"/>
          <w:right w:space="0" w:sz="0" w:val="nil"/>
          <w:between w:space="0" w:sz="0" w:val="nil"/>
        </w:pBdr>
        <w:spacing w:before="0" w:lineRule="auto"/>
        <w:ind w:left="720" w:hanging="360"/>
        <w:rPr>
          <w:rFonts w:ascii="Georgia" w:cs="Georgia" w:eastAsia="Georgia" w:hAnsi="Georgia"/>
        </w:rPr>
      </w:pPr>
      <w:r w:rsidDel="00000000" w:rsidR="00000000" w:rsidRPr="00000000">
        <w:rPr>
          <w:rFonts w:ascii="Georgia" w:cs="Georgia" w:eastAsia="Georgia" w:hAnsi="Georgia"/>
          <w:rtl w:val="0"/>
        </w:rPr>
        <w:t xml:space="preserve">Assessment guidelines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Fonts w:ascii="Georgia" w:cs="Georgia" w:eastAsia="Georgia" w:hAnsi="Georgia"/>
          <w:i w:val="1"/>
          <w:sz w:val="20"/>
          <w:szCs w:val="20"/>
          <w:rtl w:val="0"/>
        </w:rPr>
        <w:t xml:space="preserve">Please explain the general assessment procedures that are used in the programmes. For example, 4-eyes principle in test design, standardised grading forms, rubrics. </w:t>
      </w:r>
      <w:r w:rsidDel="00000000" w:rsidR="00000000" w:rsidRPr="00000000">
        <w:rPr>
          <w:rtl w:val="0"/>
        </w:rPr>
      </w:r>
    </w:p>
    <w:p w:rsidR="00000000" w:rsidDel="00000000" w:rsidP="00000000" w:rsidRDefault="00000000" w:rsidRPr="00000000" w14:paraId="00000014">
      <w:pPr>
        <w:rPr>
          <w:rFonts w:ascii="Georgia" w:cs="Georgia" w:eastAsia="Georgia" w:hAnsi="Georgia"/>
          <w:i w:val="1"/>
          <w:sz w:val="20"/>
          <w:szCs w:val="20"/>
        </w:rPr>
      </w:pPr>
      <w:r w:rsidDel="00000000" w:rsidR="00000000" w:rsidRPr="00000000">
        <w:rPr>
          <w:rtl w:val="0"/>
        </w:rPr>
      </w:r>
    </w:p>
    <w:tbl>
      <w:tblPr>
        <w:tblStyle w:val="Table2"/>
        <w:tblW w:w="946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67"/>
        <w:tblGridChange w:id="0">
          <w:tblGrid>
            <w:gridCol w:w="9467"/>
          </w:tblGrid>
        </w:tblGridChange>
      </w:tblGrid>
      <w:tr>
        <w:trPr>
          <w:cantSplit w:val="0"/>
          <w:trHeight w:val="198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5">
            <w:pPr>
              <w:numPr>
                <w:ilvl w:val="0"/>
                <w:numId w:val="3"/>
              </w:numPr>
              <w:ind w:left="720" w:hanging="360"/>
              <w:rPr>
                <w:rFonts w:ascii="Georgia" w:cs="Georgia" w:eastAsia="Georgia" w:hAnsi="Georgia"/>
              </w:rPr>
            </w:pPr>
            <w:r w:rsidDel="00000000" w:rsidR="00000000" w:rsidRPr="00000000">
              <w:rPr>
                <w:rFonts w:ascii="Georgia" w:cs="Georgia" w:eastAsia="Georgia" w:hAnsi="Georgia"/>
                <w:sz w:val="20"/>
                <w:szCs w:val="20"/>
                <w:rtl w:val="0"/>
              </w:rPr>
              <w:t xml:space="preserve">There is a mix of modes of summative assessment across the master which fit the constructive alignment of the courses.</w:t>
            </w:r>
            <w:r w:rsidDel="00000000" w:rsidR="00000000" w:rsidRPr="00000000">
              <w:rPr>
                <w:rtl w:val="0"/>
              </w:rPr>
            </w:r>
          </w:p>
          <w:p w:rsidR="00000000" w:rsidDel="00000000" w:rsidP="00000000" w:rsidRDefault="00000000" w:rsidRPr="00000000" w14:paraId="00000016">
            <w:pPr>
              <w:numPr>
                <w:ilvl w:val="0"/>
                <w:numId w:val="3"/>
              </w:numPr>
              <w:ind w:left="720" w:hanging="360"/>
              <w:rPr>
                <w:rFonts w:ascii="Georgia" w:cs="Georgia" w:eastAsia="Georgia" w:hAnsi="Georgia"/>
              </w:rPr>
            </w:pPr>
            <w:r w:rsidDel="00000000" w:rsidR="00000000" w:rsidRPr="00000000">
              <w:rPr>
                <w:rFonts w:ascii="Georgia" w:cs="Georgia" w:eastAsia="Georgia" w:hAnsi="Georgia"/>
                <w:sz w:val="20"/>
                <w:szCs w:val="20"/>
                <w:rtl w:val="0"/>
              </w:rPr>
              <w:t xml:space="preserve">Summative grading is done using valid and reliable grading tools, as described in the test matrix.</w:t>
            </w:r>
            <w:r w:rsidDel="00000000" w:rsidR="00000000" w:rsidRPr="00000000">
              <w:rPr>
                <w:rtl w:val="0"/>
              </w:rPr>
            </w:r>
          </w:p>
          <w:p w:rsidR="00000000" w:rsidDel="00000000" w:rsidP="00000000" w:rsidRDefault="00000000" w:rsidRPr="00000000" w14:paraId="00000017">
            <w:pPr>
              <w:numPr>
                <w:ilvl w:val="0"/>
                <w:numId w:val="3"/>
              </w:numPr>
              <w:ind w:left="720" w:hanging="360"/>
              <w:rPr>
                <w:rFonts w:ascii="Georgia" w:cs="Georgia" w:eastAsia="Georgia" w:hAnsi="Georgia"/>
              </w:rPr>
            </w:pPr>
            <w:r w:rsidDel="00000000" w:rsidR="00000000" w:rsidRPr="00000000">
              <w:rPr>
                <w:rFonts w:ascii="Georgia" w:cs="Georgia" w:eastAsia="Georgia" w:hAnsi="Georgia"/>
                <w:sz w:val="20"/>
                <w:szCs w:val="20"/>
                <w:rtl w:val="0"/>
              </w:rPr>
              <w:t xml:space="preserve">Written reports should include at least two rounds of directed feedback. </w:t>
            </w:r>
            <w:r w:rsidDel="00000000" w:rsidR="00000000" w:rsidRPr="00000000">
              <w:rPr>
                <w:rtl w:val="0"/>
              </w:rPr>
            </w:r>
          </w:p>
          <w:p w:rsidR="00000000" w:rsidDel="00000000" w:rsidP="00000000" w:rsidRDefault="00000000" w:rsidRPr="00000000" w14:paraId="00000018">
            <w:pPr>
              <w:numPr>
                <w:ilvl w:val="0"/>
                <w:numId w:val="3"/>
              </w:numPr>
              <w:ind w:left="720" w:hanging="360"/>
              <w:rPr>
                <w:rFonts w:ascii="Georgia" w:cs="Georgia" w:eastAsia="Georgia" w:hAnsi="Georgia"/>
              </w:rPr>
            </w:pPr>
            <w:r w:rsidDel="00000000" w:rsidR="00000000" w:rsidRPr="00000000">
              <w:rPr>
                <w:rFonts w:ascii="Georgia" w:cs="Georgia" w:eastAsia="Georgia" w:hAnsi="Georgia"/>
                <w:sz w:val="20"/>
                <w:szCs w:val="20"/>
                <w:rtl w:val="0"/>
              </w:rPr>
              <w:t xml:space="preserve">Courses should include (a mix of) formative assessments including peer-assessment which are planned in such a way that the formative assessment prepares the students for the summative assessment.</w:t>
            </w:r>
            <w:r w:rsidDel="00000000" w:rsidR="00000000" w:rsidRPr="00000000">
              <w:rPr>
                <w:rtl w:val="0"/>
              </w:rPr>
            </w:r>
          </w:p>
          <w:p w:rsidR="00000000" w:rsidDel="00000000" w:rsidP="00000000" w:rsidRDefault="00000000" w:rsidRPr="00000000" w14:paraId="00000019">
            <w:pPr>
              <w:numPr>
                <w:ilvl w:val="0"/>
                <w:numId w:val="3"/>
              </w:numPr>
              <w:ind w:left="720" w:hanging="360"/>
              <w:rPr>
                <w:rFonts w:ascii="Georgia" w:cs="Georgia" w:eastAsia="Georgia" w:hAnsi="Georgia"/>
              </w:rPr>
            </w:pPr>
            <w:r w:rsidDel="00000000" w:rsidR="00000000" w:rsidRPr="00000000">
              <w:rPr>
                <w:rFonts w:ascii="Georgia" w:cs="Georgia" w:eastAsia="Georgia" w:hAnsi="Georgia"/>
                <w:sz w:val="20"/>
                <w:szCs w:val="20"/>
                <w:rtl w:val="0"/>
              </w:rPr>
              <w:t xml:space="preserve">In assignments in which students have to create written products, how AI tools are allowed to be used should be discussed for all stages of the writing process. Students need to report if they used AI tools and how they used those tools. </w:t>
            </w:r>
            <w:r w:rsidDel="00000000" w:rsidR="00000000" w:rsidRPr="00000000">
              <w:rPr>
                <w:rtl w:val="0"/>
              </w:rPr>
            </w:r>
          </w:p>
          <w:p w:rsidR="00000000" w:rsidDel="00000000" w:rsidP="00000000" w:rsidRDefault="00000000" w:rsidRPr="00000000" w14:paraId="0000001A">
            <w:pPr>
              <w:numPr>
                <w:ilvl w:val="0"/>
                <w:numId w:val="3"/>
              </w:numPr>
              <w:ind w:left="720" w:hanging="360"/>
              <w:rPr>
                <w:rFonts w:ascii="Georgia" w:cs="Georgia" w:eastAsia="Georgia" w:hAnsi="Georgia"/>
              </w:rPr>
            </w:pPr>
            <w:r w:rsidDel="00000000" w:rsidR="00000000" w:rsidRPr="00000000">
              <w:rPr>
                <w:rFonts w:ascii="Georgia" w:cs="Georgia" w:eastAsia="Georgia" w:hAnsi="Georgia"/>
                <w:sz w:val="20"/>
                <w:szCs w:val="20"/>
                <w:rtl w:val="0"/>
              </w:rPr>
              <w:t xml:space="preserve">Assessment of experiential learning in internships and the pharmacy simulation game needs to be developed further. </w:t>
            </w:r>
            <w:r w:rsidDel="00000000" w:rsidR="00000000" w:rsidRPr="00000000">
              <w:rPr>
                <w:rtl w:val="0"/>
              </w:rPr>
            </w:r>
          </w:p>
        </w:tc>
      </w:tr>
    </w:tbl>
    <w:p w:rsidR="00000000" w:rsidDel="00000000" w:rsidP="00000000" w:rsidRDefault="00000000" w:rsidRPr="00000000" w14:paraId="0000001B">
      <w:pPr>
        <w:rPr>
          <w:rFonts w:ascii="Georgia" w:cs="Georgia" w:eastAsia="Georgia" w:hAnsi="Georgia"/>
          <w:sz w:val="20"/>
          <w:szCs w:val="20"/>
        </w:rPr>
      </w:pPr>
      <w:bookmarkStart w:colFirst="0" w:colLast="0" w:name="_heading=h.mgyl74n8zr4r" w:id="2"/>
      <w:bookmarkEnd w:id="2"/>
      <w:r w:rsidDel="00000000" w:rsidR="00000000" w:rsidRPr="00000000">
        <w:rPr>
          <w:rtl w:val="0"/>
        </w:rPr>
      </w:r>
    </w:p>
    <w:p w:rsidR="00000000" w:rsidDel="00000000" w:rsidP="00000000" w:rsidRDefault="00000000" w:rsidRPr="00000000" w14:paraId="0000001C">
      <w:pPr>
        <w:rPr>
          <w:rFonts w:ascii="Georgia" w:cs="Georgia" w:eastAsia="Georgia" w:hAnsi="Georgi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1D">
      <w:pPr>
        <w:pStyle w:val="Heading4"/>
        <w:numPr>
          <w:ilvl w:val="0"/>
          <w:numId w:val="1"/>
        </w:numPr>
        <w:pBdr>
          <w:top w:space="0" w:sz="0" w:val="nil"/>
          <w:left w:space="0" w:sz="0" w:val="nil"/>
          <w:bottom w:space="0" w:sz="0" w:val="nil"/>
          <w:right w:space="0" w:sz="0" w:val="nil"/>
          <w:between w:space="0" w:sz="0" w:val="nil"/>
        </w:pBdr>
        <w:ind w:left="720" w:hanging="360"/>
        <w:rPr>
          <w:rFonts w:ascii="Georgia" w:cs="Georgia" w:eastAsia="Georgia" w:hAnsi="Georgia"/>
        </w:rPr>
      </w:pPr>
      <w:bookmarkStart w:colFirst="0" w:colLast="0" w:name="_heading=h.seos37wi39zj" w:id="3"/>
      <w:bookmarkEnd w:id="3"/>
      <w:r w:rsidDel="00000000" w:rsidR="00000000" w:rsidRPr="00000000">
        <w:rPr>
          <w:rFonts w:ascii="Georgia" w:cs="Georgia" w:eastAsia="Georgia" w:hAnsi="Georgia"/>
          <w:rtl w:val="0"/>
        </w:rPr>
        <w:t xml:space="preserve">Learning outcomes of the degree programme</w:t>
      </w:r>
    </w:p>
    <w:p w:rsidR="00000000" w:rsidDel="00000000" w:rsidP="00000000" w:rsidRDefault="00000000" w:rsidRPr="00000000" w14:paraId="0000001E">
      <w:pPr>
        <w:spacing w:line="24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1F">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De masteropleiding Farmacie beoogt de student zodanige kennis, vaardigheid en inzicht bij te brengen op het gebied van de Farmacie dat de afgestudeerde voldoet aan de opleidingseisen ingevolge de wet BIG en conform Europese regelgeving, in staat is tot zelfstandige uitoefening van het beroep van apotheker en in aanmerking komt voor een vervolgopleiding tot wetenschappelijk onderzoeker, openbaar apotheker of ziekenhuisapotheker. </w:t>
      </w:r>
    </w:p>
    <w:p w:rsidR="00000000" w:rsidDel="00000000" w:rsidP="00000000" w:rsidRDefault="00000000" w:rsidRPr="00000000" w14:paraId="00000020">
      <w:pPr>
        <w:spacing w:line="240" w:lineRule="auto"/>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21">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Er zijn in het Raamplan Farmacie 2016 </w:t>
      </w:r>
      <w:hyperlink r:id="rId7">
        <w:r w:rsidDel="00000000" w:rsidR="00000000" w:rsidRPr="00000000">
          <w:rPr>
            <w:rFonts w:ascii="Georgia" w:cs="Georgia" w:eastAsia="Georgia" w:hAnsi="Georgia"/>
            <w:color w:val="0000ff"/>
            <w:sz w:val="20"/>
            <w:szCs w:val="20"/>
            <w:u w:val="single"/>
            <w:rtl w:val="0"/>
          </w:rPr>
          <w:t xml:space="preserve">(Raamplan Farmacie 2016)</w:t>
        </w:r>
      </w:hyperlink>
      <w:r w:rsidDel="00000000" w:rsidR="00000000" w:rsidRPr="00000000">
        <w:rPr>
          <w:rFonts w:ascii="Georgia" w:cs="Georgia" w:eastAsia="Georgia" w:hAnsi="Georgia"/>
          <w:sz w:val="20"/>
          <w:szCs w:val="20"/>
          <w:rtl w:val="0"/>
        </w:rPr>
        <w:t xml:space="preserve"> zeven competentiegebieden geformuleerd: 1. farmaceutische deskundigheid (kerncompetentie); 2. communicatie; 3. samenwerking; 4. kennis en wetenschap; 5. maatschappelijk handelen; 6. leiderschap en organisatie; 7. professionaliteit. Waarbij, zoals aangegeven de farmaceutische deskundigheid centraal staat. </w:t>
      </w:r>
    </w:p>
    <w:p w:rsidR="00000000" w:rsidDel="00000000" w:rsidP="00000000" w:rsidRDefault="00000000" w:rsidRPr="00000000" w14:paraId="00000022">
      <w:pPr>
        <w:spacing w:line="240" w:lineRule="auto"/>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Om inhoudelijk richting te geven aan het curriculum zijn er vijf taakgebieden geformuleerd: Productzorg, Farmaceutische Patiëntenzorg, Medicatiebeleid, Kwaliteitszorg en Onderzoek, Educatie en Innovatie. De eindtermen zijn gebaseerd op de competentie- en taakgebieden.</w:t>
      </w:r>
    </w:p>
    <w:p w:rsidR="00000000" w:rsidDel="00000000" w:rsidP="00000000" w:rsidRDefault="00000000" w:rsidRPr="00000000" w14:paraId="00000023">
      <w:pPr>
        <w:rPr>
          <w:rFonts w:ascii="Georgia" w:cs="Georgia" w:eastAsia="Georgia" w:hAnsi="Georgia"/>
          <w:i w:val="1"/>
          <w:sz w:val="20"/>
          <w:szCs w:val="20"/>
        </w:rPr>
      </w:pPr>
      <w:r w:rsidDel="00000000" w:rsidR="00000000" w:rsidRPr="00000000">
        <w:rPr>
          <w:rtl w:val="0"/>
        </w:rPr>
      </w:r>
    </w:p>
    <w:p w:rsidR="00000000" w:rsidDel="00000000" w:rsidP="00000000" w:rsidRDefault="00000000" w:rsidRPr="00000000" w14:paraId="0000002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Learning outcomes of the MSc Pharmacy programme according to the 2016 Pharmacy Competency Framework (Raamplan Farmacie 2016):</w:t>
      </w:r>
    </w:p>
    <w:p w:rsidR="00000000" w:rsidDel="00000000" w:rsidP="00000000" w:rsidRDefault="00000000" w:rsidRPr="00000000" w14:paraId="00000025">
      <w:pPr>
        <w:spacing w:line="240" w:lineRule="auto"/>
        <w:rPr>
          <w:rFonts w:ascii="Georgia" w:cs="Georgia" w:eastAsia="Georgia" w:hAnsi="Georgia"/>
          <w:b w:val="1"/>
          <w:sz w:val="20"/>
          <w:szCs w:val="20"/>
        </w:rPr>
      </w:pPr>
      <w:r w:rsidDel="00000000" w:rsidR="00000000" w:rsidRPr="00000000">
        <w:rPr>
          <w:rtl w:val="0"/>
        </w:rPr>
      </w:r>
    </w:p>
    <w:p w:rsidR="00000000" w:rsidDel="00000000" w:rsidP="00000000" w:rsidRDefault="00000000" w:rsidRPr="00000000" w14:paraId="00000026">
      <w:pPr>
        <w:spacing w:line="240" w:lineRule="auto"/>
        <w:rPr>
          <w:rFonts w:ascii="Georgia" w:cs="Georgia" w:eastAsia="Georgia" w:hAnsi="Georgia"/>
          <w:b w:val="1"/>
          <w:sz w:val="20"/>
          <w:szCs w:val="20"/>
        </w:rPr>
      </w:pPr>
      <w:r w:rsidDel="00000000" w:rsidR="00000000" w:rsidRPr="00000000">
        <w:rPr>
          <w:rtl w:val="0"/>
        </w:rPr>
      </w:r>
    </w:p>
    <w:tbl>
      <w:tblPr>
        <w:tblStyle w:val="Table3"/>
        <w:tblW w:w="93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2"/>
        <w:gridCol w:w="8684"/>
        <w:tblGridChange w:id="0">
          <w:tblGrid>
            <w:gridCol w:w="712"/>
            <w:gridCol w:w="8684"/>
          </w:tblGrid>
        </w:tblGridChange>
      </w:tblGrid>
      <w:tr>
        <w:trPr>
          <w:cantSplit w:val="0"/>
          <w:tblHeader w:val="0"/>
        </w:trPr>
        <w:tc>
          <w:tcPr>
            <w:gridSpan w:val="2"/>
            <w:shd w:fill="f2f2f2" w:val="clear"/>
          </w:tcPr>
          <w:p w:rsidR="00000000" w:rsidDel="00000000" w:rsidP="00000000" w:rsidRDefault="00000000" w:rsidRPr="00000000" w14:paraId="00000027">
            <w:pPr>
              <w:numPr>
                <w:ilvl w:val="0"/>
                <w:numId w:val="4"/>
              </w:numPr>
              <w:pBdr>
                <w:top w:space="0" w:sz="0" w:val="nil"/>
                <w:left w:space="0" w:sz="0" w:val="nil"/>
                <w:bottom w:space="0" w:sz="0" w:val="nil"/>
                <w:right w:space="0" w:sz="0" w:val="nil"/>
                <w:between w:space="0" w:sz="0" w:val="nil"/>
              </w:pBdr>
              <w:shd w:fill="f2f2f2" w:val="clear"/>
              <w:spacing w:line="240" w:lineRule="auto"/>
              <w:ind w:left="360" w:hanging="360"/>
              <w:rPr>
                <w:rFonts w:ascii="Georgia" w:cs="Georgia" w:eastAsia="Georgia" w:hAnsi="Georgia"/>
                <w:b w:val="1"/>
                <w:color w:val="000000"/>
                <w:sz w:val="18"/>
                <w:szCs w:val="18"/>
              </w:rPr>
            </w:pPr>
            <w:r w:rsidDel="00000000" w:rsidR="00000000" w:rsidRPr="00000000">
              <w:rPr>
                <w:rFonts w:ascii="Georgia" w:cs="Georgia" w:eastAsia="Georgia" w:hAnsi="Georgia"/>
                <w:b w:val="1"/>
                <w:color w:val="000000"/>
                <w:sz w:val="18"/>
                <w:szCs w:val="18"/>
                <w:rtl w:val="0"/>
              </w:rPr>
              <w:t xml:space="preserve">Academische vaardigheden</w:t>
            </w:r>
          </w:p>
        </w:tc>
      </w:tr>
      <w:tr>
        <w:trPr>
          <w:cantSplit w:val="0"/>
          <w:tblHeader w:val="0"/>
        </w:trPr>
        <w:tc>
          <w:tcPr>
            <w:shd w:fill="f2f2f2" w:val="clear"/>
          </w:tcPr>
          <w:p w:rsidR="00000000" w:rsidDel="00000000" w:rsidP="00000000" w:rsidRDefault="00000000" w:rsidRPr="00000000" w14:paraId="00000029">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02A">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apotheker is in staat:</w:t>
            </w:r>
          </w:p>
        </w:tc>
      </w:tr>
      <w:tr>
        <w:trPr>
          <w:cantSplit w:val="0"/>
          <w:tblHeader w:val="0"/>
        </w:trPr>
        <w:tc>
          <w:tcPr>
            <w:shd w:fill="f2f2f2" w:val="clear"/>
          </w:tcPr>
          <w:p w:rsidR="00000000" w:rsidDel="00000000" w:rsidP="00000000" w:rsidRDefault="00000000" w:rsidRPr="00000000" w14:paraId="0000002B">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C1.1</w:t>
            </w:r>
          </w:p>
        </w:tc>
        <w:tc>
          <w:tcPr>
            <w:shd w:fill="f2f2f2" w:val="clear"/>
          </w:tcPr>
          <w:p w:rsidR="00000000" w:rsidDel="00000000" w:rsidP="00000000" w:rsidRDefault="00000000" w:rsidRPr="00000000" w14:paraId="0000002C">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verantwoordelijkheid te dragen en het eigen handelen kritisch (d.m.v. zelfreflectie) en met behulp van kwaliteitssystemen te bewaken.</w:t>
            </w:r>
          </w:p>
        </w:tc>
      </w:tr>
      <w:tr>
        <w:trPr>
          <w:cantSplit w:val="0"/>
          <w:tblHeader w:val="0"/>
        </w:trPr>
        <w:tc>
          <w:tcPr>
            <w:shd w:fill="f2f2f2" w:val="clear"/>
          </w:tcPr>
          <w:p w:rsidR="00000000" w:rsidDel="00000000" w:rsidP="00000000" w:rsidRDefault="00000000" w:rsidRPr="00000000" w14:paraId="0000002D">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C1.2</w:t>
            </w:r>
          </w:p>
        </w:tc>
        <w:tc>
          <w:tcPr>
            <w:shd w:fill="f2f2f2" w:val="clear"/>
          </w:tcPr>
          <w:p w:rsidR="00000000" w:rsidDel="00000000" w:rsidP="00000000" w:rsidRDefault="00000000" w:rsidRPr="00000000" w14:paraId="0000002E">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maatschappelijke problemen en vragen op het gebied van de gezondheidszorg en de Farmacie te onderkennen en daar adequaat op te reageren.</w:t>
            </w:r>
          </w:p>
        </w:tc>
      </w:tr>
      <w:tr>
        <w:trPr>
          <w:cantSplit w:val="0"/>
          <w:tblHeader w:val="0"/>
        </w:trPr>
        <w:tc>
          <w:tcPr>
            <w:shd w:fill="f2f2f2" w:val="clear"/>
          </w:tcPr>
          <w:p w:rsidR="00000000" w:rsidDel="00000000" w:rsidP="00000000" w:rsidRDefault="00000000" w:rsidRPr="00000000" w14:paraId="0000002F">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C1.3</w:t>
            </w:r>
          </w:p>
        </w:tc>
        <w:tc>
          <w:tcPr>
            <w:shd w:fill="f2f2f2" w:val="clear"/>
          </w:tcPr>
          <w:p w:rsidR="00000000" w:rsidDel="00000000" w:rsidP="00000000" w:rsidRDefault="00000000" w:rsidRPr="00000000" w14:paraId="00000030">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samen met anderen evidence based beleid te ontwikkelen, te formuleren, uit te voeren en kritisch te evalueren, en te handelen gebaseerd op basis van wetenschappelijk bewijsmateriaal.</w:t>
            </w:r>
          </w:p>
        </w:tc>
      </w:tr>
      <w:tr>
        <w:trPr>
          <w:cantSplit w:val="0"/>
          <w:tblHeader w:val="0"/>
        </w:trPr>
        <w:tc>
          <w:tcPr>
            <w:shd w:fill="f2f2f2" w:val="clear"/>
          </w:tcPr>
          <w:p w:rsidR="00000000" w:rsidDel="00000000" w:rsidP="00000000" w:rsidRDefault="00000000" w:rsidRPr="00000000" w14:paraId="00000031">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C1.4</w:t>
            </w:r>
          </w:p>
        </w:tc>
        <w:tc>
          <w:tcPr>
            <w:shd w:fill="f2f2f2" w:val="clear"/>
          </w:tcPr>
          <w:p w:rsidR="00000000" w:rsidDel="00000000" w:rsidP="00000000" w:rsidRDefault="00000000" w:rsidRPr="00000000" w14:paraId="00000032">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mondeling en schriftelijk te communiceren op een niveau aangepast aan de doelgroep, in het Nederlands en waar noodzakelijk in het Engels.</w:t>
            </w:r>
          </w:p>
        </w:tc>
      </w:tr>
      <w:tr>
        <w:trPr>
          <w:cantSplit w:val="0"/>
          <w:tblHeader w:val="0"/>
        </w:trPr>
        <w:tc>
          <w:tcPr>
            <w:shd w:fill="f2f2f2" w:val="clear"/>
          </w:tcPr>
          <w:p w:rsidR="00000000" w:rsidDel="00000000" w:rsidP="00000000" w:rsidRDefault="00000000" w:rsidRPr="00000000" w14:paraId="00000033">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C1.5</w:t>
            </w:r>
          </w:p>
        </w:tc>
        <w:tc>
          <w:tcPr>
            <w:shd w:fill="f2f2f2" w:val="clear"/>
          </w:tcPr>
          <w:p w:rsidR="00000000" w:rsidDel="00000000" w:rsidP="00000000" w:rsidRDefault="00000000" w:rsidRPr="00000000" w14:paraId="00000034">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feedback te vragen, te geven en te accepteren.</w:t>
            </w:r>
          </w:p>
        </w:tc>
      </w:tr>
      <w:tr>
        <w:trPr>
          <w:cantSplit w:val="0"/>
          <w:tblHeader w:val="0"/>
        </w:trPr>
        <w:tc>
          <w:tcPr>
            <w:shd w:fill="f2f2f2" w:val="clear"/>
          </w:tcPr>
          <w:p w:rsidR="00000000" w:rsidDel="00000000" w:rsidP="00000000" w:rsidRDefault="00000000" w:rsidRPr="00000000" w14:paraId="00000035">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C1.6</w:t>
            </w:r>
          </w:p>
        </w:tc>
        <w:tc>
          <w:tcPr>
            <w:shd w:fill="f2f2f2" w:val="clear"/>
          </w:tcPr>
          <w:p w:rsidR="00000000" w:rsidDel="00000000" w:rsidP="00000000" w:rsidRDefault="00000000" w:rsidRPr="00000000" w14:paraId="00000036">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zelfstandig relevante kennis en vaardigheden te verwerven en te onderhouden (life-long learning), al dan niet in het kader van wijzigingen in de loopbaan.</w:t>
            </w:r>
          </w:p>
        </w:tc>
      </w:tr>
      <w:tr>
        <w:trPr>
          <w:cantSplit w:val="0"/>
          <w:tblHeader w:val="0"/>
        </w:trPr>
        <w:tc>
          <w:tcPr>
            <w:shd w:fill="f2f2f2" w:val="clear"/>
          </w:tcPr>
          <w:p w:rsidR="00000000" w:rsidDel="00000000" w:rsidP="00000000" w:rsidRDefault="00000000" w:rsidRPr="00000000" w14:paraId="00000037">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C1.8</w:t>
            </w:r>
          </w:p>
        </w:tc>
        <w:tc>
          <w:tcPr>
            <w:shd w:fill="f2f2f2" w:val="clear"/>
          </w:tcPr>
          <w:p w:rsidR="00000000" w:rsidDel="00000000" w:rsidP="00000000" w:rsidRDefault="00000000" w:rsidRPr="00000000" w14:paraId="00000038">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(primaire) literatuur te beoordelen.</w:t>
            </w:r>
          </w:p>
        </w:tc>
      </w:tr>
      <w:tr>
        <w:trPr>
          <w:cantSplit w:val="0"/>
          <w:tblHeader w:val="0"/>
        </w:trPr>
        <w:tc>
          <w:tcPr>
            <w:shd w:fill="f2f2f2" w:val="clear"/>
          </w:tcPr>
          <w:p w:rsidR="00000000" w:rsidDel="00000000" w:rsidP="00000000" w:rsidRDefault="00000000" w:rsidRPr="00000000" w14:paraId="00000039">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C1.9</w:t>
            </w:r>
          </w:p>
        </w:tc>
        <w:tc>
          <w:tcPr>
            <w:shd w:fill="f2f2f2" w:val="clear"/>
          </w:tcPr>
          <w:p w:rsidR="00000000" w:rsidDel="00000000" w:rsidP="00000000" w:rsidRDefault="00000000" w:rsidRPr="00000000" w14:paraId="0000003A">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om problemen op te lossen op basis van een analytische benadering.</w:t>
            </w:r>
          </w:p>
        </w:tc>
      </w:tr>
      <w:tr>
        <w:trPr>
          <w:cantSplit w:val="0"/>
          <w:tblHeader w:val="0"/>
        </w:trPr>
        <w:tc>
          <w:tcPr>
            <w:shd w:fill="f2f2f2" w:val="clear"/>
          </w:tcPr>
          <w:p w:rsidR="00000000" w:rsidDel="00000000" w:rsidP="00000000" w:rsidRDefault="00000000" w:rsidRPr="00000000" w14:paraId="0000003B">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C1.11</w:t>
            </w:r>
          </w:p>
        </w:tc>
        <w:tc>
          <w:tcPr>
            <w:shd w:fill="f2f2f2" w:val="clear"/>
          </w:tcPr>
          <w:p w:rsidR="00000000" w:rsidDel="00000000" w:rsidP="00000000" w:rsidRDefault="00000000" w:rsidRPr="00000000" w14:paraId="0000003C">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een volwaardige bijdrage te leveren aan wetenschappelijk onderzoek.</w:t>
            </w:r>
          </w:p>
        </w:tc>
      </w:tr>
      <w:tr>
        <w:trPr>
          <w:cantSplit w:val="0"/>
          <w:tblHeader w:val="0"/>
        </w:trPr>
        <w:tc>
          <w:tcPr>
            <w:shd w:fill="f2f2f2" w:val="clear"/>
          </w:tcPr>
          <w:p w:rsidR="00000000" w:rsidDel="00000000" w:rsidP="00000000" w:rsidRDefault="00000000" w:rsidRPr="00000000" w14:paraId="0000003D">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C1.12</w:t>
            </w:r>
          </w:p>
        </w:tc>
        <w:tc>
          <w:tcPr>
            <w:shd w:fill="f2f2f2" w:val="clear"/>
          </w:tcPr>
          <w:p w:rsidR="00000000" w:rsidDel="00000000" w:rsidP="00000000" w:rsidRDefault="00000000" w:rsidRPr="00000000" w14:paraId="0000003E">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literatuuronderzoek te verrichten en te interpreteren en bronnen te onderscheiden op wetenschappelijke kwaliteit en relevantie.</w:t>
            </w:r>
          </w:p>
        </w:tc>
      </w:tr>
      <w:tr>
        <w:trPr>
          <w:cantSplit w:val="0"/>
          <w:tblHeader w:val="0"/>
        </w:trPr>
        <w:tc>
          <w:tcPr>
            <w:shd w:fill="f2f2f2" w:val="clear"/>
          </w:tcPr>
          <w:p w:rsidR="00000000" w:rsidDel="00000000" w:rsidP="00000000" w:rsidRDefault="00000000" w:rsidRPr="00000000" w14:paraId="0000003F">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040">
            <w:pPr>
              <w:shd w:fill="f2f2f2" w:val="clear"/>
              <w:spacing w:line="240" w:lineRule="auto"/>
              <w:rPr>
                <w:rFonts w:ascii="Georgia" w:cs="Georgia" w:eastAsia="Georgia" w:hAnsi="Georgia"/>
                <w:sz w:val="18"/>
                <w:szCs w:val="18"/>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41">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042">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apotheker:</w:t>
            </w:r>
          </w:p>
        </w:tc>
      </w:tr>
      <w:tr>
        <w:trPr>
          <w:cantSplit w:val="0"/>
          <w:tblHeader w:val="0"/>
        </w:trPr>
        <w:tc>
          <w:tcPr>
            <w:shd w:fill="f2f2f2" w:val="clear"/>
          </w:tcPr>
          <w:p w:rsidR="00000000" w:rsidDel="00000000" w:rsidP="00000000" w:rsidRDefault="00000000" w:rsidRPr="00000000" w14:paraId="00000043">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A1.1</w:t>
            </w:r>
          </w:p>
        </w:tc>
        <w:tc>
          <w:tcPr>
            <w:shd w:fill="f2f2f2" w:val="clear"/>
          </w:tcPr>
          <w:p w:rsidR="00000000" w:rsidDel="00000000" w:rsidP="00000000" w:rsidRDefault="00000000" w:rsidRPr="00000000" w14:paraId="00000044">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is maatschappelijk betrokken.</w:t>
            </w:r>
          </w:p>
        </w:tc>
      </w:tr>
      <w:tr>
        <w:trPr>
          <w:cantSplit w:val="0"/>
          <w:tblHeader w:val="0"/>
        </w:trPr>
        <w:tc>
          <w:tcPr>
            <w:shd w:fill="f2f2f2" w:val="clear"/>
          </w:tcPr>
          <w:p w:rsidR="00000000" w:rsidDel="00000000" w:rsidP="00000000" w:rsidRDefault="00000000" w:rsidRPr="00000000" w14:paraId="00000045">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A1.2</w:t>
            </w:r>
          </w:p>
        </w:tc>
        <w:tc>
          <w:tcPr>
            <w:shd w:fill="f2f2f2" w:val="clear"/>
          </w:tcPr>
          <w:p w:rsidR="00000000" w:rsidDel="00000000" w:rsidP="00000000" w:rsidRDefault="00000000" w:rsidRPr="00000000" w14:paraId="00000046">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beschikt over empathie.</w:t>
            </w:r>
          </w:p>
        </w:tc>
      </w:tr>
      <w:tr>
        <w:trPr>
          <w:cantSplit w:val="0"/>
          <w:tblHeader w:val="0"/>
        </w:trPr>
        <w:tc>
          <w:tcPr>
            <w:shd w:fill="f2f2f2" w:val="clear"/>
          </w:tcPr>
          <w:p w:rsidR="00000000" w:rsidDel="00000000" w:rsidP="00000000" w:rsidRDefault="00000000" w:rsidRPr="00000000" w14:paraId="00000047">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A1.3</w:t>
            </w:r>
          </w:p>
        </w:tc>
        <w:tc>
          <w:tcPr>
            <w:shd w:fill="f2f2f2" w:val="clear"/>
          </w:tcPr>
          <w:p w:rsidR="00000000" w:rsidDel="00000000" w:rsidP="00000000" w:rsidRDefault="00000000" w:rsidRPr="00000000" w14:paraId="00000048">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stelt zich toetsbaar op.</w:t>
            </w:r>
          </w:p>
        </w:tc>
      </w:tr>
      <w:tr>
        <w:trPr>
          <w:cantSplit w:val="0"/>
          <w:tblHeader w:val="0"/>
        </w:trPr>
        <w:tc>
          <w:tcPr>
            <w:shd w:fill="f2f2f2" w:val="clear"/>
          </w:tcPr>
          <w:p w:rsidR="00000000" w:rsidDel="00000000" w:rsidP="00000000" w:rsidRDefault="00000000" w:rsidRPr="00000000" w14:paraId="00000049">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A1.4</w:t>
            </w:r>
          </w:p>
        </w:tc>
        <w:tc>
          <w:tcPr>
            <w:shd w:fill="f2f2f2" w:val="clear"/>
          </w:tcPr>
          <w:p w:rsidR="00000000" w:rsidDel="00000000" w:rsidP="00000000" w:rsidRDefault="00000000" w:rsidRPr="00000000" w14:paraId="0000004A">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is flexibel en praktisch van aard.</w:t>
            </w:r>
          </w:p>
        </w:tc>
      </w:tr>
      <w:tr>
        <w:trPr>
          <w:cantSplit w:val="0"/>
          <w:tblHeader w:val="0"/>
        </w:trPr>
        <w:tc>
          <w:tcPr>
            <w:shd w:fill="f2f2f2" w:val="clear"/>
          </w:tcPr>
          <w:p w:rsidR="00000000" w:rsidDel="00000000" w:rsidP="00000000" w:rsidRDefault="00000000" w:rsidRPr="00000000" w14:paraId="0000004B">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A1.5</w:t>
            </w:r>
          </w:p>
        </w:tc>
        <w:tc>
          <w:tcPr>
            <w:shd w:fill="f2f2f2" w:val="clear"/>
          </w:tcPr>
          <w:p w:rsidR="00000000" w:rsidDel="00000000" w:rsidP="00000000" w:rsidRDefault="00000000" w:rsidRPr="00000000" w14:paraId="0000004C">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is betrouwbaar en integer.</w:t>
            </w:r>
          </w:p>
        </w:tc>
      </w:tr>
      <w:tr>
        <w:trPr>
          <w:cantSplit w:val="0"/>
          <w:tblHeader w:val="0"/>
        </w:trPr>
        <w:tc>
          <w:tcPr>
            <w:shd w:fill="f2f2f2" w:val="clear"/>
          </w:tcPr>
          <w:p w:rsidR="00000000" w:rsidDel="00000000" w:rsidP="00000000" w:rsidRDefault="00000000" w:rsidRPr="00000000" w14:paraId="0000004D">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A1.6</w:t>
            </w:r>
          </w:p>
        </w:tc>
        <w:tc>
          <w:tcPr>
            <w:shd w:fill="f2f2f2" w:val="clear"/>
          </w:tcPr>
          <w:p w:rsidR="00000000" w:rsidDel="00000000" w:rsidP="00000000" w:rsidRDefault="00000000" w:rsidRPr="00000000" w14:paraId="0000004E">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is een teamspeler en netwerker.</w:t>
            </w:r>
          </w:p>
        </w:tc>
      </w:tr>
    </w:tbl>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050">
      <w:pPr>
        <w:rPr>
          <w:rFonts w:ascii="Georgia" w:cs="Georgia" w:eastAsia="Georgia" w:hAnsi="Georgia"/>
          <w:sz w:val="18"/>
          <w:szCs w:val="18"/>
        </w:rPr>
      </w:pPr>
      <w:r w:rsidDel="00000000" w:rsidR="00000000" w:rsidRPr="00000000">
        <w:rPr>
          <w:rtl w:val="0"/>
        </w:rPr>
      </w:r>
    </w:p>
    <w:tbl>
      <w:tblPr>
        <w:tblStyle w:val="Table4"/>
        <w:tblW w:w="93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2"/>
        <w:gridCol w:w="8684"/>
        <w:tblGridChange w:id="0">
          <w:tblGrid>
            <w:gridCol w:w="712"/>
            <w:gridCol w:w="8684"/>
          </w:tblGrid>
        </w:tblGridChange>
      </w:tblGrid>
      <w:tr>
        <w:trPr>
          <w:cantSplit w:val="0"/>
          <w:tblHeader w:val="0"/>
        </w:trPr>
        <w:tc>
          <w:tcPr>
            <w:gridSpan w:val="2"/>
            <w:shd w:fill="f2f2f2" w:val="clear"/>
          </w:tcPr>
          <w:p w:rsidR="00000000" w:rsidDel="00000000" w:rsidP="00000000" w:rsidRDefault="00000000" w:rsidRPr="00000000" w14:paraId="00000051">
            <w:pPr>
              <w:numPr>
                <w:ilvl w:val="0"/>
                <w:numId w:val="4"/>
              </w:numPr>
              <w:pBdr>
                <w:top w:space="0" w:sz="0" w:val="nil"/>
                <w:left w:space="0" w:sz="0" w:val="nil"/>
                <w:bottom w:space="0" w:sz="0" w:val="nil"/>
                <w:right w:space="0" w:sz="0" w:val="nil"/>
                <w:between w:space="0" w:sz="0" w:val="nil"/>
              </w:pBdr>
              <w:shd w:fill="f2f2f2" w:val="clear"/>
              <w:spacing w:line="240" w:lineRule="auto"/>
              <w:ind w:left="360" w:hanging="360"/>
              <w:rPr>
                <w:rFonts w:ascii="Georgia" w:cs="Georgia" w:eastAsia="Georgia" w:hAnsi="Georgia"/>
                <w:b w:val="1"/>
                <w:color w:val="000000"/>
                <w:sz w:val="18"/>
                <w:szCs w:val="18"/>
              </w:rPr>
            </w:pPr>
            <w:r w:rsidDel="00000000" w:rsidR="00000000" w:rsidRPr="00000000">
              <w:rPr>
                <w:rFonts w:ascii="Georgia" w:cs="Georgia" w:eastAsia="Georgia" w:hAnsi="Georgia"/>
                <w:b w:val="1"/>
                <w:color w:val="000000"/>
                <w:sz w:val="18"/>
                <w:szCs w:val="18"/>
                <w:rtl w:val="0"/>
              </w:rPr>
              <w:t xml:space="preserve">Medicatiebegeleiding en farmaceutische patiëntenzorg</w:t>
            </w:r>
          </w:p>
        </w:tc>
      </w:tr>
      <w:tr>
        <w:trPr>
          <w:cantSplit w:val="0"/>
          <w:tblHeader w:val="0"/>
        </w:trPr>
        <w:tc>
          <w:tcPr>
            <w:shd w:fill="f2f2f2" w:val="clear"/>
          </w:tcPr>
          <w:p w:rsidR="00000000" w:rsidDel="00000000" w:rsidP="00000000" w:rsidRDefault="00000000" w:rsidRPr="00000000" w14:paraId="00000053">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054">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apotheker is in staat:</w:t>
            </w:r>
          </w:p>
        </w:tc>
      </w:tr>
      <w:tr>
        <w:trPr>
          <w:cantSplit w:val="0"/>
          <w:tblHeader w:val="0"/>
        </w:trPr>
        <w:tc>
          <w:tcPr>
            <w:shd w:fill="f2f2f2" w:val="clear"/>
          </w:tcPr>
          <w:p w:rsidR="00000000" w:rsidDel="00000000" w:rsidP="00000000" w:rsidRDefault="00000000" w:rsidRPr="00000000" w14:paraId="00000055">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C2.1</w:t>
            </w:r>
          </w:p>
        </w:tc>
        <w:tc>
          <w:tcPr>
            <w:shd w:fill="f2f2f2" w:val="clear"/>
          </w:tcPr>
          <w:p w:rsidR="00000000" w:rsidDel="00000000" w:rsidP="00000000" w:rsidRDefault="00000000" w:rsidRPr="00000000" w14:paraId="00000056">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patiënt te begeleiden met als doel een optimaal geneesmiddelgebruik, inclusief therapietrouw.</w:t>
            </w:r>
          </w:p>
        </w:tc>
      </w:tr>
      <w:tr>
        <w:trPr>
          <w:cantSplit w:val="0"/>
          <w:tblHeader w:val="0"/>
        </w:trPr>
        <w:tc>
          <w:tcPr>
            <w:shd w:fill="f2f2f2" w:val="clear"/>
          </w:tcPr>
          <w:p w:rsidR="00000000" w:rsidDel="00000000" w:rsidP="00000000" w:rsidRDefault="00000000" w:rsidRPr="00000000" w14:paraId="00000057">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C2.2</w:t>
            </w:r>
          </w:p>
        </w:tc>
        <w:tc>
          <w:tcPr>
            <w:shd w:fill="f2f2f2" w:val="clear"/>
          </w:tcPr>
          <w:p w:rsidR="00000000" w:rsidDel="00000000" w:rsidP="00000000" w:rsidRDefault="00000000" w:rsidRPr="00000000" w14:paraId="00000058">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met de patiënt te overleggen over de uitvoerbaarheid van de farmacotherapeutische behandeling.</w:t>
            </w:r>
          </w:p>
        </w:tc>
      </w:tr>
      <w:tr>
        <w:trPr>
          <w:cantSplit w:val="0"/>
          <w:tblHeader w:val="0"/>
        </w:trPr>
        <w:tc>
          <w:tcPr>
            <w:shd w:fill="f2f2f2" w:val="clear"/>
          </w:tcPr>
          <w:p w:rsidR="00000000" w:rsidDel="00000000" w:rsidP="00000000" w:rsidRDefault="00000000" w:rsidRPr="00000000" w14:paraId="00000059">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C2.3</w:t>
            </w:r>
          </w:p>
        </w:tc>
        <w:tc>
          <w:tcPr>
            <w:shd w:fill="f2f2f2" w:val="clear"/>
          </w:tcPr>
          <w:p w:rsidR="00000000" w:rsidDel="00000000" w:rsidP="00000000" w:rsidRDefault="00000000" w:rsidRPr="00000000" w14:paraId="0000005A">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op basis van de door de arts gestelde diagnose en relevante klinische en laboratoriumgegevens een farmacotherapeutische behandeling in te stellen.</w:t>
            </w:r>
          </w:p>
        </w:tc>
      </w:tr>
      <w:tr>
        <w:trPr>
          <w:cantSplit w:val="0"/>
          <w:tblHeader w:val="0"/>
        </w:trPr>
        <w:tc>
          <w:tcPr>
            <w:shd w:fill="f2f2f2" w:val="clear"/>
          </w:tcPr>
          <w:p w:rsidR="00000000" w:rsidDel="00000000" w:rsidP="00000000" w:rsidRDefault="00000000" w:rsidRPr="00000000" w14:paraId="0000005B">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C2.4</w:t>
            </w:r>
          </w:p>
        </w:tc>
        <w:tc>
          <w:tcPr>
            <w:shd w:fill="f2f2f2" w:val="clear"/>
          </w:tcPr>
          <w:p w:rsidR="00000000" w:rsidDel="00000000" w:rsidP="00000000" w:rsidRDefault="00000000" w:rsidRPr="00000000" w14:paraId="0000005C">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rekening te houden met de psychosociale en culturele aspecten en fysieke en psychische handicaps bij het instellen en begeleiden van farmacotherapie.</w:t>
            </w:r>
          </w:p>
        </w:tc>
      </w:tr>
      <w:tr>
        <w:trPr>
          <w:cantSplit w:val="0"/>
          <w:tblHeader w:val="0"/>
        </w:trPr>
        <w:tc>
          <w:tcPr>
            <w:shd w:fill="f2f2f2" w:val="clear"/>
          </w:tcPr>
          <w:p w:rsidR="00000000" w:rsidDel="00000000" w:rsidP="00000000" w:rsidRDefault="00000000" w:rsidRPr="00000000" w14:paraId="0000005D">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C2.5</w:t>
            </w:r>
          </w:p>
        </w:tc>
        <w:tc>
          <w:tcPr>
            <w:shd w:fill="f2f2f2" w:val="clear"/>
          </w:tcPr>
          <w:p w:rsidR="00000000" w:rsidDel="00000000" w:rsidP="00000000" w:rsidRDefault="00000000" w:rsidRPr="00000000" w14:paraId="0000005E">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verantwoordelijkheid te dragen voor instelling en uitkomsten van farmacotherapie (behandelaar).</w:t>
            </w:r>
          </w:p>
        </w:tc>
      </w:tr>
      <w:tr>
        <w:trPr>
          <w:cantSplit w:val="0"/>
          <w:tblHeader w:val="0"/>
        </w:trPr>
        <w:tc>
          <w:tcPr>
            <w:shd w:fill="f2f2f2" w:val="clear"/>
          </w:tcPr>
          <w:p w:rsidR="00000000" w:rsidDel="00000000" w:rsidP="00000000" w:rsidRDefault="00000000" w:rsidRPr="00000000" w14:paraId="0000005F">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C2.6</w:t>
            </w:r>
          </w:p>
        </w:tc>
        <w:tc>
          <w:tcPr>
            <w:shd w:fill="f2f2f2" w:val="clear"/>
          </w:tcPr>
          <w:p w:rsidR="00000000" w:rsidDel="00000000" w:rsidP="00000000" w:rsidRDefault="00000000" w:rsidRPr="00000000" w14:paraId="00000060">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verantwoordelijkheid te dragen voor het voorkomen en oplossen van problemen die voortkomen uit een niet –optimale toepassing van geneesmiddelen, zowel receptgeneesmiddelen als zelfzorgmiddelen.</w:t>
            </w:r>
          </w:p>
        </w:tc>
      </w:tr>
      <w:tr>
        <w:trPr>
          <w:cantSplit w:val="0"/>
          <w:tblHeader w:val="0"/>
        </w:trPr>
        <w:tc>
          <w:tcPr>
            <w:shd w:fill="f2f2f2" w:val="clear"/>
          </w:tcPr>
          <w:p w:rsidR="00000000" w:rsidDel="00000000" w:rsidP="00000000" w:rsidRDefault="00000000" w:rsidRPr="00000000" w14:paraId="00000061">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C2.7</w:t>
            </w:r>
          </w:p>
        </w:tc>
        <w:tc>
          <w:tcPr>
            <w:shd w:fill="f2f2f2" w:val="clear"/>
          </w:tcPr>
          <w:p w:rsidR="00000000" w:rsidDel="00000000" w:rsidP="00000000" w:rsidRDefault="00000000" w:rsidRPr="00000000" w14:paraId="00000062">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door overleg met en door middel van educatie van andere werkers in de gezondheidszorg en patiënten bij te dragen aan een optimaal geneesmiddelengebruik.</w:t>
            </w:r>
          </w:p>
        </w:tc>
      </w:tr>
      <w:tr>
        <w:trPr>
          <w:cantSplit w:val="0"/>
          <w:tblHeader w:val="0"/>
        </w:trPr>
        <w:tc>
          <w:tcPr>
            <w:shd w:fill="f2f2f2" w:val="clear"/>
          </w:tcPr>
          <w:p w:rsidR="00000000" w:rsidDel="00000000" w:rsidP="00000000" w:rsidRDefault="00000000" w:rsidRPr="00000000" w14:paraId="00000063">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C2.8</w:t>
            </w:r>
          </w:p>
        </w:tc>
        <w:tc>
          <w:tcPr>
            <w:shd w:fill="f2f2f2" w:val="clear"/>
          </w:tcPr>
          <w:p w:rsidR="00000000" w:rsidDel="00000000" w:rsidP="00000000" w:rsidRDefault="00000000" w:rsidRPr="00000000" w14:paraId="00000064">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keuzen te maken in de farmacotherapie op basis van gepubliceerde resultaten van geneesmiddelenonderzoek en op basis van kritische beoordeling van dat onderzoek.</w:t>
            </w:r>
          </w:p>
        </w:tc>
      </w:tr>
      <w:tr>
        <w:trPr>
          <w:cantSplit w:val="0"/>
          <w:tblHeader w:val="0"/>
        </w:trPr>
        <w:tc>
          <w:tcPr>
            <w:shd w:fill="f2f2f2" w:val="clear"/>
          </w:tcPr>
          <w:p w:rsidR="00000000" w:rsidDel="00000000" w:rsidP="00000000" w:rsidRDefault="00000000" w:rsidRPr="00000000" w14:paraId="00000065">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C2.9</w:t>
            </w:r>
          </w:p>
        </w:tc>
        <w:tc>
          <w:tcPr>
            <w:shd w:fill="f2f2f2" w:val="clear"/>
          </w:tcPr>
          <w:p w:rsidR="00000000" w:rsidDel="00000000" w:rsidP="00000000" w:rsidRDefault="00000000" w:rsidRPr="00000000" w14:paraId="00000066">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beleid te adviseren m.b.t. veel voorkomende verslavings- en vergiftigingsgevallen.</w:t>
            </w:r>
          </w:p>
        </w:tc>
      </w:tr>
      <w:tr>
        <w:trPr>
          <w:cantSplit w:val="0"/>
          <w:tblHeader w:val="0"/>
        </w:trPr>
        <w:tc>
          <w:tcPr>
            <w:shd w:fill="f2f2f2" w:val="clear"/>
          </w:tcPr>
          <w:p w:rsidR="00000000" w:rsidDel="00000000" w:rsidP="00000000" w:rsidRDefault="00000000" w:rsidRPr="00000000" w14:paraId="00000067">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C2.10</w:t>
            </w:r>
          </w:p>
        </w:tc>
        <w:tc>
          <w:tcPr>
            <w:shd w:fill="f2f2f2" w:val="clear"/>
          </w:tcPr>
          <w:p w:rsidR="00000000" w:rsidDel="00000000" w:rsidP="00000000" w:rsidRDefault="00000000" w:rsidRPr="00000000" w14:paraId="00000068">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patiënt te helpen bij het herkennen van klachten en aandoeningen en te adviseren en begeleiden bij zelfzorgvragen.</w:t>
            </w:r>
          </w:p>
        </w:tc>
      </w:tr>
      <w:tr>
        <w:trPr>
          <w:cantSplit w:val="0"/>
          <w:tblHeader w:val="0"/>
        </w:trPr>
        <w:tc>
          <w:tcPr>
            <w:shd w:fill="f2f2f2" w:val="clear"/>
          </w:tcPr>
          <w:p w:rsidR="00000000" w:rsidDel="00000000" w:rsidP="00000000" w:rsidRDefault="00000000" w:rsidRPr="00000000" w14:paraId="00000069">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06A">
            <w:pPr>
              <w:shd w:fill="f2f2f2" w:val="clear"/>
              <w:spacing w:line="240" w:lineRule="auto"/>
              <w:rPr>
                <w:rFonts w:ascii="Georgia" w:cs="Georgia" w:eastAsia="Georgia" w:hAnsi="Georgia"/>
                <w:sz w:val="18"/>
                <w:szCs w:val="18"/>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6B">
            <w:pPr>
              <w:shd w:fill="f2f2f2" w:val="clear"/>
              <w:spacing w:line="240" w:lineRule="auto"/>
              <w:rPr>
                <w:rFonts w:ascii="Georgia" w:cs="Georgia" w:eastAsia="Georgia" w:hAnsi="Georgia"/>
                <w:b w:val="1"/>
                <w:sz w:val="18"/>
                <w:szCs w:val="18"/>
              </w:rPr>
            </w:pPr>
            <w:r w:rsidDel="00000000" w:rsidR="00000000" w:rsidRPr="00000000">
              <w:rPr>
                <w:rtl w:val="0"/>
              </w:rPr>
            </w:r>
          </w:p>
        </w:tc>
        <w:tc>
          <w:tcPr>
            <w:shd w:fill="f2f2f2" w:val="clear"/>
          </w:tcPr>
          <w:p w:rsidR="00000000" w:rsidDel="00000000" w:rsidP="00000000" w:rsidRDefault="00000000" w:rsidRPr="00000000" w14:paraId="0000006C">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apotheker moet:</w:t>
            </w:r>
          </w:p>
        </w:tc>
      </w:tr>
      <w:tr>
        <w:trPr>
          <w:cantSplit w:val="0"/>
          <w:tblHeader w:val="0"/>
        </w:trPr>
        <w:tc>
          <w:tcPr>
            <w:shd w:fill="f2f2f2" w:val="clear"/>
          </w:tcPr>
          <w:p w:rsidR="00000000" w:rsidDel="00000000" w:rsidP="00000000" w:rsidRDefault="00000000" w:rsidRPr="00000000" w14:paraId="0000006D">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K2.1</w:t>
            </w:r>
          </w:p>
        </w:tc>
        <w:tc>
          <w:tcPr>
            <w:shd w:fill="f2f2f2" w:val="clear"/>
          </w:tcPr>
          <w:p w:rsidR="00000000" w:rsidDel="00000000" w:rsidP="00000000" w:rsidRDefault="00000000" w:rsidRPr="00000000" w14:paraId="0000006E">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belangrijkste groepen farmaca kunnen beschrijven.</w:t>
            </w:r>
          </w:p>
        </w:tc>
      </w:tr>
      <w:tr>
        <w:trPr>
          <w:cantSplit w:val="0"/>
          <w:tblHeader w:val="0"/>
        </w:trPr>
        <w:tc>
          <w:tcPr>
            <w:shd w:fill="f2f2f2" w:val="clear"/>
          </w:tcPr>
          <w:p w:rsidR="00000000" w:rsidDel="00000000" w:rsidP="00000000" w:rsidRDefault="00000000" w:rsidRPr="00000000" w14:paraId="0000006F">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K2.2</w:t>
            </w:r>
          </w:p>
        </w:tc>
        <w:tc>
          <w:tcPr>
            <w:shd w:fill="f2f2f2" w:val="clear"/>
          </w:tcPr>
          <w:p w:rsidR="00000000" w:rsidDel="00000000" w:rsidP="00000000" w:rsidRDefault="00000000" w:rsidRPr="00000000" w14:paraId="00000070">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werking en de belangrijkste bijwerkingen van farmaca op ieder niveau kunnen beschrijven.</w:t>
            </w:r>
          </w:p>
        </w:tc>
      </w:tr>
      <w:tr>
        <w:trPr>
          <w:cantSplit w:val="0"/>
          <w:tblHeader w:val="0"/>
        </w:trPr>
        <w:tc>
          <w:tcPr>
            <w:shd w:fill="f2f2f2" w:val="clear"/>
          </w:tcPr>
          <w:p w:rsidR="00000000" w:rsidDel="00000000" w:rsidP="00000000" w:rsidRDefault="00000000" w:rsidRPr="00000000" w14:paraId="00000071">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K2.3</w:t>
            </w:r>
          </w:p>
        </w:tc>
        <w:tc>
          <w:tcPr>
            <w:shd w:fill="f2f2f2" w:val="clear"/>
          </w:tcPr>
          <w:p w:rsidR="00000000" w:rsidDel="00000000" w:rsidP="00000000" w:rsidRDefault="00000000" w:rsidRPr="00000000" w14:paraId="00000072">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mechanismen die een rol spelen bij ziekteprocessen kunnen beschrijven (pathogenese).</w:t>
            </w:r>
          </w:p>
        </w:tc>
      </w:tr>
      <w:tr>
        <w:trPr>
          <w:cantSplit w:val="0"/>
          <w:tblHeader w:val="0"/>
        </w:trPr>
        <w:tc>
          <w:tcPr>
            <w:shd w:fill="f2f2f2" w:val="clear"/>
          </w:tcPr>
          <w:p w:rsidR="00000000" w:rsidDel="00000000" w:rsidP="00000000" w:rsidRDefault="00000000" w:rsidRPr="00000000" w14:paraId="00000073">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K2.4</w:t>
            </w:r>
          </w:p>
        </w:tc>
        <w:tc>
          <w:tcPr>
            <w:shd w:fill="f2f2f2" w:val="clear"/>
          </w:tcPr>
          <w:p w:rsidR="00000000" w:rsidDel="00000000" w:rsidP="00000000" w:rsidRDefault="00000000" w:rsidRPr="00000000" w14:paraId="00000074">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processen die een rol spelen bij metabolisme en kinetiek van farmaca en xenobiotica in het levende organisme kunnen beschrijven.</w:t>
            </w:r>
          </w:p>
        </w:tc>
      </w:tr>
      <w:tr>
        <w:trPr>
          <w:cantSplit w:val="0"/>
          <w:tblHeader w:val="0"/>
        </w:trPr>
        <w:tc>
          <w:tcPr>
            <w:shd w:fill="f2f2f2" w:val="clear"/>
          </w:tcPr>
          <w:p w:rsidR="00000000" w:rsidDel="00000000" w:rsidP="00000000" w:rsidRDefault="00000000" w:rsidRPr="00000000" w14:paraId="00000075">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K2.5</w:t>
            </w:r>
          </w:p>
        </w:tc>
        <w:tc>
          <w:tcPr>
            <w:shd w:fill="f2f2f2" w:val="clear"/>
          </w:tcPr>
          <w:p w:rsidR="00000000" w:rsidDel="00000000" w:rsidP="00000000" w:rsidRDefault="00000000" w:rsidRPr="00000000" w14:paraId="00000076">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klinische en farmacologische onderzoekmethoden kennen, waaronder laboratoriumonderzoek en de gegevens kunnen betrekken in farmacotherapeutische adviezen.</w:t>
            </w:r>
          </w:p>
        </w:tc>
      </w:tr>
      <w:tr>
        <w:trPr>
          <w:cantSplit w:val="0"/>
          <w:tblHeader w:val="0"/>
        </w:trPr>
        <w:tc>
          <w:tcPr>
            <w:shd w:fill="f2f2f2" w:val="clear"/>
          </w:tcPr>
          <w:p w:rsidR="00000000" w:rsidDel="00000000" w:rsidP="00000000" w:rsidRDefault="00000000" w:rsidRPr="00000000" w14:paraId="00000077">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K2.6</w:t>
            </w:r>
          </w:p>
        </w:tc>
        <w:tc>
          <w:tcPr>
            <w:shd w:fill="f2f2f2" w:val="clear"/>
          </w:tcPr>
          <w:p w:rsidR="00000000" w:rsidDel="00000000" w:rsidP="00000000" w:rsidRDefault="00000000" w:rsidRPr="00000000" w14:paraId="00000078">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farmacokinetische modellen m.b.t. snelheid van opname, verdeling en eliminatie kennen.</w:t>
            </w:r>
          </w:p>
        </w:tc>
      </w:tr>
      <w:tr>
        <w:trPr>
          <w:cantSplit w:val="0"/>
          <w:tblHeader w:val="0"/>
        </w:trPr>
        <w:tc>
          <w:tcPr>
            <w:shd w:fill="f2f2f2" w:val="clear"/>
          </w:tcPr>
          <w:p w:rsidR="00000000" w:rsidDel="00000000" w:rsidP="00000000" w:rsidRDefault="00000000" w:rsidRPr="00000000" w14:paraId="00000079">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K2.7</w:t>
            </w:r>
          </w:p>
        </w:tc>
        <w:tc>
          <w:tcPr>
            <w:shd w:fill="f2f2f2" w:val="clear"/>
          </w:tcPr>
          <w:p w:rsidR="00000000" w:rsidDel="00000000" w:rsidP="00000000" w:rsidRDefault="00000000" w:rsidRPr="00000000" w14:paraId="0000007A">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invloed van de toedieningsvorm op snelheid en de mate van absorptie kennen.</w:t>
            </w:r>
          </w:p>
        </w:tc>
      </w:tr>
      <w:tr>
        <w:trPr>
          <w:cantSplit w:val="0"/>
          <w:tblHeader w:val="0"/>
        </w:trPr>
        <w:tc>
          <w:tcPr>
            <w:shd w:fill="f2f2f2" w:val="clear"/>
          </w:tcPr>
          <w:p w:rsidR="00000000" w:rsidDel="00000000" w:rsidP="00000000" w:rsidRDefault="00000000" w:rsidRPr="00000000" w14:paraId="0000007B">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K2.8</w:t>
            </w:r>
          </w:p>
        </w:tc>
        <w:tc>
          <w:tcPr>
            <w:shd w:fill="f2f2f2" w:val="clear"/>
          </w:tcPr>
          <w:p w:rsidR="00000000" w:rsidDel="00000000" w:rsidP="00000000" w:rsidRDefault="00000000" w:rsidRPr="00000000" w14:paraId="0000007C">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menselijke anatomie en fysiologie in hoofdlijnen kunnen omschrijven.</w:t>
            </w:r>
          </w:p>
        </w:tc>
      </w:tr>
      <w:tr>
        <w:trPr>
          <w:cantSplit w:val="0"/>
          <w:tblHeader w:val="0"/>
        </w:trPr>
        <w:tc>
          <w:tcPr>
            <w:shd w:fill="f2f2f2" w:val="clear"/>
          </w:tcPr>
          <w:p w:rsidR="00000000" w:rsidDel="00000000" w:rsidP="00000000" w:rsidRDefault="00000000" w:rsidRPr="00000000" w14:paraId="0000007D">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K2.9</w:t>
            </w:r>
          </w:p>
        </w:tc>
        <w:tc>
          <w:tcPr>
            <w:shd w:fill="f2f2f2" w:val="clear"/>
          </w:tcPr>
          <w:p w:rsidR="00000000" w:rsidDel="00000000" w:rsidP="00000000" w:rsidRDefault="00000000" w:rsidRPr="00000000" w14:paraId="0000007E">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medische denkwijze kennen en de medische terminologie beheersen.</w:t>
            </w:r>
          </w:p>
        </w:tc>
      </w:tr>
      <w:tr>
        <w:trPr>
          <w:cantSplit w:val="0"/>
          <w:tblHeader w:val="0"/>
        </w:trPr>
        <w:tc>
          <w:tcPr>
            <w:shd w:fill="f2f2f2" w:val="clear"/>
          </w:tcPr>
          <w:p w:rsidR="00000000" w:rsidDel="00000000" w:rsidP="00000000" w:rsidRDefault="00000000" w:rsidRPr="00000000" w14:paraId="0000007F">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K2.10</w:t>
            </w:r>
          </w:p>
        </w:tc>
        <w:tc>
          <w:tcPr>
            <w:shd w:fill="f2f2f2" w:val="clear"/>
          </w:tcPr>
          <w:p w:rsidR="00000000" w:rsidDel="00000000" w:rsidP="00000000" w:rsidRDefault="00000000" w:rsidRPr="00000000" w14:paraId="00000080">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pathologie, het beloop, de prognose en de risicofactoren van de belangrijkste ziekten en aandoeningen kennen.</w:t>
            </w:r>
          </w:p>
        </w:tc>
      </w:tr>
      <w:tr>
        <w:trPr>
          <w:cantSplit w:val="0"/>
          <w:tblHeader w:val="0"/>
        </w:trPr>
        <w:tc>
          <w:tcPr>
            <w:shd w:fill="f2f2f2" w:val="clear"/>
          </w:tcPr>
          <w:p w:rsidR="00000000" w:rsidDel="00000000" w:rsidP="00000000" w:rsidRDefault="00000000" w:rsidRPr="00000000" w14:paraId="00000081">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K2.11</w:t>
            </w:r>
          </w:p>
        </w:tc>
        <w:tc>
          <w:tcPr>
            <w:shd w:fill="f2f2f2" w:val="clear"/>
          </w:tcPr>
          <w:p w:rsidR="00000000" w:rsidDel="00000000" w:rsidP="00000000" w:rsidRDefault="00000000" w:rsidRPr="00000000" w14:paraId="00000082">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medicamenteuze behandeling van veel voorkomende aandoeningen kennen.</w:t>
            </w:r>
          </w:p>
        </w:tc>
      </w:tr>
      <w:tr>
        <w:trPr>
          <w:cantSplit w:val="0"/>
          <w:tblHeader w:val="0"/>
        </w:trPr>
        <w:tc>
          <w:tcPr>
            <w:shd w:fill="f2f2f2" w:val="clear"/>
          </w:tcPr>
          <w:p w:rsidR="00000000" w:rsidDel="00000000" w:rsidP="00000000" w:rsidRDefault="00000000" w:rsidRPr="00000000" w14:paraId="00000083">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K2.12</w:t>
            </w:r>
          </w:p>
        </w:tc>
        <w:tc>
          <w:tcPr>
            <w:shd w:fill="f2f2f2" w:val="clear"/>
          </w:tcPr>
          <w:p w:rsidR="00000000" w:rsidDel="00000000" w:rsidP="00000000" w:rsidRDefault="00000000" w:rsidRPr="00000000" w14:paraId="00000084">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klinische en farmacologische onderzoekmethoden waaronder kennen, waaronder laboratoriumonderzoek en de gegevens kunnen betrekken in farmacotherapeutische adviezen.</w:t>
            </w:r>
          </w:p>
        </w:tc>
      </w:tr>
      <w:tr>
        <w:trPr>
          <w:cantSplit w:val="0"/>
          <w:tblHeader w:val="0"/>
        </w:trPr>
        <w:tc>
          <w:tcPr>
            <w:shd w:fill="f2f2f2" w:val="clear"/>
          </w:tcPr>
          <w:p w:rsidR="00000000" w:rsidDel="00000000" w:rsidP="00000000" w:rsidRDefault="00000000" w:rsidRPr="00000000" w14:paraId="00000085">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K2.13</w:t>
            </w:r>
          </w:p>
        </w:tc>
        <w:tc>
          <w:tcPr>
            <w:shd w:fill="f2f2f2" w:val="clear"/>
          </w:tcPr>
          <w:p w:rsidR="00000000" w:rsidDel="00000000" w:rsidP="00000000" w:rsidRDefault="00000000" w:rsidRPr="00000000" w14:paraId="00000086">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epidemiologische onderzoekmethoden kennen.</w:t>
            </w:r>
          </w:p>
        </w:tc>
      </w:tr>
      <w:tr>
        <w:trPr>
          <w:cantSplit w:val="0"/>
          <w:tblHeader w:val="0"/>
        </w:trPr>
        <w:tc>
          <w:tcPr>
            <w:shd w:fill="f2f2f2" w:val="clear"/>
          </w:tcPr>
          <w:p w:rsidR="00000000" w:rsidDel="00000000" w:rsidP="00000000" w:rsidRDefault="00000000" w:rsidRPr="00000000" w14:paraId="00000087">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K2.14</w:t>
            </w:r>
          </w:p>
        </w:tc>
        <w:tc>
          <w:tcPr>
            <w:shd w:fill="f2f2f2" w:val="clear"/>
          </w:tcPr>
          <w:p w:rsidR="00000000" w:rsidDel="00000000" w:rsidP="00000000" w:rsidRDefault="00000000" w:rsidRPr="00000000" w14:paraId="00000088">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belangrijkste bio-analystische bepalingsmethoden in relatie tot ‘therapeutic drug monitoring’ en xenobiotica kennen.</w:t>
            </w:r>
          </w:p>
        </w:tc>
      </w:tr>
      <w:tr>
        <w:trPr>
          <w:cantSplit w:val="0"/>
          <w:tblHeader w:val="0"/>
        </w:trPr>
        <w:tc>
          <w:tcPr>
            <w:shd w:fill="f2f2f2" w:val="clear"/>
          </w:tcPr>
          <w:p w:rsidR="00000000" w:rsidDel="00000000" w:rsidP="00000000" w:rsidRDefault="00000000" w:rsidRPr="00000000" w14:paraId="00000089">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K2.15</w:t>
            </w:r>
          </w:p>
        </w:tc>
        <w:tc>
          <w:tcPr>
            <w:shd w:fill="f2f2f2" w:val="clear"/>
          </w:tcPr>
          <w:p w:rsidR="00000000" w:rsidDel="00000000" w:rsidP="00000000" w:rsidRDefault="00000000" w:rsidRPr="00000000" w14:paraId="0000008A">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belangrijkste medische hulpmiddelen en hun toepassing kennen.</w:t>
            </w:r>
          </w:p>
        </w:tc>
      </w:tr>
      <w:tr>
        <w:trPr>
          <w:cantSplit w:val="0"/>
          <w:tblHeader w:val="0"/>
        </w:trPr>
        <w:tc>
          <w:tcPr>
            <w:shd w:fill="f2f2f2" w:val="clear"/>
          </w:tcPr>
          <w:p w:rsidR="00000000" w:rsidDel="00000000" w:rsidP="00000000" w:rsidRDefault="00000000" w:rsidRPr="00000000" w14:paraId="0000008B">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K2.16</w:t>
            </w:r>
          </w:p>
        </w:tc>
        <w:tc>
          <w:tcPr>
            <w:shd w:fill="f2f2f2" w:val="clear"/>
          </w:tcPr>
          <w:p w:rsidR="00000000" w:rsidDel="00000000" w:rsidP="00000000" w:rsidRDefault="00000000" w:rsidRPr="00000000" w14:paraId="0000008C">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kennis hebben van psychische en sociale aspecten van het geneesmiddelgebruik, waaronder het omgaan met ziekte en geneesmiddelen en aspecten van therapietrouw.</w:t>
            </w:r>
          </w:p>
        </w:tc>
      </w:tr>
      <w:tr>
        <w:trPr>
          <w:cantSplit w:val="0"/>
          <w:tblHeader w:val="0"/>
        </w:trPr>
        <w:tc>
          <w:tcPr>
            <w:shd w:fill="f2f2f2" w:val="clear"/>
          </w:tcPr>
          <w:p w:rsidR="00000000" w:rsidDel="00000000" w:rsidP="00000000" w:rsidRDefault="00000000" w:rsidRPr="00000000" w14:paraId="0000008D">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08E">
            <w:pPr>
              <w:shd w:fill="f2f2f2" w:val="clear"/>
              <w:spacing w:line="240" w:lineRule="auto"/>
              <w:rPr>
                <w:rFonts w:ascii="Georgia" w:cs="Georgia" w:eastAsia="Georgia" w:hAnsi="Georgia"/>
                <w:sz w:val="18"/>
                <w:szCs w:val="18"/>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8F">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V2.1</w:t>
            </w:r>
          </w:p>
        </w:tc>
        <w:tc>
          <w:tcPr>
            <w:shd w:fill="f2f2f2" w:val="clear"/>
          </w:tcPr>
          <w:p w:rsidR="00000000" w:rsidDel="00000000" w:rsidP="00000000" w:rsidRDefault="00000000" w:rsidRPr="00000000" w14:paraId="00000090">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keuze en doseringen van geneesmiddelen kunnen beoordelen op basis van de te behandelen aandoening, de co-morbiditeit, de co-medicatie en overige relevante patiëntkenmerken.</w:t>
            </w:r>
          </w:p>
        </w:tc>
      </w:tr>
      <w:tr>
        <w:trPr>
          <w:cantSplit w:val="0"/>
          <w:tblHeader w:val="0"/>
        </w:trPr>
        <w:tc>
          <w:tcPr>
            <w:shd w:fill="f2f2f2" w:val="clear"/>
          </w:tcPr>
          <w:p w:rsidR="00000000" w:rsidDel="00000000" w:rsidP="00000000" w:rsidRDefault="00000000" w:rsidRPr="00000000" w14:paraId="00000091">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V2.2</w:t>
            </w:r>
          </w:p>
        </w:tc>
        <w:tc>
          <w:tcPr>
            <w:shd w:fill="f2f2f2" w:val="clear"/>
          </w:tcPr>
          <w:p w:rsidR="00000000" w:rsidDel="00000000" w:rsidP="00000000" w:rsidRDefault="00000000" w:rsidRPr="00000000" w14:paraId="00000092">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keuze en doseringen van geneesmiddelen kunnen beoordelen bij het off-label voorschrijven.</w:t>
            </w:r>
          </w:p>
        </w:tc>
      </w:tr>
      <w:tr>
        <w:trPr>
          <w:cantSplit w:val="0"/>
          <w:tblHeader w:val="0"/>
        </w:trPr>
        <w:tc>
          <w:tcPr>
            <w:shd w:fill="f2f2f2" w:val="clear"/>
          </w:tcPr>
          <w:p w:rsidR="00000000" w:rsidDel="00000000" w:rsidP="00000000" w:rsidRDefault="00000000" w:rsidRPr="00000000" w14:paraId="00000093">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V2.3</w:t>
            </w:r>
          </w:p>
        </w:tc>
        <w:tc>
          <w:tcPr>
            <w:shd w:fill="f2f2f2" w:val="clear"/>
          </w:tcPr>
          <w:p w:rsidR="00000000" w:rsidDel="00000000" w:rsidP="00000000" w:rsidRDefault="00000000" w:rsidRPr="00000000" w14:paraId="00000094">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medicatieprofielen kunnen analyseren en evalueren teneinde niet-optimaal geneesmiddelgebruik te signaleren.</w:t>
            </w:r>
          </w:p>
        </w:tc>
      </w:tr>
      <w:tr>
        <w:trPr>
          <w:cantSplit w:val="0"/>
          <w:tblHeader w:val="0"/>
        </w:trPr>
        <w:tc>
          <w:tcPr>
            <w:shd w:fill="f2f2f2" w:val="clear"/>
          </w:tcPr>
          <w:p w:rsidR="00000000" w:rsidDel="00000000" w:rsidP="00000000" w:rsidRDefault="00000000" w:rsidRPr="00000000" w14:paraId="00000095">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V2.5</w:t>
            </w:r>
          </w:p>
        </w:tc>
        <w:tc>
          <w:tcPr>
            <w:shd w:fill="f2f2f2" w:val="clear"/>
          </w:tcPr>
          <w:p w:rsidR="00000000" w:rsidDel="00000000" w:rsidP="00000000" w:rsidRDefault="00000000" w:rsidRPr="00000000" w14:paraId="00000096">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op basis van rationele overwegingen kunnen interveniëren in geval van niet-optimale farmacotherapie.</w:t>
            </w:r>
          </w:p>
        </w:tc>
      </w:tr>
      <w:tr>
        <w:trPr>
          <w:cantSplit w:val="0"/>
          <w:tblHeader w:val="0"/>
        </w:trPr>
        <w:tc>
          <w:tcPr>
            <w:shd w:fill="f2f2f2" w:val="clear"/>
          </w:tcPr>
          <w:p w:rsidR="00000000" w:rsidDel="00000000" w:rsidP="00000000" w:rsidRDefault="00000000" w:rsidRPr="00000000" w14:paraId="00000097">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V2.7</w:t>
            </w:r>
          </w:p>
        </w:tc>
        <w:tc>
          <w:tcPr>
            <w:shd w:fill="f2f2f2" w:val="clear"/>
          </w:tcPr>
          <w:p w:rsidR="00000000" w:rsidDel="00000000" w:rsidP="00000000" w:rsidRDefault="00000000" w:rsidRPr="00000000" w14:paraId="00000098">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op grond van farmacokinetische modellen therapeutische keuzen kunnen maken en interventies kunnen doen.</w:t>
            </w:r>
          </w:p>
        </w:tc>
      </w:tr>
      <w:tr>
        <w:trPr>
          <w:cantSplit w:val="0"/>
          <w:tblHeader w:val="0"/>
        </w:trPr>
        <w:tc>
          <w:tcPr>
            <w:shd w:fill="f2f2f2" w:val="clear"/>
          </w:tcPr>
          <w:p w:rsidR="00000000" w:rsidDel="00000000" w:rsidP="00000000" w:rsidRDefault="00000000" w:rsidRPr="00000000" w14:paraId="00000099">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V2.8</w:t>
            </w:r>
          </w:p>
        </w:tc>
        <w:tc>
          <w:tcPr>
            <w:shd w:fill="f2f2f2" w:val="clear"/>
          </w:tcPr>
          <w:p w:rsidR="00000000" w:rsidDel="00000000" w:rsidP="00000000" w:rsidRDefault="00000000" w:rsidRPr="00000000" w14:paraId="0000009A">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voor de farmacotherapie en toxicologie relevante diagnostische aspecten kunnen interpreteren.</w:t>
            </w:r>
          </w:p>
        </w:tc>
      </w:tr>
      <w:tr>
        <w:trPr>
          <w:cantSplit w:val="0"/>
          <w:tblHeader w:val="0"/>
        </w:trPr>
        <w:tc>
          <w:tcPr>
            <w:shd w:fill="f2f2f2" w:val="clear"/>
          </w:tcPr>
          <w:p w:rsidR="00000000" w:rsidDel="00000000" w:rsidP="00000000" w:rsidRDefault="00000000" w:rsidRPr="00000000" w14:paraId="0000009B">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V2.9</w:t>
            </w:r>
          </w:p>
        </w:tc>
        <w:tc>
          <w:tcPr>
            <w:shd w:fill="f2f2f2" w:val="clear"/>
          </w:tcPr>
          <w:p w:rsidR="00000000" w:rsidDel="00000000" w:rsidP="00000000" w:rsidRDefault="00000000" w:rsidRPr="00000000" w14:paraId="0000009C">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in staat zijn tot effectieve communicatie met en voorlichting aan de patiënt in de Nederlandse taal.</w:t>
            </w:r>
          </w:p>
        </w:tc>
      </w:tr>
      <w:tr>
        <w:trPr>
          <w:cantSplit w:val="0"/>
          <w:tblHeader w:val="0"/>
        </w:trPr>
        <w:tc>
          <w:tcPr>
            <w:shd w:fill="f2f2f2" w:val="clear"/>
          </w:tcPr>
          <w:p w:rsidR="00000000" w:rsidDel="00000000" w:rsidP="00000000" w:rsidRDefault="00000000" w:rsidRPr="00000000" w14:paraId="0000009D">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V2.10</w:t>
            </w:r>
          </w:p>
        </w:tc>
        <w:tc>
          <w:tcPr>
            <w:shd w:fill="f2f2f2" w:val="clear"/>
          </w:tcPr>
          <w:p w:rsidR="00000000" w:rsidDel="00000000" w:rsidP="00000000" w:rsidRDefault="00000000" w:rsidRPr="00000000" w14:paraId="0000009E">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psychische en sociale aspecten van de patiënt betrekken in het adviseren rond farmacotherapie.</w:t>
            </w:r>
          </w:p>
        </w:tc>
      </w:tr>
      <w:tr>
        <w:trPr>
          <w:cantSplit w:val="0"/>
          <w:tblHeader w:val="0"/>
        </w:trPr>
        <w:tc>
          <w:tcPr>
            <w:shd w:fill="f2f2f2" w:val="clear"/>
          </w:tcPr>
          <w:p w:rsidR="00000000" w:rsidDel="00000000" w:rsidP="00000000" w:rsidRDefault="00000000" w:rsidRPr="00000000" w14:paraId="0000009F">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V2.11</w:t>
            </w:r>
          </w:p>
        </w:tc>
        <w:tc>
          <w:tcPr>
            <w:shd w:fill="f2f2f2" w:val="clear"/>
          </w:tcPr>
          <w:p w:rsidR="00000000" w:rsidDel="00000000" w:rsidP="00000000" w:rsidRDefault="00000000" w:rsidRPr="00000000" w14:paraId="000000A0">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individuele verschillen tussen mensen in relatie tot de sociale omgeving, leefgewoonten en ziekte herkennen ten behoeve van de begeleiding bij het geneesmiddelengebruik.</w:t>
            </w:r>
          </w:p>
        </w:tc>
      </w:tr>
      <w:tr>
        <w:trPr>
          <w:cantSplit w:val="0"/>
          <w:tblHeader w:val="0"/>
        </w:trPr>
        <w:tc>
          <w:tcPr>
            <w:shd w:fill="f2f2f2" w:val="clear"/>
          </w:tcPr>
          <w:p w:rsidR="00000000" w:rsidDel="00000000" w:rsidP="00000000" w:rsidRDefault="00000000" w:rsidRPr="00000000" w14:paraId="000000A1">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V2.12</w:t>
            </w:r>
          </w:p>
        </w:tc>
        <w:tc>
          <w:tcPr>
            <w:shd w:fill="f2f2f2" w:val="clear"/>
          </w:tcPr>
          <w:p w:rsidR="00000000" w:rsidDel="00000000" w:rsidP="00000000" w:rsidRDefault="00000000" w:rsidRPr="00000000" w14:paraId="000000A2">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patiënten kunnen ondersteunen bij het gebruik van medicatie en bij het volgen van een gezonde leefstijl en relatie tot klachten en aandoeningen (preventie).</w:t>
            </w:r>
          </w:p>
        </w:tc>
      </w:tr>
      <w:tr>
        <w:trPr>
          <w:cantSplit w:val="0"/>
          <w:tblHeader w:val="0"/>
        </w:trPr>
        <w:tc>
          <w:tcPr>
            <w:shd w:fill="f2f2f2" w:val="clear"/>
          </w:tcPr>
          <w:p w:rsidR="00000000" w:rsidDel="00000000" w:rsidP="00000000" w:rsidRDefault="00000000" w:rsidRPr="00000000" w14:paraId="000000A3">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V2.13</w:t>
            </w:r>
          </w:p>
        </w:tc>
        <w:tc>
          <w:tcPr>
            <w:shd w:fill="f2f2f2" w:val="clear"/>
          </w:tcPr>
          <w:p w:rsidR="00000000" w:rsidDel="00000000" w:rsidP="00000000" w:rsidRDefault="00000000" w:rsidRPr="00000000" w14:paraId="000000A4">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op adequate wijze zelfzorgvragen van patiënten kunnen interpreteren en afhandelen.</w:t>
            </w:r>
          </w:p>
        </w:tc>
      </w:tr>
      <w:tr>
        <w:trPr>
          <w:cantSplit w:val="0"/>
          <w:tblHeader w:val="0"/>
        </w:trPr>
        <w:tc>
          <w:tcPr>
            <w:shd w:fill="f2f2f2" w:val="clear"/>
          </w:tcPr>
          <w:p w:rsidR="00000000" w:rsidDel="00000000" w:rsidP="00000000" w:rsidRDefault="00000000" w:rsidRPr="00000000" w14:paraId="000000A5">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V2.14</w:t>
            </w:r>
          </w:p>
        </w:tc>
        <w:tc>
          <w:tcPr>
            <w:shd w:fill="f2f2f2" w:val="clear"/>
          </w:tcPr>
          <w:p w:rsidR="00000000" w:rsidDel="00000000" w:rsidP="00000000" w:rsidRDefault="00000000" w:rsidRPr="00000000" w14:paraId="000000A6">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resultaten van overleg, begeleiding en interventies op gestructureerde wijze kunnen vastleggen (dossiervorming).</w:t>
            </w:r>
          </w:p>
        </w:tc>
      </w:tr>
      <w:tr>
        <w:trPr>
          <w:cantSplit w:val="0"/>
          <w:tblHeader w:val="0"/>
        </w:trPr>
        <w:tc>
          <w:tcPr>
            <w:shd w:fill="f2f2f2" w:val="clear"/>
          </w:tcPr>
          <w:p w:rsidR="00000000" w:rsidDel="00000000" w:rsidP="00000000" w:rsidRDefault="00000000" w:rsidRPr="00000000" w14:paraId="000000A7">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A2.1.</w:t>
            </w:r>
          </w:p>
        </w:tc>
        <w:tc>
          <w:tcPr>
            <w:shd w:fill="f2f2f2" w:val="clear"/>
          </w:tcPr>
          <w:p w:rsidR="00000000" w:rsidDel="00000000" w:rsidP="00000000" w:rsidRDefault="00000000" w:rsidRPr="00000000" w14:paraId="000000A8">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een patiëntgerichte en dienstverlenende instelling hebben.</w:t>
            </w:r>
          </w:p>
        </w:tc>
      </w:tr>
      <w:tr>
        <w:trPr>
          <w:cantSplit w:val="0"/>
          <w:tblHeader w:val="0"/>
        </w:trPr>
        <w:tc>
          <w:tcPr>
            <w:shd w:fill="f2f2f2" w:val="clear"/>
          </w:tcPr>
          <w:p w:rsidR="00000000" w:rsidDel="00000000" w:rsidP="00000000" w:rsidRDefault="00000000" w:rsidRPr="00000000" w14:paraId="000000A9">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A2.2.</w:t>
            </w:r>
          </w:p>
        </w:tc>
        <w:tc>
          <w:tcPr>
            <w:shd w:fill="f2f2f2" w:val="clear"/>
          </w:tcPr>
          <w:p w:rsidR="00000000" w:rsidDel="00000000" w:rsidP="00000000" w:rsidRDefault="00000000" w:rsidRPr="00000000" w14:paraId="000000AA">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een pro-actieve zorghouding hebben.</w:t>
            </w:r>
          </w:p>
        </w:tc>
      </w:tr>
      <w:tr>
        <w:trPr>
          <w:cantSplit w:val="0"/>
          <w:tblHeader w:val="0"/>
        </w:trPr>
        <w:tc>
          <w:tcPr>
            <w:shd w:fill="f2f2f2" w:val="clear"/>
          </w:tcPr>
          <w:p w:rsidR="00000000" w:rsidDel="00000000" w:rsidP="00000000" w:rsidRDefault="00000000" w:rsidRPr="00000000" w14:paraId="000000AB">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A2.3</w:t>
            </w:r>
          </w:p>
        </w:tc>
        <w:tc>
          <w:tcPr>
            <w:shd w:fill="f2f2f2" w:val="clear"/>
          </w:tcPr>
          <w:p w:rsidR="00000000" w:rsidDel="00000000" w:rsidP="00000000" w:rsidRDefault="00000000" w:rsidRPr="00000000" w14:paraId="000000AC">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gericht zijn op multidisciplinaire samenwerking met patiënt en zorgverleners.</w:t>
            </w:r>
          </w:p>
        </w:tc>
      </w:tr>
    </w:tbl>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tl w:val="0"/>
        </w:rPr>
      </w:r>
    </w:p>
    <w:tbl>
      <w:tblPr>
        <w:tblStyle w:val="Table5"/>
        <w:tblW w:w="93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5"/>
        <w:gridCol w:w="8691"/>
        <w:tblGridChange w:id="0">
          <w:tblGrid>
            <w:gridCol w:w="705"/>
            <w:gridCol w:w="8691"/>
          </w:tblGrid>
        </w:tblGridChange>
      </w:tblGrid>
      <w:tr>
        <w:trPr>
          <w:cantSplit w:val="0"/>
          <w:tblHeader w:val="0"/>
        </w:trPr>
        <w:tc>
          <w:tcPr>
            <w:gridSpan w:val="2"/>
            <w:shd w:fill="f2f2f2" w:val="clear"/>
          </w:tcPr>
          <w:p w:rsidR="00000000" w:rsidDel="00000000" w:rsidP="00000000" w:rsidRDefault="00000000" w:rsidRPr="00000000" w14:paraId="000000AF">
            <w:pPr>
              <w:numPr>
                <w:ilvl w:val="0"/>
                <w:numId w:val="4"/>
              </w:numPr>
              <w:pBdr>
                <w:top w:space="0" w:sz="0" w:val="nil"/>
                <w:left w:space="0" w:sz="0" w:val="nil"/>
                <w:bottom w:space="0" w:sz="0" w:val="nil"/>
                <w:right w:space="0" w:sz="0" w:val="nil"/>
                <w:between w:space="0" w:sz="0" w:val="nil"/>
              </w:pBdr>
              <w:shd w:fill="f2f2f2" w:val="clear"/>
              <w:spacing w:line="240" w:lineRule="auto"/>
              <w:ind w:left="360" w:hanging="360"/>
              <w:rPr>
                <w:rFonts w:ascii="Georgia" w:cs="Georgia" w:eastAsia="Georgia" w:hAnsi="Georgia"/>
                <w:b w:val="1"/>
                <w:color w:val="000000"/>
                <w:sz w:val="18"/>
                <w:szCs w:val="18"/>
              </w:rPr>
            </w:pPr>
            <w:r w:rsidDel="00000000" w:rsidR="00000000" w:rsidRPr="00000000">
              <w:rPr>
                <w:rFonts w:ascii="Georgia" w:cs="Georgia" w:eastAsia="Georgia" w:hAnsi="Georgia"/>
                <w:b w:val="1"/>
                <w:color w:val="000000"/>
                <w:sz w:val="18"/>
                <w:szCs w:val="18"/>
                <w:rtl w:val="0"/>
              </w:rPr>
              <w:t xml:space="preserve">Medicatiebeleid</w:t>
            </w:r>
          </w:p>
        </w:tc>
      </w:tr>
      <w:tr>
        <w:trPr>
          <w:cantSplit w:val="0"/>
          <w:tblHeader w:val="0"/>
        </w:trPr>
        <w:tc>
          <w:tcPr>
            <w:shd w:fill="f2f2f2" w:val="clear"/>
          </w:tcPr>
          <w:p w:rsidR="00000000" w:rsidDel="00000000" w:rsidP="00000000" w:rsidRDefault="00000000" w:rsidRPr="00000000" w14:paraId="000000B1">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0B2">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apotheker is in staat om:</w:t>
            </w:r>
          </w:p>
        </w:tc>
      </w:tr>
      <w:tr>
        <w:trPr>
          <w:cantSplit w:val="0"/>
          <w:tblHeader w:val="0"/>
        </w:trPr>
        <w:tc>
          <w:tcPr>
            <w:shd w:fill="f2f2f2" w:val="clear"/>
          </w:tcPr>
          <w:p w:rsidR="00000000" w:rsidDel="00000000" w:rsidP="00000000" w:rsidRDefault="00000000" w:rsidRPr="00000000" w14:paraId="000000B3">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C3.1</w:t>
            </w:r>
          </w:p>
        </w:tc>
        <w:tc>
          <w:tcPr>
            <w:shd w:fill="f2f2f2" w:val="clear"/>
          </w:tcPr>
          <w:p w:rsidR="00000000" w:rsidDel="00000000" w:rsidP="00000000" w:rsidRDefault="00000000" w:rsidRPr="00000000" w14:paraId="000000B4">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rationeel en kostenbewust geneesmiddelen (inclusief zelfzorggeneesmiddelen, diagnostica e.d.) te kiezen.</w:t>
            </w:r>
          </w:p>
        </w:tc>
      </w:tr>
      <w:tr>
        <w:trPr>
          <w:cantSplit w:val="0"/>
          <w:trHeight w:val="484" w:hRule="atLeast"/>
          <w:tblHeader w:val="0"/>
        </w:trPr>
        <w:tc>
          <w:tcPr>
            <w:shd w:fill="f2f2f2" w:val="clear"/>
          </w:tcPr>
          <w:p w:rsidR="00000000" w:rsidDel="00000000" w:rsidP="00000000" w:rsidRDefault="00000000" w:rsidRPr="00000000" w14:paraId="000000B5">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C3.2</w:t>
            </w:r>
          </w:p>
        </w:tc>
        <w:tc>
          <w:tcPr>
            <w:shd w:fill="f2f2f2" w:val="clear"/>
          </w:tcPr>
          <w:p w:rsidR="00000000" w:rsidDel="00000000" w:rsidP="00000000" w:rsidRDefault="00000000" w:rsidRPr="00000000" w14:paraId="000000B6">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samen met andere werkers in de gezondheidszorg, overheid en farmaceutische industrie een rationeel, en kosteneffectief geneesmiddelen(gebruiks)beleid te ontwikkelen.</w:t>
            </w:r>
          </w:p>
        </w:tc>
      </w:tr>
      <w:tr>
        <w:trPr>
          <w:cantSplit w:val="0"/>
          <w:tblHeader w:val="0"/>
        </w:trPr>
        <w:tc>
          <w:tcPr>
            <w:shd w:fill="f2f2f2" w:val="clear"/>
          </w:tcPr>
          <w:p w:rsidR="00000000" w:rsidDel="00000000" w:rsidP="00000000" w:rsidRDefault="00000000" w:rsidRPr="00000000" w14:paraId="000000B7">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C3.3</w:t>
            </w:r>
          </w:p>
        </w:tc>
        <w:tc>
          <w:tcPr>
            <w:shd w:fill="f2f2f2" w:val="clear"/>
          </w:tcPr>
          <w:p w:rsidR="00000000" w:rsidDel="00000000" w:rsidP="00000000" w:rsidRDefault="00000000" w:rsidRPr="00000000" w14:paraId="000000B8">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een FTO op te zetten, te continueren en een hoog niveau te bewerkstelligen.</w:t>
            </w:r>
          </w:p>
        </w:tc>
      </w:tr>
      <w:tr>
        <w:trPr>
          <w:cantSplit w:val="0"/>
          <w:tblHeader w:val="0"/>
        </w:trPr>
        <w:tc>
          <w:tcPr>
            <w:shd w:fill="f2f2f2" w:val="clear"/>
          </w:tcPr>
          <w:p w:rsidR="00000000" w:rsidDel="00000000" w:rsidP="00000000" w:rsidRDefault="00000000" w:rsidRPr="00000000" w14:paraId="000000B9">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C3.4</w:t>
            </w:r>
          </w:p>
        </w:tc>
        <w:tc>
          <w:tcPr>
            <w:shd w:fill="f2f2f2" w:val="clear"/>
          </w:tcPr>
          <w:p w:rsidR="00000000" w:rsidDel="00000000" w:rsidP="00000000" w:rsidRDefault="00000000" w:rsidRPr="00000000" w14:paraId="000000BA">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farmacotherapiebeleid in een formularium vast te leggen en te implementeren.</w:t>
            </w:r>
          </w:p>
        </w:tc>
      </w:tr>
      <w:tr>
        <w:trPr>
          <w:cantSplit w:val="0"/>
          <w:tblHeader w:val="0"/>
        </w:trPr>
        <w:tc>
          <w:tcPr>
            <w:shd w:fill="f2f2f2" w:val="clear"/>
          </w:tcPr>
          <w:p w:rsidR="00000000" w:rsidDel="00000000" w:rsidP="00000000" w:rsidRDefault="00000000" w:rsidRPr="00000000" w14:paraId="000000BB">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C3.5</w:t>
            </w:r>
          </w:p>
        </w:tc>
        <w:tc>
          <w:tcPr>
            <w:shd w:fill="f2f2f2" w:val="clear"/>
          </w:tcPr>
          <w:p w:rsidR="00000000" w:rsidDel="00000000" w:rsidP="00000000" w:rsidRDefault="00000000" w:rsidRPr="00000000" w14:paraId="000000BC">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mondeling en schriftelijk te rapporteren over de eigen bevindingen m.b.t. medicatiebeleid in relatie tot de wetenschappelijke stand van zaken (FTO).</w:t>
            </w:r>
          </w:p>
        </w:tc>
      </w:tr>
      <w:tr>
        <w:trPr>
          <w:cantSplit w:val="0"/>
          <w:tblHeader w:val="0"/>
        </w:trPr>
        <w:tc>
          <w:tcPr>
            <w:shd w:fill="f2f2f2" w:val="clear"/>
          </w:tcPr>
          <w:p w:rsidR="00000000" w:rsidDel="00000000" w:rsidP="00000000" w:rsidRDefault="00000000" w:rsidRPr="00000000" w14:paraId="000000BD">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0BE">
            <w:pPr>
              <w:shd w:fill="f2f2f2" w:val="clear"/>
              <w:spacing w:line="240" w:lineRule="auto"/>
              <w:rPr>
                <w:rFonts w:ascii="Georgia" w:cs="Georgia" w:eastAsia="Georgia" w:hAnsi="Georgia"/>
                <w:sz w:val="18"/>
                <w:szCs w:val="18"/>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BF">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0C0">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apotheker moet:</w:t>
            </w:r>
          </w:p>
        </w:tc>
      </w:tr>
      <w:tr>
        <w:trPr>
          <w:cantSplit w:val="0"/>
          <w:tblHeader w:val="0"/>
        </w:trPr>
        <w:tc>
          <w:tcPr>
            <w:shd w:fill="f2f2f2" w:val="clear"/>
          </w:tcPr>
          <w:p w:rsidR="00000000" w:rsidDel="00000000" w:rsidP="00000000" w:rsidRDefault="00000000" w:rsidRPr="00000000" w14:paraId="000000C1">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K3.1</w:t>
            </w:r>
          </w:p>
        </w:tc>
        <w:tc>
          <w:tcPr>
            <w:shd w:fill="f2f2f2" w:val="clear"/>
          </w:tcPr>
          <w:p w:rsidR="00000000" w:rsidDel="00000000" w:rsidP="00000000" w:rsidRDefault="00000000" w:rsidRPr="00000000" w14:paraId="000000C2">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kennis hebben van farmaco-epidemiologie, farmaco-economie, evidence based medicine.</w:t>
            </w:r>
          </w:p>
        </w:tc>
      </w:tr>
      <w:tr>
        <w:trPr>
          <w:cantSplit w:val="0"/>
          <w:tblHeader w:val="0"/>
        </w:trPr>
        <w:tc>
          <w:tcPr>
            <w:shd w:fill="f2f2f2" w:val="clear"/>
          </w:tcPr>
          <w:p w:rsidR="00000000" w:rsidDel="00000000" w:rsidP="00000000" w:rsidRDefault="00000000" w:rsidRPr="00000000" w14:paraId="000000C3">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V3.1</w:t>
            </w:r>
          </w:p>
        </w:tc>
        <w:tc>
          <w:tcPr>
            <w:shd w:fill="f2f2f2" w:val="clear"/>
          </w:tcPr>
          <w:p w:rsidR="00000000" w:rsidDel="00000000" w:rsidP="00000000" w:rsidRDefault="00000000" w:rsidRPr="00000000" w14:paraId="000000C4">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prescriptiegegevens kunnen analyseren.</w:t>
            </w:r>
          </w:p>
        </w:tc>
      </w:tr>
      <w:tr>
        <w:trPr>
          <w:cantSplit w:val="0"/>
          <w:tblHeader w:val="0"/>
        </w:trPr>
        <w:tc>
          <w:tcPr>
            <w:shd w:fill="f2f2f2" w:val="clear"/>
          </w:tcPr>
          <w:p w:rsidR="00000000" w:rsidDel="00000000" w:rsidP="00000000" w:rsidRDefault="00000000" w:rsidRPr="00000000" w14:paraId="000000C5">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V3.2</w:t>
            </w:r>
          </w:p>
        </w:tc>
        <w:tc>
          <w:tcPr>
            <w:shd w:fill="f2f2f2" w:val="clear"/>
          </w:tcPr>
          <w:p w:rsidR="00000000" w:rsidDel="00000000" w:rsidP="00000000" w:rsidRDefault="00000000" w:rsidRPr="00000000" w14:paraId="000000C6">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resultaten van klinisch/epidemiologisch geneesmiddelenonderzoek kritisch kunnen beoordelen.</w:t>
            </w:r>
          </w:p>
        </w:tc>
      </w:tr>
      <w:tr>
        <w:trPr>
          <w:cantSplit w:val="0"/>
          <w:tblHeader w:val="0"/>
        </w:trPr>
        <w:tc>
          <w:tcPr>
            <w:shd w:fill="f2f2f2" w:val="clear"/>
          </w:tcPr>
          <w:p w:rsidR="00000000" w:rsidDel="00000000" w:rsidP="00000000" w:rsidRDefault="00000000" w:rsidRPr="00000000" w14:paraId="000000C7">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V3.3</w:t>
            </w:r>
          </w:p>
        </w:tc>
        <w:tc>
          <w:tcPr>
            <w:shd w:fill="f2f2f2" w:val="clear"/>
          </w:tcPr>
          <w:p w:rsidR="00000000" w:rsidDel="00000000" w:rsidP="00000000" w:rsidRDefault="00000000" w:rsidRPr="00000000" w14:paraId="000000C8">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op basis van relevante criteria de relatieve therapeutische waarde kunnen inschatten van geneesmiddelen.</w:t>
            </w:r>
          </w:p>
        </w:tc>
      </w:tr>
      <w:tr>
        <w:trPr>
          <w:cantSplit w:val="0"/>
          <w:tblHeader w:val="0"/>
        </w:trPr>
        <w:tc>
          <w:tcPr>
            <w:shd w:fill="f2f2f2" w:val="clear"/>
          </w:tcPr>
          <w:p w:rsidR="00000000" w:rsidDel="00000000" w:rsidP="00000000" w:rsidRDefault="00000000" w:rsidRPr="00000000" w14:paraId="000000C9">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V3.4</w:t>
            </w:r>
          </w:p>
        </w:tc>
        <w:tc>
          <w:tcPr>
            <w:shd w:fill="f2f2f2" w:val="clear"/>
          </w:tcPr>
          <w:p w:rsidR="00000000" w:rsidDel="00000000" w:rsidP="00000000" w:rsidRDefault="00000000" w:rsidRPr="00000000" w14:paraId="000000CA">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in staat zijn tot communicatie en overleg op gelijkwaardig niveau met voorschrijvers over zaken die het medicatiebeleid betreffen.</w:t>
            </w:r>
          </w:p>
        </w:tc>
      </w:tr>
      <w:tr>
        <w:trPr>
          <w:cantSplit w:val="0"/>
          <w:tblHeader w:val="0"/>
        </w:trPr>
        <w:tc>
          <w:tcPr>
            <w:shd w:fill="f2f2f2" w:val="clear"/>
          </w:tcPr>
          <w:p w:rsidR="00000000" w:rsidDel="00000000" w:rsidP="00000000" w:rsidRDefault="00000000" w:rsidRPr="00000000" w14:paraId="000000CB">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0CC">
            <w:pPr>
              <w:shd w:fill="f2f2f2" w:val="clear"/>
              <w:spacing w:line="240" w:lineRule="auto"/>
              <w:rPr>
                <w:rFonts w:ascii="Georgia" w:cs="Georgia" w:eastAsia="Georgia" w:hAnsi="Georgia"/>
                <w:sz w:val="18"/>
                <w:szCs w:val="18"/>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CD">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A3.1</w:t>
            </w:r>
          </w:p>
        </w:tc>
        <w:tc>
          <w:tcPr>
            <w:shd w:fill="f2f2f2" w:val="clear"/>
          </w:tcPr>
          <w:p w:rsidR="00000000" w:rsidDel="00000000" w:rsidP="00000000" w:rsidRDefault="00000000" w:rsidRPr="00000000" w14:paraId="000000CE">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bereid zijn tot samenwerking met andere partijen in de gezondheidszorg om tot medicatiebeleid te komen.</w:t>
            </w:r>
          </w:p>
        </w:tc>
      </w:tr>
      <w:tr>
        <w:trPr>
          <w:cantSplit w:val="0"/>
          <w:tblHeader w:val="0"/>
        </w:trPr>
        <w:tc>
          <w:tcPr>
            <w:shd w:fill="f2f2f2" w:val="clear"/>
          </w:tcPr>
          <w:p w:rsidR="00000000" w:rsidDel="00000000" w:rsidP="00000000" w:rsidRDefault="00000000" w:rsidRPr="00000000" w14:paraId="000000CF">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A3.2</w:t>
            </w:r>
          </w:p>
        </w:tc>
        <w:tc>
          <w:tcPr>
            <w:shd w:fill="f2f2f2" w:val="clear"/>
          </w:tcPr>
          <w:p w:rsidR="00000000" w:rsidDel="00000000" w:rsidP="00000000" w:rsidRDefault="00000000" w:rsidRPr="00000000" w14:paraId="000000D0">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een houding hebben die zich kenmerkt door actieve betrokkenheid bij het zorgaanbod.</w:t>
            </w:r>
          </w:p>
        </w:tc>
      </w:tr>
    </w:tbl>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tl w:val="0"/>
        </w:rPr>
      </w:r>
    </w:p>
    <w:tbl>
      <w:tblPr>
        <w:tblStyle w:val="Table6"/>
        <w:tblW w:w="928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4"/>
        <w:gridCol w:w="8568"/>
        <w:gridCol w:w="9"/>
        <w:tblGridChange w:id="0">
          <w:tblGrid>
            <w:gridCol w:w="704"/>
            <w:gridCol w:w="8568"/>
            <w:gridCol w:w="9"/>
          </w:tblGrid>
        </w:tblGridChange>
      </w:tblGrid>
      <w:tr>
        <w:trPr>
          <w:cantSplit w:val="0"/>
          <w:tblHeader w:val="0"/>
        </w:trPr>
        <w:tc>
          <w:tcPr>
            <w:gridSpan w:val="3"/>
            <w:shd w:fill="f2f2f2" w:val="clear"/>
            <w:tcMar>
              <w:top w:w="0.0" w:type="dxa"/>
              <w:left w:w="108.0" w:type="dxa"/>
              <w:bottom w:w="0.0" w:type="dxa"/>
              <w:right w:w="108.0" w:type="dxa"/>
            </w:tcMar>
          </w:tcPr>
          <w:p w:rsidR="00000000" w:rsidDel="00000000" w:rsidP="00000000" w:rsidRDefault="00000000" w:rsidRPr="00000000" w14:paraId="000000D3">
            <w:pPr>
              <w:numPr>
                <w:ilvl w:val="0"/>
                <w:numId w:val="4"/>
              </w:numPr>
              <w:pBdr>
                <w:top w:space="0" w:sz="0" w:val="nil"/>
                <w:left w:space="0" w:sz="0" w:val="nil"/>
                <w:bottom w:space="0" w:sz="0" w:val="nil"/>
                <w:right w:space="0" w:sz="0" w:val="nil"/>
                <w:between w:space="0" w:sz="0" w:val="nil"/>
              </w:pBdr>
              <w:shd w:fill="f2f2f2" w:val="clear"/>
              <w:spacing w:line="240" w:lineRule="auto"/>
              <w:ind w:left="360" w:hanging="360"/>
              <w:rPr>
                <w:rFonts w:ascii="Georgia" w:cs="Georgia" w:eastAsia="Georgia" w:hAnsi="Georgia"/>
                <w:b w:val="1"/>
                <w:color w:val="000000"/>
                <w:sz w:val="18"/>
                <w:szCs w:val="18"/>
              </w:rPr>
            </w:pPr>
            <w:r w:rsidDel="00000000" w:rsidR="00000000" w:rsidRPr="00000000">
              <w:rPr>
                <w:rFonts w:ascii="Georgia" w:cs="Georgia" w:eastAsia="Georgia" w:hAnsi="Georgia"/>
                <w:b w:val="1"/>
                <w:color w:val="000000"/>
                <w:sz w:val="18"/>
                <w:szCs w:val="18"/>
                <w:rtl w:val="0"/>
              </w:rPr>
              <w:t xml:space="preserve">Bereiden, beheren en afleveren</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apotheker is in staat om:</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C4.1</w:t>
            </w:r>
          </w:p>
        </w:tc>
        <w:tc>
          <w:tcPr>
            <w:shd w:fill="f2f2f2" w:val="clear"/>
            <w:tcMar>
              <w:top w:w="0.0" w:type="dxa"/>
              <w:left w:w="108.0" w:type="dxa"/>
              <w:bottom w:w="0.0" w:type="dxa"/>
              <w:right w:w="108.0" w:type="dxa"/>
            </w:tcMar>
          </w:tcPr>
          <w:p w:rsidR="00000000" w:rsidDel="00000000" w:rsidP="00000000" w:rsidRDefault="00000000" w:rsidRPr="00000000" w14:paraId="000000D9">
            <w:pPr>
              <w:pBdr>
                <w:top w:space="0" w:sz="0" w:val="nil"/>
                <w:left w:space="0" w:sz="0" w:val="nil"/>
                <w:bottom w:space="0" w:sz="0" w:val="nil"/>
                <w:right w:space="0" w:sz="0" w:val="nil"/>
                <w:between w:space="0" w:sz="0" w:val="nil"/>
              </w:pBd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geneesmiddelen te bereiden, waaronder voor toediening gereed maken, voor de individuele patiënt (zowel mens als dier) </w:t>
            </w:r>
            <w:r w:rsidDel="00000000" w:rsidR="00000000" w:rsidRPr="00000000">
              <w:rPr>
                <w:rFonts w:ascii="Georgia" w:cs="Georgia" w:eastAsia="Georgia" w:hAnsi="Georgia"/>
                <w:b w:val="1"/>
                <w:color w:val="000000"/>
                <w:sz w:val="18"/>
                <w:szCs w:val="18"/>
                <w:rtl w:val="0"/>
              </w:rPr>
              <w:t xml:space="preserve">conform</w:t>
            </w:r>
            <w:r w:rsidDel="00000000" w:rsidR="00000000" w:rsidRPr="00000000">
              <w:rPr>
                <w:rFonts w:ascii="Georgia" w:cs="Georgia" w:eastAsia="Georgia" w:hAnsi="Georgia"/>
                <w:sz w:val="18"/>
                <w:szCs w:val="18"/>
                <w:rtl w:val="0"/>
              </w:rPr>
              <w:t xml:space="preserve"> de daartoe strekkende wet- en regelgeving.</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C4.2</w:t>
            </w:r>
          </w:p>
        </w:tc>
        <w:tc>
          <w:tcPr>
            <w:shd w:fill="f2f2f2" w:val="clear"/>
            <w:tcMar>
              <w:top w:w="0.0" w:type="dxa"/>
              <w:left w:w="108.0" w:type="dxa"/>
              <w:bottom w:w="0.0" w:type="dxa"/>
              <w:right w:w="108.0" w:type="dxa"/>
            </w:tcMar>
          </w:tcPr>
          <w:p w:rsidR="00000000" w:rsidDel="00000000" w:rsidP="00000000" w:rsidRDefault="00000000" w:rsidRPr="00000000" w14:paraId="000000DB">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aanpassingen in een onjuist bereidingsvoorschrift aan te brengen en hiervoor verantwoordelijkheid te dragen.</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0DC">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C4.3</w:t>
            </w:r>
          </w:p>
        </w:tc>
        <w:tc>
          <w:tcPr>
            <w:shd w:fill="f2f2f2" w:val="clear"/>
            <w:tcMar>
              <w:top w:w="0.0" w:type="dxa"/>
              <w:left w:w="108.0" w:type="dxa"/>
              <w:bottom w:w="0.0" w:type="dxa"/>
              <w:right w:w="108.0" w:type="dxa"/>
            </w:tcMar>
          </w:tcPr>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farmacotherapeutische relevantie van een apotheekbereiding te kunnen overzien en hiervoor verantwoordelijkheid te dragen.</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0DE">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C4.4</w:t>
            </w:r>
          </w:p>
        </w:tc>
        <w:tc>
          <w:tcPr>
            <w:shd w:fill="f2f2f2" w:val="clear"/>
            <w:tcMar>
              <w:top w:w="0.0" w:type="dxa"/>
              <w:left w:w="108.0" w:type="dxa"/>
              <w:bottom w:w="0.0" w:type="dxa"/>
              <w:right w:w="108.0" w:type="dxa"/>
            </w:tcMar>
          </w:tcPr>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kwaliteit van zelf bereide preparaten te bepalen en te beoordelen en hiervoor eindverantwoordelijkheid te dragen.</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C4.5</w:t>
            </w:r>
          </w:p>
        </w:tc>
        <w:tc>
          <w:tcPr>
            <w:shd w:fill="f2f2f2" w:val="clear"/>
            <w:tcMar>
              <w:top w:w="0.0" w:type="dxa"/>
              <w:left w:w="108.0" w:type="dxa"/>
              <w:bottom w:w="0.0" w:type="dxa"/>
              <w:right w:w="108.0" w:type="dxa"/>
            </w:tcMar>
          </w:tcPr>
          <w:p w:rsidR="00000000" w:rsidDel="00000000" w:rsidP="00000000" w:rsidRDefault="00000000" w:rsidRPr="00000000" w14:paraId="000000E1">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kwaliteit van door anderen dan hemzelf bereide preparaten te beoordelen.</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0E2">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C4.6</w:t>
            </w:r>
          </w:p>
        </w:tc>
        <w:tc>
          <w:tcPr>
            <w:shd w:fill="f2f2f2" w:val="clear"/>
            <w:tcMar>
              <w:top w:w="0.0" w:type="dxa"/>
              <w:left w:w="108.0" w:type="dxa"/>
              <w:bottom w:w="0.0" w:type="dxa"/>
              <w:right w:w="108.0" w:type="dxa"/>
            </w:tcMar>
          </w:tcPr>
          <w:p w:rsidR="00000000" w:rsidDel="00000000" w:rsidP="00000000" w:rsidRDefault="00000000" w:rsidRPr="00000000" w14:paraId="000000E3">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grondstoffen, geneesmiddelen, medische hulpmiddelen, diagnostica en gentherapeutica op correcte wijze op te slaan, te distribueren en ter hand te stellen.</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0E4">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C4.7</w:t>
            </w:r>
          </w:p>
        </w:tc>
        <w:tc>
          <w:tcPr>
            <w:shd w:fill="f2f2f2" w:val="clear"/>
            <w:tcMar>
              <w:top w:w="0.0" w:type="dxa"/>
              <w:left w:w="108.0" w:type="dxa"/>
              <w:bottom w:w="0.0" w:type="dxa"/>
              <w:right w:w="108.0" w:type="dxa"/>
            </w:tcMar>
          </w:tcPr>
          <w:p w:rsidR="00000000" w:rsidDel="00000000" w:rsidP="00000000" w:rsidRDefault="00000000" w:rsidRPr="00000000" w14:paraId="000000E5">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verantwoordelijkheid te dragen voor de kwaliteit van alle ingekochte, bereide, beheerde en afgeleverde grondstoffen en producten.</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0E6">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tl w:val="0"/>
              </w:rPr>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0E8">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apotheker moet:</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0EA">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K4.1</w:t>
            </w:r>
          </w:p>
        </w:tc>
        <w:tc>
          <w:tcPr>
            <w:shd w:fill="f2f2f2" w:val="clear"/>
            <w:tcMar>
              <w:top w:w="0.0" w:type="dxa"/>
              <w:left w:w="108.0" w:type="dxa"/>
              <w:bottom w:w="0.0" w:type="dxa"/>
              <w:right w:w="108.0" w:type="dxa"/>
            </w:tcMar>
          </w:tcPr>
          <w:p w:rsidR="00000000" w:rsidDel="00000000" w:rsidP="00000000" w:rsidRDefault="00000000" w:rsidRPr="00000000" w14:paraId="000000EB">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chemische en fysische eigenschappen van de belangrijkste farmaca en hulpstoffen kennen.</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0EC">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K4.2</w:t>
            </w:r>
          </w:p>
        </w:tc>
        <w:tc>
          <w:tcPr>
            <w:shd w:fill="f2f2f2" w:val="clear"/>
            <w:tcMar>
              <w:top w:w="0.0" w:type="dxa"/>
              <w:left w:w="108.0" w:type="dxa"/>
              <w:bottom w:w="0.0" w:type="dxa"/>
              <w:right w:w="108.0" w:type="dxa"/>
            </w:tcMar>
          </w:tcPr>
          <w:p w:rsidR="00000000" w:rsidDel="00000000" w:rsidP="00000000" w:rsidRDefault="00000000" w:rsidRPr="00000000" w14:paraId="000000ED">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in staat zijn om de eigenschappen van overige farmaca en hulpstoffen op basis van de literatuur snel te vinden.</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0EE">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K4.3</w:t>
            </w:r>
          </w:p>
        </w:tc>
        <w:tc>
          <w:tcPr>
            <w:shd w:fill="f2f2f2" w:val="clear"/>
            <w:tcMar>
              <w:top w:w="0.0" w:type="dxa"/>
              <w:left w:w="108.0" w:type="dxa"/>
              <w:bottom w:w="0.0" w:type="dxa"/>
              <w:right w:w="108.0" w:type="dxa"/>
            </w:tcMar>
          </w:tcPr>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kennis van relevante chemische en biofarmaceutische onverenigbaarheden zowel voor geneesmiddelen onderling als met hulpmiddelen bezitten.</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0F0">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K4.4.</w:t>
            </w:r>
          </w:p>
        </w:tc>
        <w:tc>
          <w:tcPr>
            <w:shd w:fill="f2f2f2" w:val="clear"/>
            <w:tcMar>
              <w:top w:w="0.0" w:type="dxa"/>
              <w:left w:w="108.0" w:type="dxa"/>
              <w:bottom w:w="0.0" w:type="dxa"/>
              <w:right w:w="108.0" w:type="dxa"/>
            </w:tcMar>
          </w:tcPr>
          <w:p w:rsidR="00000000" w:rsidDel="00000000" w:rsidP="00000000" w:rsidRDefault="00000000" w:rsidRPr="00000000" w14:paraId="000000F1">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kennis bezitten van de eisen die in technische, microbiologische en biofarmaceutische zin aan de toedieningsvorm moeten worden gesteld in relatie tot de indicatie.</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0F2">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K4.5</w:t>
            </w:r>
          </w:p>
        </w:tc>
        <w:tc>
          <w:tcPr>
            <w:shd w:fill="f2f2f2" w:val="clear"/>
            <w:tcMar>
              <w:top w:w="0.0" w:type="dxa"/>
              <w:left w:w="108.0" w:type="dxa"/>
              <w:bottom w:w="0.0" w:type="dxa"/>
              <w:right w:w="108.0" w:type="dxa"/>
            </w:tcMar>
          </w:tcPr>
          <w:p w:rsidR="00000000" w:rsidDel="00000000" w:rsidP="00000000" w:rsidRDefault="00000000" w:rsidRPr="00000000" w14:paraId="000000F3">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kwaliteitsparameters, waaronder hygiëne en steriliteit, en de factoren die daarop invloed hebben kunnen omschrijven.</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0F4">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K4.6</w:t>
            </w:r>
          </w:p>
        </w:tc>
        <w:tc>
          <w:tcPr>
            <w:shd w:fill="f2f2f2" w:val="clear"/>
            <w:tcMar>
              <w:top w:w="0.0" w:type="dxa"/>
              <w:left w:w="108.0" w:type="dxa"/>
              <w:bottom w:w="0.0" w:type="dxa"/>
              <w:right w:w="108.0" w:type="dxa"/>
            </w:tcMar>
          </w:tcPr>
          <w:p w:rsidR="00000000" w:rsidDel="00000000" w:rsidP="00000000" w:rsidRDefault="00000000" w:rsidRPr="00000000" w14:paraId="000000F5">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kennis hebben van en inzicht hebben in de risico’s bij blootstelling aan toxische stoffen.</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0F6">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K4.7</w:t>
            </w:r>
          </w:p>
        </w:tc>
        <w:tc>
          <w:tcPr>
            <w:shd w:fill="f2f2f2" w:val="clear"/>
            <w:tcMar>
              <w:top w:w="0.0" w:type="dxa"/>
              <w:left w:w="108.0" w:type="dxa"/>
              <w:bottom w:w="0.0" w:type="dxa"/>
              <w:right w:w="108.0" w:type="dxa"/>
            </w:tcMar>
          </w:tcPr>
          <w:p w:rsidR="00000000" w:rsidDel="00000000" w:rsidP="00000000" w:rsidRDefault="00000000" w:rsidRPr="00000000" w14:paraId="000000F7">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kennis hebben van de gebruikelijke bereidingstechnieken en van de daarvoor gebruikte apparatuur, inclusief de eisen die eraan gesteld worden.</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0F8">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K4.8</w:t>
            </w:r>
          </w:p>
        </w:tc>
        <w:tc>
          <w:tcPr>
            <w:shd w:fill="f2f2f2" w:val="clear"/>
            <w:tcMar>
              <w:top w:w="0.0" w:type="dxa"/>
              <w:left w:w="108.0" w:type="dxa"/>
              <w:bottom w:w="0.0" w:type="dxa"/>
              <w:right w:w="108.0" w:type="dxa"/>
            </w:tcMar>
          </w:tcPr>
          <w:p w:rsidR="00000000" w:rsidDel="00000000" w:rsidP="00000000" w:rsidRDefault="00000000" w:rsidRPr="00000000" w14:paraId="000000F9">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kennis hebben van arbeidshygiëne en en die toepassen bij de bereiding van geneesmiddelen.</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0FA">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K4.9</w:t>
            </w:r>
          </w:p>
        </w:tc>
        <w:tc>
          <w:tcPr>
            <w:shd w:fill="f2f2f2" w:val="clear"/>
            <w:tcMar>
              <w:top w:w="0.0" w:type="dxa"/>
              <w:left w:w="108.0" w:type="dxa"/>
              <w:bottom w:w="0.0" w:type="dxa"/>
              <w:right w:w="108.0" w:type="dxa"/>
            </w:tcMar>
          </w:tcPr>
          <w:p w:rsidR="00000000" w:rsidDel="00000000" w:rsidP="00000000" w:rsidRDefault="00000000" w:rsidRPr="00000000" w14:paraId="000000FB">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kennis hebben van de voor farmaceutische analyse belangrijke scheidings- en bepalingsmethoden.</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0FC">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K4.10</w:t>
            </w:r>
          </w:p>
        </w:tc>
        <w:tc>
          <w:tcPr>
            <w:shd w:fill="f2f2f2" w:val="clear"/>
            <w:tcMar>
              <w:top w:w="0.0" w:type="dxa"/>
              <w:left w:w="108.0" w:type="dxa"/>
              <w:bottom w:w="0.0" w:type="dxa"/>
              <w:right w:w="108.0" w:type="dxa"/>
            </w:tcMar>
          </w:tcPr>
          <w:p w:rsidR="00000000" w:rsidDel="00000000" w:rsidP="00000000" w:rsidRDefault="00000000" w:rsidRPr="00000000" w14:paraId="000000FD">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methoden van de Europese Farmacopee m.b.t. vaststelling van identiteit, gehalte en zuiverheid globaal kunnen omschrijven.</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0FE">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0FF">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tl w:val="0"/>
              </w:rPr>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100">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V4.1</w:t>
            </w:r>
          </w:p>
        </w:tc>
        <w:tc>
          <w:tcPr>
            <w:shd w:fill="f2f2f2" w:val="clear"/>
            <w:tcMar>
              <w:top w:w="0.0" w:type="dxa"/>
              <w:left w:w="108.0" w:type="dxa"/>
              <w:bottom w:w="0.0" w:type="dxa"/>
              <w:right w:w="108.0" w:type="dxa"/>
            </w:tcMar>
          </w:tcPr>
          <w:p w:rsidR="00000000" w:rsidDel="00000000" w:rsidP="00000000" w:rsidRDefault="00000000" w:rsidRPr="00000000" w14:paraId="00000101">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een geneesmiddel in een geschikte toedieningsvorm kunnen brengen.</w:t>
            </w:r>
          </w:p>
        </w:tc>
      </w:tr>
      <w:tr>
        <w:trPr>
          <w:cantSplit w:val="0"/>
          <w:trHeight w:val="535" w:hRule="atLeast"/>
          <w:tblHeader w:val="0"/>
        </w:trPr>
        <w:tc>
          <w:tcPr>
            <w:shd w:fill="f2f2f2" w:val="clear"/>
            <w:tcMar>
              <w:top w:w="0.0" w:type="dxa"/>
              <w:left w:w="108.0" w:type="dxa"/>
              <w:bottom w:w="0.0" w:type="dxa"/>
              <w:right w:w="108.0" w:type="dxa"/>
            </w:tcMar>
          </w:tcPr>
          <w:p w:rsidR="00000000" w:rsidDel="00000000" w:rsidP="00000000" w:rsidRDefault="00000000" w:rsidRPr="00000000" w14:paraId="00000102">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V4.2</w:t>
            </w:r>
          </w:p>
        </w:tc>
        <w:tc>
          <w:tcPr>
            <w:shd w:fill="f2f2f2" w:val="clear"/>
            <w:tcMar>
              <w:top w:w="0.0" w:type="dxa"/>
              <w:left w:w="108.0" w:type="dxa"/>
              <w:bottom w:w="0.0" w:type="dxa"/>
              <w:right w:w="108.0" w:type="dxa"/>
            </w:tcMar>
          </w:tcPr>
          <w:p w:rsidR="00000000" w:rsidDel="00000000" w:rsidP="00000000" w:rsidRDefault="00000000" w:rsidRPr="00000000" w14:paraId="00000103">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een samenstellings- en bereidingsconcept voor een geneesmiddel kunnen opstellen dat voldoet aan technische, microbiologische, biofarmaceutische en overige kwaliteitseisen.</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104">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V4.3</w:t>
            </w:r>
          </w:p>
        </w:tc>
        <w:tc>
          <w:tcPr>
            <w:shd w:fill="f2f2f2" w:val="clear"/>
            <w:tcMar>
              <w:top w:w="0.0" w:type="dxa"/>
              <w:left w:w="108.0" w:type="dxa"/>
              <w:bottom w:w="0.0" w:type="dxa"/>
              <w:right w:w="108.0" w:type="dxa"/>
            </w:tcMar>
          </w:tcPr>
          <w:p w:rsidR="00000000" w:rsidDel="00000000" w:rsidP="00000000" w:rsidRDefault="00000000" w:rsidRPr="00000000" w14:paraId="00000105">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chemische en fysische reacties die geneesmiddelen kunnen ondergaan in afhankelijkheid van temperatuur, vocht en licht kunnen vertalen in bewaarinstructies en globale bewaar en gebruikstermijnen.</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106">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V4.4</w:t>
            </w:r>
          </w:p>
        </w:tc>
        <w:tc>
          <w:tcPr>
            <w:shd w:fill="f2f2f2" w:val="clear"/>
            <w:tcMar>
              <w:top w:w="0.0" w:type="dxa"/>
              <w:left w:w="108.0" w:type="dxa"/>
              <w:bottom w:w="0.0" w:type="dxa"/>
              <w:right w:w="108.0" w:type="dxa"/>
            </w:tcMar>
          </w:tcPr>
          <w:p w:rsidR="00000000" w:rsidDel="00000000" w:rsidP="00000000" w:rsidRDefault="00000000" w:rsidRPr="00000000" w14:paraId="00000107">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bereiding van geneesmiddelen en het voor toediening gereed maken daadwerkelijk kunnen uitvoeren en voor aflevering gereed kunnen maken op een zodanig niveau dat aan relevante kwaliteitseisen wordt voldaan (GMP, GPP, KNMP-richtlijnen, Arbo).</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108">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V4.9</w:t>
            </w:r>
          </w:p>
        </w:tc>
        <w:tc>
          <w:tcPr>
            <w:shd w:fill="f2f2f2" w:val="clear"/>
            <w:tcMar>
              <w:top w:w="0.0" w:type="dxa"/>
              <w:left w:w="108.0" w:type="dxa"/>
              <w:bottom w:w="0.0" w:type="dxa"/>
              <w:right w:w="108.0" w:type="dxa"/>
            </w:tcMar>
          </w:tcPr>
          <w:p w:rsidR="00000000" w:rsidDel="00000000" w:rsidP="00000000" w:rsidRDefault="00000000" w:rsidRPr="00000000" w14:paraId="00000109">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relevante analytische en andere kwaliteitsparameters kunnen identificeren en daarvoor kwaliteitseisen opstellen.</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10A">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V4.10</w:t>
            </w:r>
          </w:p>
        </w:tc>
        <w:tc>
          <w:tcPr>
            <w:shd w:fill="f2f2f2" w:val="clear"/>
            <w:tcMar>
              <w:top w:w="0.0" w:type="dxa"/>
              <w:left w:w="108.0" w:type="dxa"/>
              <w:bottom w:w="0.0" w:type="dxa"/>
              <w:right w:w="108.0" w:type="dxa"/>
            </w:tcMar>
          </w:tcPr>
          <w:p w:rsidR="00000000" w:rsidDel="00000000" w:rsidP="00000000" w:rsidRDefault="00000000" w:rsidRPr="00000000" w14:paraId="0000010B">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methoden voor kwaliteitscontrole kunnen kiezen in relatie tot de gestelde kwaliteitseisen.</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10C">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V4.11</w:t>
            </w:r>
          </w:p>
        </w:tc>
        <w:tc>
          <w:tcPr>
            <w:shd w:fill="f2f2f2" w:val="clear"/>
            <w:tcMar>
              <w:top w:w="0.0" w:type="dxa"/>
              <w:left w:w="108.0" w:type="dxa"/>
              <w:bottom w:w="0.0" w:type="dxa"/>
              <w:right w:w="108.0" w:type="dxa"/>
            </w:tcMar>
          </w:tcPr>
          <w:p w:rsidR="00000000" w:rsidDel="00000000" w:rsidP="00000000" w:rsidRDefault="00000000" w:rsidRPr="00000000" w14:paraId="0000010D">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in staat zijn om onderzoeksvoorschriften op te stellen m.b.t. het onder K4.5 en V4.10 genoemde.</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10E">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V4.12</w:t>
            </w:r>
          </w:p>
        </w:tc>
        <w:tc>
          <w:tcPr>
            <w:shd w:fill="f2f2f2" w:val="clear"/>
            <w:tcMar>
              <w:top w:w="0.0" w:type="dxa"/>
              <w:left w:w="108.0" w:type="dxa"/>
              <w:bottom w:w="0.0" w:type="dxa"/>
              <w:right w:w="108.0" w:type="dxa"/>
            </w:tcMar>
          </w:tcPr>
          <w:p w:rsidR="00000000" w:rsidDel="00000000" w:rsidP="00000000" w:rsidRDefault="00000000" w:rsidRPr="00000000" w14:paraId="0000010F">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methoden van kwaliteitscontrole in verband kunnen brengen met de kwaliteitseisen die aan farmaceutische producten kunnen worden gesteld. Hierbij dient de term farmaceutisch product zo breed mogelijk te worden opgevat: het betreft geneesmiddelen voor mens en dier, grondstoffen, (medische) hulpmiddelen, diagnostisch materiaal, bloedproducten, etc.</w:t>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110">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tl w:val="0"/>
              </w:rPr>
            </w:r>
          </w:p>
        </w:tc>
        <w:tc>
          <w:tcPr>
            <w:shd w:fill="f2f2f2" w:val="clear"/>
            <w:tcMar>
              <w:top w:w="0.0" w:type="dxa"/>
              <w:left w:w="108.0" w:type="dxa"/>
              <w:bottom w:w="0.0" w:type="dxa"/>
              <w:right w:w="108.0" w:type="dxa"/>
            </w:tcMar>
          </w:tcPr>
          <w:p w:rsidR="00000000" w:rsidDel="00000000" w:rsidP="00000000" w:rsidRDefault="00000000" w:rsidRPr="00000000" w14:paraId="00000111">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tl w:val="0"/>
              </w:rPr>
            </w:r>
          </w:p>
        </w:tc>
      </w:tr>
      <w:tr>
        <w:trPr>
          <w:cantSplit w:val="0"/>
          <w:tblHeader w:val="0"/>
        </w:trPr>
        <w:tc>
          <w:tcPr>
            <w:shd w:fill="f2f2f2" w:val="clear"/>
            <w:tcMar>
              <w:top w:w="0.0" w:type="dxa"/>
              <w:left w:w="108.0" w:type="dxa"/>
              <w:bottom w:w="0.0" w:type="dxa"/>
              <w:right w:w="108.0" w:type="dxa"/>
            </w:tcMar>
          </w:tcPr>
          <w:p w:rsidR="00000000" w:rsidDel="00000000" w:rsidP="00000000" w:rsidRDefault="00000000" w:rsidRPr="00000000" w14:paraId="00000112">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A4.1</w:t>
            </w:r>
          </w:p>
        </w:tc>
        <w:tc>
          <w:tcPr>
            <w:shd w:fill="f2f2f2" w:val="clear"/>
            <w:tcMar>
              <w:top w:w="0.0" w:type="dxa"/>
              <w:left w:w="108.0" w:type="dxa"/>
              <w:bottom w:w="0.0" w:type="dxa"/>
              <w:right w:w="108.0" w:type="dxa"/>
            </w:tcMar>
          </w:tcPr>
          <w:p w:rsidR="00000000" w:rsidDel="00000000" w:rsidP="00000000" w:rsidRDefault="00000000" w:rsidRPr="00000000" w14:paraId="00000113">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apotheker moet een nauwkeurige en zorgvuldige instelling hebben.</w:t>
            </w:r>
          </w:p>
        </w:tc>
      </w:tr>
    </w:tbl>
    <w:p w:rsidR="00000000" w:rsidDel="00000000" w:rsidP="00000000" w:rsidRDefault="00000000" w:rsidRPr="00000000" w14:paraId="00000114">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tl w:val="0"/>
        </w:rPr>
      </w:r>
    </w:p>
    <w:tbl>
      <w:tblPr>
        <w:tblStyle w:val="Table7"/>
        <w:tblW w:w="93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5"/>
        <w:gridCol w:w="8691"/>
        <w:tblGridChange w:id="0">
          <w:tblGrid>
            <w:gridCol w:w="705"/>
            <w:gridCol w:w="8691"/>
          </w:tblGrid>
        </w:tblGridChange>
      </w:tblGrid>
      <w:tr>
        <w:trPr>
          <w:cantSplit w:val="0"/>
          <w:tblHeader w:val="0"/>
        </w:trPr>
        <w:tc>
          <w:tcPr>
            <w:gridSpan w:val="2"/>
            <w:shd w:fill="f2f2f2" w:val="clear"/>
          </w:tcPr>
          <w:p w:rsidR="00000000" w:rsidDel="00000000" w:rsidP="00000000" w:rsidRDefault="00000000" w:rsidRPr="00000000" w14:paraId="000001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2f2f2" w:val="clear"/>
              <w:spacing w:after="0" w:before="0" w:line="240" w:lineRule="auto"/>
              <w:ind w:left="360" w:right="0" w:hanging="360"/>
              <w:jc w:val="left"/>
              <w:rPr>
                <w:rFonts w:ascii="Georgia" w:cs="Georgia" w:eastAsia="Georgia" w:hAnsi="Georgia"/>
                <w:b w:val="1"/>
                <w:i w:val="0"/>
                <w:smallCaps w:val="0"/>
                <w:strike w:val="0"/>
                <w:color w:val="000000"/>
                <w:sz w:val="18"/>
                <w:szCs w:val="18"/>
                <w:u w:val="none"/>
                <w:shd w:fill="auto" w:val="clear"/>
                <w:vertAlign w:val="baseline"/>
              </w:rPr>
            </w:pPr>
            <w:r w:rsidDel="00000000" w:rsidR="00000000" w:rsidRPr="00000000">
              <w:rPr>
                <w:rFonts w:ascii="Georgia" w:cs="Georgia" w:eastAsia="Georgia" w:hAnsi="Georgia"/>
                <w:b w:val="1"/>
                <w:i w:val="0"/>
                <w:smallCaps w:val="0"/>
                <w:strike w:val="0"/>
                <w:color w:val="000000"/>
                <w:sz w:val="18"/>
                <w:szCs w:val="18"/>
                <w:u w:val="none"/>
                <w:shd w:fill="auto" w:val="clear"/>
                <w:vertAlign w:val="baseline"/>
                <w:rtl w:val="0"/>
              </w:rPr>
              <w:t xml:space="preserve">Farmaceutische bedrijfsvoering en kwaliteit</w:t>
            </w:r>
          </w:p>
        </w:tc>
      </w:tr>
      <w:tr>
        <w:trPr>
          <w:cantSplit w:val="0"/>
          <w:tblHeader w:val="0"/>
        </w:trPr>
        <w:tc>
          <w:tcPr>
            <w:shd w:fill="f2f2f2" w:val="clear"/>
          </w:tcPr>
          <w:p w:rsidR="00000000" w:rsidDel="00000000" w:rsidP="00000000" w:rsidRDefault="00000000" w:rsidRPr="00000000" w14:paraId="00000118">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119">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apotheker is in staat om:</w:t>
            </w:r>
          </w:p>
        </w:tc>
      </w:tr>
      <w:tr>
        <w:trPr>
          <w:cantSplit w:val="0"/>
          <w:tblHeader w:val="0"/>
        </w:trPr>
        <w:tc>
          <w:tcPr>
            <w:shd w:fill="f2f2f2" w:val="clear"/>
          </w:tcPr>
          <w:p w:rsidR="00000000" w:rsidDel="00000000" w:rsidP="00000000" w:rsidRDefault="00000000" w:rsidRPr="00000000" w14:paraId="0000011A">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C5.1</w:t>
            </w:r>
          </w:p>
        </w:tc>
        <w:tc>
          <w:tcPr>
            <w:shd w:fill="f2f2f2" w:val="clear"/>
          </w:tcPr>
          <w:p w:rsidR="00000000" w:rsidDel="00000000" w:rsidP="00000000" w:rsidRDefault="00000000" w:rsidRPr="00000000" w14:paraId="0000011B">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plaats van de Farmacie en de farmaceutische wetenschappen binnen de Nederlandse samenleving en de gezondheidszorg te duiden en de farmaceutische werkzaamheden te benoemen.</w:t>
            </w:r>
          </w:p>
        </w:tc>
      </w:tr>
      <w:tr>
        <w:trPr>
          <w:cantSplit w:val="0"/>
          <w:tblHeader w:val="0"/>
        </w:trPr>
        <w:tc>
          <w:tcPr>
            <w:shd w:fill="f2f2f2" w:val="clear"/>
          </w:tcPr>
          <w:p w:rsidR="00000000" w:rsidDel="00000000" w:rsidP="00000000" w:rsidRDefault="00000000" w:rsidRPr="00000000" w14:paraId="0000011C">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C5.2</w:t>
            </w:r>
          </w:p>
        </w:tc>
        <w:tc>
          <w:tcPr>
            <w:shd w:fill="f2f2f2" w:val="clear"/>
          </w:tcPr>
          <w:p w:rsidR="00000000" w:rsidDel="00000000" w:rsidP="00000000" w:rsidRDefault="00000000" w:rsidRPr="00000000" w14:paraId="0000011D">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zich bewust te zijn van de eigen plaats binnen de gezondheidszorg en de eisen en verantwoordelijkheden die dit met zich meebrengt.</w:t>
            </w:r>
          </w:p>
        </w:tc>
      </w:tr>
      <w:tr>
        <w:trPr>
          <w:cantSplit w:val="0"/>
          <w:tblHeader w:val="0"/>
        </w:trPr>
        <w:tc>
          <w:tcPr>
            <w:shd w:fill="f2f2f2" w:val="clear"/>
          </w:tcPr>
          <w:p w:rsidR="00000000" w:rsidDel="00000000" w:rsidP="00000000" w:rsidRDefault="00000000" w:rsidRPr="00000000" w14:paraId="0000011E">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C5.3</w:t>
            </w:r>
          </w:p>
        </w:tc>
        <w:tc>
          <w:tcPr>
            <w:shd w:fill="f2f2f2" w:val="clear"/>
          </w:tcPr>
          <w:p w:rsidR="00000000" w:rsidDel="00000000" w:rsidP="00000000" w:rsidRDefault="00000000" w:rsidRPr="00000000" w14:paraId="0000011F">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een bijdrage te leveren aan kwaliteitsbeleid in een farmaceutische organisatie (apotheek).</w:t>
            </w:r>
          </w:p>
        </w:tc>
      </w:tr>
      <w:tr>
        <w:trPr>
          <w:cantSplit w:val="0"/>
          <w:tblHeader w:val="0"/>
        </w:trPr>
        <w:tc>
          <w:tcPr>
            <w:shd w:fill="f2f2f2" w:val="clear"/>
          </w:tcPr>
          <w:p w:rsidR="00000000" w:rsidDel="00000000" w:rsidP="00000000" w:rsidRDefault="00000000" w:rsidRPr="00000000" w14:paraId="00000120">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C5.4</w:t>
            </w:r>
          </w:p>
        </w:tc>
        <w:tc>
          <w:tcPr>
            <w:shd w:fill="f2f2f2" w:val="clear"/>
          </w:tcPr>
          <w:p w:rsidR="00000000" w:rsidDel="00000000" w:rsidP="00000000" w:rsidRDefault="00000000" w:rsidRPr="00000000" w14:paraId="00000121">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consequenties van de belangrijkste aspecten van wetgeving voor de beroepsuitoefening te overzien.</w:t>
            </w:r>
          </w:p>
        </w:tc>
      </w:tr>
      <w:tr>
        <w:trPr>
          <w:cantSplit w:val="0"/>
          <w:tblHeader w:val="0"/>
        </w:trPr>
        <w:tc>
          <w:tcPr>
            <w:shd w:fill="f2f2f2" w:val="clear"/>
          </w:tcPr>
          <w:p w:rsidR="00000000" w:rsidDel="00000000" w:rsidP="00000000" w:rsidRDefault="00000000" w:rsidRPr="00000000" w14:paraId="00000122">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C5.5</w:t>
            </w:r>
          </w:p>
        </w:tc>
        <w:tc>
          <w:tcPr>
            <w:shd w:fill="f2f2f2" w:val="clear"/>
          </w:tcPr>
          <w:p w:rsidR="00000000" w:rsidDel="00000000" w:rsidP="00000000" w:rsidRDefault="00000000" w:rsidRPr="00000000" w14:paraId="00000123">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resultaten van overleg, begeleiding, instructies en afspraken op gestructureerde wijze vastleggen (dossiervorming).</w:t>
            </w:r>
          </w:p>
        </w:tc>
      </w:tr>
      <w:tr>
        <w:trPr>
          <w:cantSplit w:val="0"/>
          <w:tblHeader w:val="0"/>
        </w:trPr>
        <w:tc>
          <w:tcPr>
            <w:shd w:fill="f2f2f2" w:val="clear"/>
          </w:tcPr>
          <w:p w:rsidR="00000000" w:rsidDel="00000000" w:rsidP="00000000" w:rsidRDefault="00000000" w:rsidRPr="00000000" w14:paraId="00000124">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125">
            <w:pPr>
              <w:shd w:fill="f2f2f2" w:val="clear"/>
              <w:spacing w:line="240" w:lineRule="auto"/>
              <w:rPr>
                <w:rFonts w:ascii="Georgia" w:cs="Georgia" w:eastAsia="Georgia" w:hAnsi="Georgia"/>
                <w:sz w:val="18"/>
                <w:szCs w:val="18"/>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126">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127">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apotheker moet:</w:t>
            </w:r>
          </w:p>
        </w:tc>
      </w:tr>
      <w:tr>
        <w:trPr>
          <w:cantSplit w:val="0"/>
          <w:tblHeader w:val="0"/>
        </w:trPr>
        <w:tc>
          <w:tcPr>
            <w:shd w:fill="f2f2f2" w:val="clear"/>
          </w:tcPr>
          <w:p w:rsidR="00000000" w:rsidDel="00000000" w:rsidP="00000000" w:rsidRDefault="00000000" w:rsidRPr="00000000" w14:paraId="00000128">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K5.1</w:t>
            </w:r>
          </w:p>
        </w:tc>
        <w:tc>
          <w:tcPr>
            <w:shd w:fill="f2f2f2" w:val="clear"/>
          </w:tcPr>
          <w:p w:rsidR="00000000" w:rsidDel="00000000" w:rsidP="00000000" w:rsidRDefault="00000000" w:rsidRPr="00000000" w14:paraId="00000129">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relevante kwaliteitsnormen kennen: GPP, NAN + Richtlijnen, ZAS, GMP, GLP, GCP.</w:t>
            </w:r>
          </w:p>
        </w:tc>
      </w:tr>
      <w:tr>
        <w:trPr>
          <w:cantSplit w:val="0"/>
          <w:tblHeader w:val="0"/>
        </w:trPr>
        <w:tc>
          <w:tcPr>
            <w:shd w:fill="f2f2f2" w:val="clear"/>
          </w:tcPr>
          <w:p w:rsidR="00000000" w:rsidDel="00000000" w:rsidP="00000000" w:rsidRDefault="00000000" w:rsidRPr="00000000" w14:paraId="0000012A">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K5.2</w:t>
            </w:r>
          </w:p>
        </w:tc>
        <w:tc>
          <w:tcPr>
            <w:shd w:fill="f2f2f2" w:val="clear"/>
          </w:tcPr>
          <w:p w:rsidR="00000000" w:rsidDel="00000000" w:rsidP="00000000" w:rsidRDefault="00000000" w:rsidRPr="00000000" w14:paraId="0000012B">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kwaliteitsmodellen kennen: ISO 9001, HKZ, INK, Arbo richtlijnen, milieunormen (ISO14000).</w:t>
            </w:r>
          </w:p>
        </w:tc>
      </w:tr>
      <w:tr>
        <w:trPr>
          <w:cantSplit w:val="0"/>
          <w:tblHeader w:val="0"/>
        </w:trPr>
        <w:tc>
          <w:tcPr>
            <w:shd w:fill="f2f2f2" w:val="clear"/>
          </w:tcPr>
          <w:p w:rsidR="00000000" w:rsidDel="00000000" w:rsidP="00000000" w:rsidRDefault="00000000" w:rsidRPr="00000000" w14:paraId="0000012C">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K5.3</w:t>
            </w:r>
          </w:p>
        </w:tc>
        <w:tc>
          <w:tcPr>
            <w:shd w:fill="f2f2f2" w:val="clear"/>
          </w:tcPr>
          <w:p w:rsidR="00000000" w:rsidDel="00000000" w:rsidP="00000000" w:rsidRDefault="00000000" w:rsidRPr="00000000" w14:paraId="0000012D">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kennis hebben van bedrijfsvoerings- automatiserings- en administratieve aspecten.</w:t>
            </w:r>
          </w:p>
        </w:tc>
      </w:tr>
      <w:tr>
        <w:trPr>
          <w:cantSplit w:val="0"/>
          <w:tblHeader w:val="0"/>
        </w:trPr>
        <w:tc>
          <w:tcPr>
            <w:shd w:fill="f2f2f2" w:val="clear"/>
          </w:tcPr>
          <w:p w:rsidR="00000000" w:rsidDel="00000000" w:rsidP="00000000" w:rsidRDefault="00000000" w:rsidRPr="00000000" w14:paraId="0000012E">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K5.4</w:t>
            </w:r>
          </w:p>
        </w:tc>
        <w:tc>
          <w:tcPr>
            <w:shd w:fill="f2f2f2" w:val="clear"/>
          </w:tcPr>
          <w:p w:rsidR="00000000" w:rsidDel="00000000" w:rsidP="00000000" w:rsidRDefault="00000000" w:rsidRPr="00000000" w14:paraId="0000012F">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kennis hebben van kwaliteitssystemen en ketenveiligheidssystemen.</w:t>
            </w:r>
          </w:p>
        </w:tc>
      </w:tr>
      <w:tr>
        <w:trPr>
          <w:cantSplit w:val="0"/>
          <w:tblHeader w:val="0"/>
        </w:trPr>
        <w:tc>
          <w:tcPr>
            <w:shd w:fill="f2f2f2" w:val="clear"/>
          </w:tcPr>
          <w:p w:rsidR="00000000" w:rsidDel="00000000" w:rsidP="00000000" w:rsidRDefault="00000000" w:rsidRPr="00000000" w14:paraId="00000130">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K5.5</w:t>
            </w:r>
          </w:p>
        </w:tc>
        <w:tc>
          <w:tcPr>
            <w:shd w:fill="f2f2f2" w:val="clear"/>
          </w:tcPr>
          <w:p w:rsidR="00000000" w:rsidDel="00000000" w:rsidP="00000000" w:rsidRDefault="00000000" w:rsidRPr="00000000" w14:paraId="00000131">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structuur en financiering van de Nederlandse gezondheidszorg in grote lijnen kennen.</w:t>
            </w:r>
          </w:p>
        </w:tc>
      </w:tr>
      <w:tr>
        <w:trPr>
          <w:cantSplit w:val="0"/>
          <w:tblHeader w:val="0"/>
        </w:trPr>
        <w:tc>
          <w:tcPr>
            <w:shd w:fill="f2f2f2" w:val="clear"/>
          </w:tcPr>
          <w:p w:rsidR="00000000" w:rsidDel="00000000" w:rsidP="00000000" w:rsidRDefault="00000000" w:rsidRPr="00000000" w14:paraId="00000132">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K5.6 </w:t>
            </w:r>
          </w:p>
        </w:tc>
        <w:tc>
          <w:tcPr>
            <w:shd w:fill="f2f2f2" w:val="clear"/>
          </w:tcPr>
          <w:p w:rsidR="00000000" w:rsidDel="00000000" w:rsidP="00000000" w:rsidRDefault="00000000" w:rsidRPr="00000000" w14:paraId="00000133">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relevante wet- en regelgeving kennen (GW, WGBO, wet BIG, Kwaliteitswet Zorginstellingen).</w:t>
            </w:r>
          </w:p>
        </w:tc>
      </w:tr>
      <w:tr>
        <w:trPr>
          <w:cantSplit w:val="0"/>
          <w:tblHeader w:val="0"/>
        </w:trPr>
        <w:tc>
          <w:tcPr>
            <w:shd w:fill="f2f2f2" w:val="clear"/>
          </w:tcPr>
          <w:p w:rsidR="00000000" w:rsidDel="00000000" w:rsidP="00000000" w:rsidRDefault="00000000" w:rsidRPr="00000000" w14:paraId="00000134">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K5.7</w:t>
            </w:r>
          </w:p>
        </w:tc>
        <w:tc>
          <w:tcPr>
            <w:shd w:fill="f2f2f2" w:val="clear"/>
          </w:tcPr>
          <w:p w:rsidR="00000000" w:rsidDel="00000000" w:rsidP="00000000" w:rsidRDefault="00000000" w:rsidRPr="00000000" w14:paraId="00000135">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kennis hebben van geneesmiddeldistributiesystemen.</w:t>
            </w:r>
          </w:p>
        </w:tc>
      </w:tr>
      <w:tr>
        <w:trPr>
          <w:cantSplit w:val="0"/>
          <w:tblHeader w:val="0"/>
        </w:trPr>
        <w:tc>
          <w:tcPr>
            <w:shd w:fill="f2f2f2" w:val="clear"/>
          </w:tcPr>
          <w:p w:rsidR="00000000" w:rsidDel="00000000" w:rsidP="00000000" w:rsidRDefault="00000000" w:rsidRPr="00000000" w14:paraId="00000136">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K5.8</w:t>
            </w:r>
          </w:p>
        </w:tc>
        <w:tc>
          <w:tcPr>
            <w:shd w:fill="f2f2f2" w:val="clear"/>
          </w:tcPr>
          <w:p w:rsidR="00000000" w:rsidDel="00000000" w:rsidP="00000000" w:rsidRDefault="00000000" w:rsidRPr="00000000" w14:paraId="00000137">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kennis hebben van mogelijkheden om patiëntenstromen te onderscheiden ten behoeve van het efficiënt aanbieden van patiëntenzorg.</w:t>
            </w:r>
          </w:p>
        </w:tc>
      </w:tr>
      <w:tr>
        <w:trPr>
          <w:cantSplit w:val="0"/>
          <w:tblHeader w:val="0"/>
        </w:trPr>
        <w:tc>
          <w:tcPr>
            <w:shd w:fill="f2f2f2" w:val="clear"/>
          </w:tcPr>
          <w:p w:rsidR="00000000" w:rsidDel="00000000" w:rsidP="00000000" w:rsidRDefault="00000000" w:rsidRPr="00000000" w14:paraId="00000138">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K5.13</w:t>
            </w:r>
          </w:p>
        </w:tc>
        <w:tc>
          <w:tcPr>
            <w:shd w:fill="f2f2f2" w:val="clear"/>
          </w:tcPr>
          <w:p w:rsidR="00000000" w:rsidDel="00000000" w:rsidP="00000000" w:rsidRDefault="00000000" w:rsidRPr="00000000" w14:paraId="00000139">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kennis hebben van principes en regelgeving betreffende privacy in de zorg.</w:t>
            </w:r>
          </w:p>
        </w:tc>
      </w:tr>
      <w:tr>
        <w:trPr>
          <w:cantSplit w:val="0"/>
          <w:tblHeader w:val="0"/>
        </w:trPr>
        <w:tc>
          <w:tcPr>
            <w:shd w:fill="f2f2f2" w:val="clear"/>
          </w:tcPr>
          <w:p w:rsidR="00000000" w:rsidDel="00000000" w:rsidP="00000000" w:rsidRDefault="00000000" w:rsidRPr="00000000" w14:paraId="0000013A">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13B">
            <w:pPr>
              <w:shd w:fill="f2f2f2" w:val="clear"/>
              <w:spacing w:line="240" w:lineRule="auto"/>
              <w:rPr>
                <w:rFonts w:ascii="Georgia" w:cs="Georgia" w:eastAsia="Georgia" w:hAnsi="Georgia"/>
                <w:sz w:val="18"/>
                <w:szCs w:val="18"/>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13C">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V5.1</w:t>
            </w:r>
          </w:p>
        </w:tc>
        <w:tc>
          <w:tcPr>
            <w:shd w:fill="f2f2f2" w:val="clear"/>
          </w:tcPr>
          <w:p w:rsidR="00000000" w:rsidDel="00000000" w:rsidP="00000000" w:rsidRDefault="00000000" w:rsidRPr="00000000" w14:paraId="0000013D">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samenhang van de activiteiten in het farmaceutisch zorgveld te analyseren (ketenkwaliteit).</w:t>
            </w:r>
          </w:p>
        </w:tc>
      </w:tr>
      <w:tr>
        <w:trPr>
          <w:cantSplit w:val="0"/>
          <w:tblHeader w:val="0"/>
        </w:trPr>
        <w:tc>
          <w:tcPr>
            <w:shd w:fill="f2f2f2" w:val="clear"/>
          </w:tcPr>
          <w:p w:rsidR="00000000" w:rsidDel="00000000" w:rsidP="00000000" w:rsidRDefault="00000000" w:rsidRPr="00000000" w14:paraId="0000013E">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13F">
            <w:pPr>
              <w:shd w:fill="f2f2f2" w:val="clear"/>
              <w:spacing w:line="240" w:lineRule="auto"/>
              <w:rPr>
                <w:rFonts w:ascii="Georgia" w:cs="Georgia" w:eastAsia="Georgia" w:hAnsi="Georgia"/>
                <w:sz w:val="18"/>
                <w:szCs w:val="18"/>
              </w:rPr>
            </w:pPr>
            <w:r w:rsidDel="00000000" w:rsidR="00000000" w:rsidRPr="00000000">
              <w:rPr>
                <w:rtl w:val="0"/>
              </w:rPr>
            </w:r>
          </w:p>
        </w:tc>
      </w:tr>
      <w:tr>
        <w:trPr>
          <w:cantSplit w:val="0"/>
          <w:trHeight w:val="259" w:hRule="atLeast"/>
          <w:tblHeader w:val="0"/>
        </w:trPr>
        <w:tc>
          <w:tcPr>
            <w:shd w:fill="f2f2f2" w:val="clear"/>
          </w:tcPr>
          <w:p w:rsidR="00000000" w:rsidDel="00000000" w:rsidP="00000000" w:rsidRDefault="00000000" w:rsidRPr="00000000" w14:paraId="00000140">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A5.1</w:t>
            </w:r>
          </w:p>
        </w:tc>
        <w:tc>
          <w:tcPr>
            <w:shd w:fill="f2f2f2" w:val="clear"/>
          </w:tcPr>
          <w:p w:rsidR="00000000" w:rsidDel="00000000" w:rsidP="00000000" w:rsidRDefault="00000000" w:rsidRPr="00000000" w14:paraId="00000141">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bereid zijn om leidinggevende vaardigheden te ontwikkelen (sturen, te coachen, te ondersteunen en te motiveren.</w:t>
            </w:r>
          </w:p>
        </w:tc>
      </w:tr>
      <w:tr>
        <w:trPr>
          <w:cantSplit w:val="0"/>
          <w:tblHeader w:val="0"/>
        </w:trPr>
        <w:tc>
          <w:tcPr>
            <w:shd w:fill="f2f2f2" w:val="clear"/>
          </w:tcPr>
          <w:p w:rsidR="00000000" w:rsidDel="00000000" w:rsidP="00000000" w:rsidRDefault="00000000" w:rsidRPr="00000000" w14:paraId="00000142">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A5.2</w:t>
            </w:r>
          </w:p>
        </w:tc>
        <w:tc>
          <w:tcPr>
            <w:shd w:fill="f2f2f2" w:val="clear"/>
          </w:tcPr>
          <w:p w:rsidR="00000000" w:rsidDel="00000000" w:rsidP="00000000" w:rsidRDefault="00000000" w:rsidRPr="00000000" w14:paraId="00000143">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bereid zijn tot delegeren en multidisciplinair samenwerken.</w:t>
            </w:r>
          </w:p>
        </w:tc>
      </w:tr>
      <w:tr>
        <w:trPr>
          <w:cantSplit w:val="0"/>
          <w:tblHeader w:val="0"/>
        </w:trPr>
        <w:tc>
          <w:tcPr>
            <w:shd w:fill="f2f2f2" w:val="clear"/>
          </w:tcPr>
          <w:p w:rsidR="00000000" w:rsidDel="00000000" w:rsidP="00000000" w:rsidRDefault="00000000" w:rsidRPr="00000000" w14:paraId="00000144">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A5.4</w:t>
            </w:r>
          </w:p>
        </w:tc>
        <w:tc>
          <w:tcPr>
            <w:shd w:fill="f2f2f2" w:val="clear"/>
          </w:tcPr>
          <w:p w:rsidR="00000000" w:rsidDel="00000000" w:rsidP="00000000" w:rsidRDefault="00000000" w:rsidRPr="00000000" w14:paraId="00000145">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flexibel en praktisch ingesteld zijn.</w:t>
            </w:r>
          </w:p>
        </w:tc>
      </w:tr>
    </w:tbl>
    <w:p w:rsidR="00000000" w:rsidDel="00000000" w:rsidP="00000000" w:rsidRDefault="00000000" w:rsidRPr="00000000" w14:paraId="00000146">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147">
      <w:pPr>
        <w:widowControl w:val="0"/>
        <w:pBdr>
          <w:top w:space="0" w:sz="0" w:val="nil"/>
          <w:left w:space="0" w:sz="0" w:val="nil"/>
          <w:bottom w:space="0" w:sz="0" w:val="nil"/>
          <w:right w:space="0" w:sz="0" w:val="nil"/>
          <w:between w:space="0" w:sz="0" w:val="nil"/>
        </w:pBdr>
        <w:rPr>
          <w:rFonts w:ascii="Georgia" w:cs="Georgia" w:eastAsia="Georgia" w:hAnsi="Georgia"/>
          <w:sz w:val="18"/>
          <w:szCs w:val="18"/>
        </w:rPr>
      </w:pPr>
      <w:r w:rsidDel="00000000" w:rsidR="00000000" w:rsidRPr="00000000">
        <w:rPr>
          <w:rtl w:val="0"/>
        </w:rPr>
      </w:r>
    </w:p>
    <w:tbl>
      <w:tblPr>
        <w:tblStyle w:val="Table8"/>
        <w:tblW w:w="93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5"/>
        <w:gridCol w:w="8691"/>
        <w:tblGridChange w:id="0">
          <w:tblGrid>
            <w:gridCol w:w="705"/>
            <w:gridCol w:w="8691"/>
          </w:tblGrid>
        </w:tblGridChange>
      </w:tblGrid>
      <w:tr>
        <w:trPr>
          <w:cantSplit w:val="0"/>
          <w:tblHeader w:val="0"/>
        </w:trPr>
        <w:tc>
          <w:tcPr>
            <w:gridSpan w:val="2"/>
            <w:shd w:fill="f2f2f2" w:val="clear"/>
          </w:tcPr>
          <w:p w:rsidR="00000000" w:rsidDel="00000000" w:rsidP="00000000" w:rsidRDefault="00000000" w:rsidRPr="00000000" w14:paraId="00000148">
            <w:pPr>
              <w:numPr>
                <w:ilvl w:val="0"/>
                <w:numId w:val="4"/>
              </w:numPr>
              <w:pBdr>
                <w:top w:space="0" w:sz="0" w:val="nil"/>
                <w:left w:space="0" w:sz="0" w:val="nil"/>
                <w:bottom w:space="0" w:sz="0" w:val="nil"/>
                <w:right w:space="0" w:sz="0" w:val="nil"/>
                <w:between w:space="0" w:sz="0" w:val="nil"/>
              </w:pBdr>
              <w:shd w:fill="f2f2f2" w:val="clear"/>
              <w:spacing w:line="240" w:lineRule="auto"/>
              <w:ind w:left="360" w:hanging="360"/>
              <w:rPr>
                <w:rFonts w:ascii="Georgia" w:cs="Georgia" w:eastAsia="Georgia" w:hAnsi="Georgia"/>
                <w:b w:val="1"/>
                <w:color w:val="000000"/>
                <w:sz w:val="18"/>
                <w:szCs w:val="18"/>
              </w:rPr>
            </w:pPr>
            <w:r w:rsidDel="00000000" w:rsidR="00000000" w:rsidRPr="00000000">
              <w:rPr>
                <w:rFonts w:ascii="Georgia" w:cs="Georgia" w:eastAsia="Georgia" w:hAnsi="Georgia"/>
                <w:b w:val="1"/>
                <w:color w:val="000000"/>
                <w:sz w:val="18"/>
                <w:szCs w:val="18"/>
                <w:rtl w:val="0"/>
              </w:rPr>
              <w:t xml:space="preserve">Onderzoek</w:t>
            </w:r>
          </w:p>
        </w:tc>
      </w:tr>
      <w:tr>
        <w:trPr>
          <w:cantSplit w:val="0"/>
          <w:tblHeader w:val="0"/>
        </w:trPr>
        <w:tc>
          <w:tcPr>
            <w:shd w:fill="f2f2f2" w:val="clear"/>
          </w:tcPr>
          <w:p w:rsidR="00000000" w:rsidDel="00000000" w:rsidP="00000000" w:rsidRDefault="00000000" w:rsidRPr="00000000" w14:paraId="0000014A">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14B">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apotheker is in staat om:</w:t>
            </w:r>
          </w:p>
        </w:tc>
      </w:tr>
      <w:tr>
        <w:trPr>
          <w:cantSplit w:val="0"/>
          <w:tblHeader w:val="0"/>
        </w:trPr>
        <w:tc>
          <w:tcPr>
            <w:shd w:fill="f2f2f2" w:val="clear"/>
          </w:tcPr>
          <w:p w:rsidR="00000000" w:rsidDel="00000000" w:rsidP="00000000" w:rsidRDefault="00000000" w:rsidRPr="00000000" w14:paraId="0000014C">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C6.1</w:t>
            </w:r>
          </w:p>
        </w:tc>
        <w:tc>
          <w:tcPr>
            <w:shd w:fill="f2f2f2" w:val="clear"/>
          </w:tcPr>
          <w:p w:rsidR="00000000" w:rsidDel="00000000" w:rsidP="00000000" w:rsidRDefault="00000000" w:rsidRPr="00000000" w14:paraId="0000014D">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een volwaardige bijdrage te leveren aan praktijkonderzoek.</w:t>
            </w:r>
          </w:p>
        </w:tc>
      </w:tr>
      <w:tr>
        <w:trPr>
          <w:cantSplit w:val="0"/>
          <w:tblHeader w:val="0"/>
        </w:trPr>
        <w:tc>
          <w:tcPr>
            <w:shd w:fill="f2f2f2" w:val="clear"/>
          </w:tcPr>
          <w:p w:rsidR="00000000" w:rsidDel="00000000" w:rsidP="00000000" w:rsidRDefault="00000000" w:rsidRPr="00000000" w14:paraId="0000014E">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C6.2</w:t>
            </w:r>
          </w:p>
        </w:tc>
        <w:tc>
          <w:tcPr>
            <w:shd w:fill="f2f2f2" w:val="clear"/>
          </w:tcPr>
          <w:p w:rsidR="00000000" w:rsidDel="00000000" w:rsidP="00000000" w:rsidRDefault="00000000" w:rsidRPr="00000000" w14:paraId="0000014F">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gegevens te verzamelen en te leveren t.b.v. toegepast onderzoek.</w:t>
            </w:r>
          </w:p>
        </w:tc>
      </w:tr>
      <w:tr>
        <w:trPr>
          <w:cantSplit w:val="0"/>
          <w:tblHeader w:val="0"/>
        </w:trPr>
        <w:tc>
          <w:tcPr>
            <w:shd w:fill="f2f2f2" w:val="clear"/>
          </w:tcPr>
          <w:p w:rsidR="00000000" w:rsidDel="00000000" w:rsidP="00000000" w:rsidRDefault="00000000" w:rsidRPr="00000000" w14:paraId="00000150">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C6.3</w:t>
            </w:r>
          </w:p>
        </w:tc>
        <w:tc>
          <w:tcPr>
            <w:shd w:fill="f2f2f2" w:val="clear"/>
          </w:tcPr>
          <w:p w:rsidR="00000000" w:rsidDel="00000000" w:rsidP="00000000" w:rsidRDefault="00000000" w:rsidRPr="00000000" w14:paraId="00000151">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resultaten van farmaceutisch onderzoek te interpreteren en toepasbaar te maken.</w:t>
            </w:r>
          </w:p>
        </w:tc>
      </w:tr>
      <w:tr>
        <w:trPr>
          <w:cantSplit w:val="0"/>
          <w:tblHeader w:val="0"/>
        </w:trPr>
        <w:tc>
          <w:tcPr>
            <w:shd w:fill="f2f2f2" w:val="clear"/>
          </w:tcPr>
          <w:p w:rsidR="00000000" w:rsidDel="00000000" w:rsidP="00000000" w:rsidRDefault="00000000" w:rsidRPr="00000000" w14:paraId="00000152">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C6.6</w:t>
            </w:r>
          </w:p>
        </w:tc>
        <w:tc>
          <w:tcPr>
            <w:shd w:fill="f2f2f2" w:val="clear"/>
          </w:tcPr>
          <w:p w:rsidR="00000000" w:rsidDel="00000000" w:rsidP="00000000" w:rsidRDefault="00000000" w:rsidRPr="00000000" w14:paraId="00000153">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een bijdrage te leveren aan fundamenteel wetenschappelijk onderzoek.</w:t>
            </w:r>
          </w:p>
        </w:tc>
      </w:tr>
      <w:tr>
        <w:trPr>
          <w:cantSplit w:val="0"/>
          <w:tblHeader w:val="0"/>
        </w:trPr>
        <w:tc>
          <w:tcPr>
            <w:shd w:fill="f2f2f2" w:val="clear"/>
          </w:tcPr>
          <w:p w:rsidR="00000000" w:rsidDel="00000000" w:rsidP="00000000" w:rsidRDefault="00000000" w:rsidRPr="00000000" w14:paraId="00000154">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155">
            <w:pPr>
              <w:shd w:fill="f2f2f2" w:val="clear"/>
              <w:spacing w:line="240" w:lineRule="auto"/>
              <w:rPr>
                <w:rFonts w:ascii="Georgia" w:cs="Georgia" w:eastAsia="Georgia" w:hAnsi="Georgia"/>
                <w:sz w:val="18"/>
                <w:szCs w:val="18"/>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156">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157">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apotheker moet:</w:t>
            </w:r>
          </w:p>
        </w:tc>
      </w:tr>
      <w:tr>
        <w:trPr>
          <w:cantSplit w:val="0"/>
          <w:tblHeader w:val="0"/>
        </w:trPr>
        <w:tc>
          <w:tcPr>
            <w:shd w:fill="f2f2f2" w:val="clear"/>
          </w:tcPr>
          <w:p w:rsidR="00000000" w:rsidDel="00000000" w:rsidP="00000000" w:rsidRDefault="00000000" w:rsidRPr="00000000" w14:paraId="00000158">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K6.1</w:t>
            </w:r>
          </w:p>
        </w:tc>
        <w:tc>
          <w:tcPr>
            <w:shd w:fill="f2f2f2" w:val="clear"/>
          </w:tcPr>
          <w:p w:rsidR="00000000" w:rsidDel="00000000" w:rsidP="00000000" w:rsidRDefault="00000000" w:rsidRPr="00000000" w14:paraId="00000159">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kennis hebben van onderzoeksmethodologie.</w:t>
            </w:r>
          </w:p>
        </w:tc>
      </w:tr>
      <w:tr>
        <w:trPr>
          <w:cantSplit w:val="0"/>
          <w:tblHeader w:val="0"/>
        </w:trPr>
        <w:tc>
          <w:tcPr>
            <w:shd w:fill="f2f2f2" w:val="clear"/>
          </w:tcPr>
          <w:p w:rsidR="00000000" w:rsidDel="00000000" w:rsidP="00000000" w:rsidRDefault="00000000" w:rsidRPr="00000000" w14:paraId="0000015A">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15B">
            <w:pPr>
              <w:shd w:fill="f2f2f2" w:val="clear"/>
              <w:spacing w:line="240" w:lineRule="auto"/>
              <w:rPr>
                <w:rFonts w:ascii="Georgia" w:cs="Georgia" w:eastAsia="Georgia" w:hAnsi="Georgia"/>
                <w:sz w:val="18"/>
                <w:szCs w:val="18"/>
              </w:rPr>
            </w:pPr>
            <w:r w:rsidDel="00000000" w:rsidR="00000000" w:rsidRPr="00000000">
              <w:rPr>
                <w:rtl w:val="0"/>
              </w:rPr>
            </w:r>
          </w:p>
        </w:tc>
      </w:tr>
      <w:tr>
        <w:trPr>
          <w:cantSplit w:val="0"/>
          <w:trHeight w:val="219" w:hRule="atLeast"/>
          <w:tblHeader w:val="0"/>
        </w:trPr>
        <w:tc>
          <w:tcPr>
            <w:shd w:fill="f2f2f2" w:val="clear"/>
          </w:tcPr>
          <w:p w:rsidR="00000000" w:rsidDel="00000000" w:rsidP="00000000" w:rsidRDefault="00000000" w:rsidRPr="00000000" w14:paraId="0000015C">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V6.1</w:t>
            </w:r>
          </w:p>
        </w:tc>
        <w:tc>
          <w:tcPr>
            <w:shd w:fill="f2f2f2" w:val="clear"/>
          </w:tcPr>
          <w:p w:rsidR="00000000" w:rsidDel="00000000" w:rsidP="00000000" w:rsidRDefault="00000000" w:rsidRPr="00000000" w14:paraId="0000015D">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onder begeleiding onderzoek opzetten, uitvoeren en presenteren.</w:t>
            </w:r>
          </w:p>
        </w:tc>
      </w:tr>
      <w:tr>
        <w:trPr>
          <w:cantSplit w:val="0"/>
          <w:tblHeader w:val="0"/>
        </w:trPr>
        <w:tc>
          <w:tcPr>
            <w:shd w:fill="f2f2f2" w:val="clear"/>
          </w:tcPr>
          <w:p w:rsidR="00000000" w:rsidDel="00000000" w:rsidP="00000000" w:rsidRDefault="00000000" w:rsidRPr="00000000" w14:paraId="0000015E">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15F">
            <w:pPr>
              <w:shd w:fill="f2f2f2" w:val="clear"/>
              <w:spacing w:line="240" w:lineRule="auto"/>
              <w:rPr>
                <w:rFonts w:ascii="Georgia" w:cs="Georgia" w:eastAsia="Georgia" w:hAnsi="Georgia"/>
                <w:sz w:val="18"/>
                <w:szCs w:val="18"/>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160">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161">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apotheker beschikt over:</w:t>
            </w:r>
          </w:p>
        </w:tc>
      </w:tr>
      <w:tr>
        <w:trPr>
          <w:cantSplit w:val="0"/>
          <w:tblHeader w:val="0"/>
        </w:trPr>
        <w:tc>
          <w:tcPr>
            <w:shd w:fill="f2f2f2" w:val="clear"/>
          </w:tcPr>
          <w:p w:rsidR="00000000" w:rsidDel="00000000" w:rsidP="00000000" w:rsidRDefault="00000000" w:rsidRPr="00000000" w14:paraId="00000162">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A6.1</w:t>
            </w:r>
          </w:p>
        </w:tc>
        <w:tc>
          <w:tcPr>
            <w:shd w:fill="f2f2f2" w:val="clear"/>
          </w:tcPr>
          <w:p w:rsidR="00000000" w:rsidDel="00000000" w:rsidP="00000000" w:rsidRDefault="00000000" w:rsidRPr="00000000" w14:paraId="00000163">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nieuwsgierigheid, openstaan voor nieuwe ontwikkelingen, vasthoudendheid en kritische reflectie.</w:t>
            </w:r>
          </w:p>
        </w:tc>
      </w:tr>
    </w:tbl>
    <w:p w:rsidR="00000000" w:rsidDel="00000000" w:rsidP="00000000" w:rsidRDefault="00000000" w:rsidRPr="00000000" w14:paraId="00000164">
      <w:pPr>
        <w:spacing w:line="240" w:lineRule="auto"/>
        <w:ind w:left="720" w:firstLine="0"/>
        <w:rPr>
          <w:rFonts w:ascii="Georgia" w:cs="Georgia" w:eastAsia="Georgia" w:hAnsi="Georgia"/>
          <w:strike w:val="1"/>
          <w:sz w:val="16"/>
          <w:szCs w:val="16"/>
        </w:rPr>
      </w:pPr>
      <w:r w:rsidDel="00000000" w:rsidR="00000000" w:rsidRPr="00000000">
        <w:rPr>
          <w:rtl w:val="0"/>
        </w:rPr>
      </w:r>
    </w:p>
    <w:p w:rsidR="00000000" w:rsidDel="00000000" w:rsidP="00000000" w:rsidRDefault="00000000" w:rsidRPr="00000000" w14:paraId="00000165">
      <w:pPr>
        <w:spacing w:line="240" w:lineRule="auto"/>
        <w:ind w:left="720" w:firstLine="0"/>
        <w:rPr>
          <w:rFonts w:ascii="Georgia" w:cs="Georgia" w:eastAsia="Georgia" w:hAnsi="Georgia"/>
          <w:strike w:val="1"/>
          <w:sz w:val="16"/>
          <w:szCs w:val="16"/>
        </w:rPr>
      </w:pPr>
      <w:r w:rsidDel="00000000" w:rsidR="00000000" w:rsidRPr="00000000">
        <w:rPr>
          <w:rtl w:val="0"/>
        </w:rPr>
      </w:r>
    </w:p>
    <w:tbl>
      <w:tblPr>
        <w:tblStyle w:val="Table9"/>
        <w:tblW w:w="93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5"/>
        <w:gridCol w:w="8691"/>
        <w:tblGridChange w:id="0">
          <w:tblGrid>
            <w:gridCol w:w="705"/>
            <w:gridCol w:w="8691"/>
          </w:tblGrid>
        </w:tblGridChange>
      </w:tblGrid>
      <w:tr>
        <w:trPr>
          <w:cantSplit w:val="0"/>
          <w:tblHeader w:val="0"/>
        </w:trPr>
        <w:tc>
          <w:tcPr>
            <w:gridSpan w:val="2"/>
            <w:shd w:fill="f2f2f2" w:val="clear"/>
          </w:tcPr>
          <w:p w:rsidR="00000000" w:rsidDel="00000000" w:rsidP="00000000" w:rsidRDefault="00000000" w:rsidRPr="00000000" w14:paraId="00000166">
            <w:pPr>
              <w:numPr>
                <w:ilvl w:val="0"/>
                <w:numId w:val="4"/>
              </w:numPr>
              <w:pBdr>
                <w:top w:space="0" w:sz="0" w:val="nil"/>
                <w:left w:space="0" w:sz="0" w:val="nil"/>
                <w:bottom w:space="0" w:sz="0" w:val="nil"/>
                <w:right w:space="0" w:sz="0" w:val="nil"/>
                <w:between w:space="0" w:sz="0" w:val="nil"/>
              </w:pBdr>
              <w:shd w:fill="f2f2f2" w:val="clear"/>
              <w:spacing w:line="240" w:lineRule="auto"/>
              <w:ind w:left="360" w:hanging="360"/>
              <w:rPr>
                <w:rFonts w:ascii="Georgia" w:cs="Georgia" w:eastAsia="Georgia" w:hAnsi="Georgia"/>
                <w:b w:val="1"/>
                <w:color w:val="000000"/>
                <w:sz w:val="18"/>
                <w:szCs w:val="18"/>
              </w:rPr>
            </w:pPr>
            <w:bookmarkStart w:colFirst="0" w:colLast="0" w:name="_heading=h.tyjcwt" w:id="4"/>
            <w:bookmarkEnd w:id="4"/>
            <w:r w:rsidDel="00000000" w:rsidR="00000000" w:rsidRPr="00000000">
              <w:rPr>
                <w:rFonts w:ascii="Georgia" w:cs="Georgia" w:eastAsia="Georgia" w:hAnsi="Georgia"/>
                <w:b w:val="1"/>
                <w:color w:val="000000"/>
                <w:sz w:val="18"/>
                <w:szCs w:val="18"/>
                <w:rtl w:val="0"/>
              </w:rPr>
              <w:t xml:space="preserve">Communicatie en educatie</w:t>
            </w:r>
          </w:p>
        </w:tc>
      </w:tr>
      <w:tr>
        <w:trPr>
          <w:cantSplit w:val="0"/>
          <w:tblHeader w:val="0"/>
        </w:trPr>
        <w:tc>
          <w:tcPr>
            <w:shd w:fill="f2f2f2" w:val="clear"/>
          </w:tcPr>
          <w:p w:rsidR="00000000" w:rsidDel="00000000" w:rsidP="00000000" w:rsidRDefault="00000000" w:rsidRPr="00000000" w14:paraId="00000168">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169">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apotheker is in staat om:</w:t>
            </w:r>
          </w:p>
        </w:tc>
      </w:tr>
      <w:tr>
        <w:trPr>
          <w:cantSplit w:val="0"/>
          <w:tblHeader w:val="0"/>
        </w:trPr>
        <w:tc>
          <w:tcPr>
            <w:shd w:fill="f2f2f2" w:val="clear"/>
          </w:tcPr>
          <w:p w:rsidR="00000000" w:rsidDel="00000000" w:rsidP="00000000" w:rsidRDefault="00000000" w:rsidRPr="00000000" w14:paraId="0000016A">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C7.1</w:t>
            </w:r>
          </w:p>
        </w:tc>
        <w:tc>
          <w:tcPr>
            <w:shd w:fill="f2f2f2" w:val="clear"/>
          </w:tcPr>
          <w:p w:rsidR="00000000" w:rsidDel="00000000" w:rsidP="00000000" w:rsidRDefault="00000000" w:rsidRPr="00000000" w14:paraId="0000016B">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informatie te verstrekken, gestructureerd voorlichting te geven en te adviseren met betrekking tot apotheek gegevens en geneesmiddelen toegesneden op alle relevante doelgroepen, waaronder het ontwikkelen van bijsluiters.</w:t>
            </w:r>
          </w:p>
        </w:tc>
      </w:tr>
      <w:tr>
        <w:trPr>
          <w:cantSplit w:val="0"/>
          <w:tblHeader w:val="0"/>
        </w:trPr>
        <w:tc>
          <w:tcPr>
            <w:shd w:fill="f2f2f2" w:val="clear"/>
          </w:tcPr>
          <w:p w:rsidR="00000000" w:rsidDel="00000000" w:rsidP="00000000" w:rsidRDefault="00000000" w:rsidRPr="00000000" w14:paraId="0000016C">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C7.2</w:t>
            </w:r>
          </w:p>
        </w:tc>
        <w:tc>
          <w:tcPr>
            <w:shd w:fill="f2f2f2" w:val="clear"/>
          </w:tcPr>
          <w:p w:rsidR="00000000" w:rsidDel="00000000" w:rsidP="00000000" w:rsidRDefault="00000000" w:rsidRPr="00000000" w14:paraId="0000016D">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een communicatieplan op te stellen ten behoeve van specifieke doelgroepen.</w:t>
            </w:r>
          </w:p>
        </w:tc>
      </w:tr>
      <w:tr>
        <w:trPr>
          <w:cantSplit w:val="0"/>
          <w:tblHeader w:val="0"/>
        </w:trPr>
        <w:tc>
          <w:tcPr>
            <w:shd w:fill="f2f2f2" w:val="clear"/>
          </w:tcPr>
          <w:p w:rsidR="00000000" w:rsidDel="00000000" w:rsidP="00000000" w:rsidRDefault="00000000" w:rsidRPr="00000000" w14:paraId="0000016E">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C7.3</w:t>
            </w:r>
          </w:p>
        </w:tc>
        <w:tc>
          <w:tcPr>
            <w:shd w:fill="f2f2f2" w:val="clear"/>
          </w:tcPr>
          <w:p w:rsidR="00000000" w:rsidDel="00000000" w:rsidP="00000000" w:rsidRDefault="00000000" w:rsidRPr="00000000" w14:paraId="0000016F">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patiënten te adviseren rekening houdend met de omstandigheden van de patiënt.</w:t>
            </w:r>
          </w:p>
        </w:tc>
      </w:tr>
      <w:tr>
        <w:trPr>
          <w:cantSplit w:val="0"/>
          <w:tblHeader w:val="0"/>
        </w:trPr>
        <w:tc>
          <w:tcPr>
            <w:shd w:fill="f2f2f2" w:val="clear"/>
          </w:tcPr>
          <w:p w:rsidR="00000000" w:rsidDel="00000000" w:rsidP="00000000" w:rsidRDefault="00000000" w:rsidRPr="00000000" w14:paraId="00000170">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171">
            <w:pPr>
              <w:shd w:fill="f2f2f2" w:val="clear"/>
              <w:spacing w:line="240" w:lineRule="auto"/>
              <w:rPr>
                <w:rFonts w:ascii="Georgia" w:cs="Georgia" w:eastAsia="Georgia" w:hAnsi="Georgia"/>
                <w:sz w:val="18"/>
                <w:szCs w:val="18"/>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172">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173">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 apotheker moet:</w:t>
            </w:r>
          </w:p>
        </w:tc>
      </w:tr>
      <w:tr>
        <w:trPr>
          <w:cantSplit w:val="0"/>
          <w:tblHeader w:val="0"/>
        </w:trPr>
        <w:tc>
          <w:tcPr>
            <w:shd w:fill="f2f2f2" w:val="clear"/>
          </w:tcPr>
          <w:p w:rsidR="00000000" w:rsidDel="00000000" w:rsidP="00000000" w:rsidRDefault="00000000" w:rsidRPr="00000000" w14:paraId="00000174">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K7.1</w:t>
            </w:r>
          </w:p>
        </w:tc>
        <w:tc>
          <w:tcPr>
            <w:shd w:fill="f2f2f2" w:val="clear"/>
          </w:tcPr>
          <w:p w:rsidR="00000000" w:rsidDel="00000000" w:rsidP="00000000" w:rsidRDefault="00000000" w:rsidRPr="00000000" w14:paraId="00000175">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kennis hebben van communicatie- en begeleidingstechnieken.</w:t>
            </w:r>
          </w:p>
        </w:tc>
      </w:tr>
      <w:tr>
        <w:trPr>
          <w:cantSplit w:val="0"/>
          <w:tblHeader w:val="0"/>
        </w:trPr>
        <w:tc>
          <w:tcPr>
            <w:shd w:fill="f2f2f2" w:val="clear"/>
          </w:tcPr>
          <w:p w:rsidR="00000000" w:rsidDel="00000000" w:rsidP="00000000" w:rsidRDefault="00000000" w:rsidRPr="00000000" w14:paraId="00000176">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K7.2</w:t>
            </w:r>
          </w:p>
        </w:tc>
        <w:tc>
          <w:tcPr>
            <w:shd w:fill="f2f2f2" w:val="clear"/>
          </w:tcPr>
          <w:p w:rsidR="00000000" w:rsidDel="00000000" w:rsidP="00000000" w:rsidRDefault="00000000" w:rsidRPr="00000000" w14:paraId="00000177">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kennis hebben van toepassing van ICT.</w:t>
            </w:r>
          </w:p>
        </w:tc>
      </w:tr>
      <w:tr>
        <w:trPr>
          <w:cantSplit w:val="0"/>
          <w:tblHeader w:val="0"/>
        </w:trPr>
        <w:tc>
          <w:tcPr>
            <w:shd w:fill="f2f2f2" w:val="clear"/>
          </w:tcPr>
          <w:p w:rsidR="00000000" w:rsidDel="00000000" w:rsidP="00000000" w:rsidRDefault="00000000" w:rsidRPr="00000000" w14:paraId="00000178">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K7.3</w:t>
            </w:r>
          </w:p>
        </w:tc>
        <w:tc>
          <w:tcPr>
            <w:shd w:fill="f2f2f2" w:val="clear"/>
          </w:tcPr>
          <w:p w:rsidR="00000000" w:rsidDel="00000000" w:rsidP="00000000" w:rsidRDefault="00000000" w:rsidRPr="00000000" w14:paraId="00000179">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kennis hebben van selectie, bewerken en doorgeven van informatie (content management).</w:t>
            </w:r>
          </w:p>
        </w:tc>
      </w:tr>
      <w:tr>
        <w:trPr>
          <w:cantSplit w:val="0"/>
          <w:tblHeader w:val="0"/>
        </w:trPr>
        <w:tc>
          <w:tcPr>
            <w:shd w:fill="f2f2f2" w:val="clear"/>
          </w:tcPr>
          <w:p w:rsidR="00000000" w:rsidDel="00000000" w:rsidP="00000000" w:rsidRDefault="00000000" w:rsidRPr="00000000" w14:paraId="0000017A">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K7.4</w:t>
            </w:r>
          </w:p>
        </w:tc>
        <w:tc>
          <w:tcPr>
            <w:shd w:fill="f2f2f2" w:val="clear"/>
          </w:tcPr>
          <w:p w:rsidR="00000000" w:rsidDel="00000000" w:rsidP="00000000" w:rsidRDefault="00000000" w:rsidRPr="00000000" w14:paraId="0000017B">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kennis hebben van de psychologische basis van communicatie.</w:t>
            </w:r>
          </w:p>
        </w:tc>
      </w:tr>
      <w:tr>
        <w:trPr>
          <w:cantSplit w:val="0"/>
          <w:tblHeader w:val="0"/>
        </w:trPr>
        <w:tc>
          <w:tcPr>
            <w:shd w:fill="f2f2f2" w:val="clear"/>
          </w:tcPr>
          <w:p w:rsidR="00000000" w:rsidDel="00000000" w:rsidP="00000000" w:rsidRDefault="00000000" w:rsidRPr="00000000" w14:paraId="0000017C">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17D">
            <w:pPr>
              <w:shd w:fill="f2f2f2" w:val="clear"/>
              <w:spacing w:line="240" w:lineRule="auto"/>
              <w:rPr>
                <w:rFonts w:ascii="Georgia" w:cs="Georgia" w:eastAsia="Georgia" w:hAnsi="Georgia"/>
                <w:sz w:val="18"/>
                <w:szCs w:val="18"/>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17E">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V7.1</w:t>
            </w:r>
          </w:p>
        </w:tc>
        <w:tc>
          <w:tcPr>
            <w:shd w:fill="f2f2f2" w:val="clear"/>
          </w:tcPr>
          <w:p w:rsidR="00000000" w:rsidDel="00000000" w:rsidP="00000000" w:rsidRDefault="00000000" w:rsidRPr="00000000" w14:paraId="0000017F">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patiëntgerichte communicatie- en begeleidingsvaardigheden hebben in de Nederlandse taal zowel mondeling als schriftelijk.</w:t>
            </w:r>
          </w:p>
        </w:tc>
      </w:tr>
      <w:tr>
        <w:trPr>
          <w:cantSplit w:val="0"/>
          <w:tblHeader w:val="0"/>
        </w:trPr>
        <w:tc>
          <w:tcPr>
            <w:shd w:fill="f2f2f2" w:val="clear"/>
          </w:tcPr>
          <w:p w:rsidR="00000000" w:rsidDel="00000000" w:rsidP="00000000" w:rsidRDefault="00000000" w:rsidRPr="00000000" w14:paraId="00000180">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V7.2</w:t>
            </w:r>
          </w:p>
        </w:tc>
        <w:tc>
          <w:tcPr>
            <w:shd w:fill="f2f2f2" w:val="clear"/>
          </w:tcPr>
          <w:p w:rsidR="00000000" w:rsidDel="00000000" w:rsidP="00000000" w:rsidRDefault="00000000" w:rsidRPr="00000000" w14:paraId="00000181">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mondelinge en schriftelijke communicatieve vaardigheden hebben in de Nederlandse en Engelse taal.</w:t>
            </w:r>
          </w:p>
        </w:tc>
      </w:tr>
      <w:tr>
        <w:trPr>
          <w:cantSplit w:val="0"/>
          <w:tblHeader w:val="0"/>
        </w:trPr>
        <w:tc>
          <w:tcPr>
            <w:shd w:fill="f2f2f2" w:val="clear"/>
          </w:tcPr>
          <w:p w:rsidR="00000000" w:rsidDel="00000000" w:rsidP="00000000" w:rsidRDefault="00000000" w:rsidRPr="00000000" w14:paraId="00000182">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V7.3</w:t>
            </w:r>
          </w:p>
        </w:tc>
        <w:tc>
          <w:tcPr>
            <w:shd w:fill="f2f2f2" w:val="clear"/>
          </w:tcPr>
          <w:p w:rsidR="00000000" w:rsidDel="00000000" w:rsidP="00000000" w:rsidRDefault="00000000" w:rsidRPr="00000000" w14:paraId="00000183">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in staat zijn om bij te dragen aan onderwijs- en leerprocessen van medewerkers en collegae in de gezondheidszorg.</w:t>
            </w:r>
          </w:p>
        </w:tc>
      </w:tr>
      <w:tr>
        <w:trPr>
          <w:cantSplit w:val="0"/>
          <w:tblHeader w:val="0"/>
        </w:trPr>
        <w:tc>
          <w:tcPr>
            <w:shd w:fill="f2f2f2" w:val="clear"/>
          </w:tcPr>
          <w:p w:rsidR="00000000" w:rsidDel="00000000" w:rsidP="00000000" w:rsidRDefault="00000000" w:rsidRPr="00000000" w14:paraId="00000184">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V7.4</w:t>
            </w:r>
          </w:p>
        </w:tc>
        <w:tc>
          <w:tcPr>
            <w:shd w:fill="f2f2f2" w:val="clear"/>
          </w:tcPr>
          <w:p w:rsidR="00000000" w:rsidDel="00000000" w:rsidP="00000000" w:rsidRDefault="00000000" w:rsidRPr="00000000" w14:paraId="00000185">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adequaat kunnen omgaan met informatiestromen.</w:t>
            </w:r>
          </w:p>
        </w:tc>
      </w:tr>
      <w:tr>
        <w:trPr>
          <w:cantSplit w:val="0"/>
          <w:tblHeader w:val="0"/>
        </w:trPr>
        <w:tc>
          <w:tcPr>
            <w:shd w:fill="f2f2f2" w:val="clear"/>
          </w:tcPr>
          <w:p w:rsidR="00000000" w:rsidDel="00000000" w:rsidP="00000000" w:rsidRDefault="00000000" w:rsidRPr="00000000" w14:paraId="00000186">
            <w:pPr>
              <w:shd w:fill="f2f2f2" w:val="clear"/>
              <w:spacing w:line="240" w:lineRule="auto"/>
              <w:rPr>
                <w:rFonts w:ascii="Georgia" w:cs="Georgia" w:eastAsia="Georgia" w:hAnsi="Georgia"/>
                <w:sz w:val="18"/>
                <w:szCs w:val="18"/>
              </w:rPr>
            </w:pPr>
            <w:r w:rsidDel="00000000" w:rsidR="00000000" w:rsidRPr="00000000">
              <w:rPr>
                <w:rtl w:val="0"/>
              </w:rPr>
            </w:r>
          </w:p>
        </w:tc>
        <w:tc>
          <w:tcPr>
            <w:shd w:fill="f2f2f2" w:val="clear"/>
          </w:tcPr>
          <w:p w:rsidR="00000000" w:rsidDel="00000000" w:rsidP="00000000" w:rsidRDefault="00000000" w:rsidRPr="00000000" w14:paraId="00000187">
            <w:pPr>
              <w:shd w:fill="f2f2f2" w:val="clear"/>
              <w:spacing w:line="240" w:lineRule="auto"/>
              <w:rPr>
                <w:rFonts w:ascii="Georgia" w:cs="Georgia" w:eastAsia="Georgia" w:hAnsi="Georgia"/>
                <w:sz w:val="18"/>
                <w:szCs w:val="18"/>
              </w:rPr>
            </w:pP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188">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A7.1</w:t>
            </w:r>
          </w:p>
        </w:tc>
        <w:tc>
          <w:tcPr>
            <w:shd w:fill="f2f2f2" w:val="clear"/>
          </w:tcPr>
          <w:p w:rsidR="00000000" w:rsidDel="00000000" w:rsidP="00000000" w:rsidRDefault="00000000" w:rsidRPr="00000000" w14:paraId="00000189">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een communicatieve houding met oog voor maatschappelijke ontwikkelingen.</w:t>
            </w:r>
          </w:p>
        </w:tc>
      </w:tr>
      <w:tr>
        <w:trPr>
          <w:cantSplit w:val="0"/>
          <w:tblHeader w:val="0"/>
        </w:trPr>
        <w:tc>
          <w:tcPr>
            <w:shd w:fill="f2f2f2" w:val="clear"/>
          </w:tcPr>
          <w:p w:rsidR="00000000" w:rsidDel="00000000" w:rsidP="00000000" w:rsidRDefault="00000000" w:rsidRPr="00000000" w14:paraId="0000018A">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A7.2 </w:t>
            </w:r>
          </w:p>
        </w:tc>
        <w:tc>
          <w:tcPr>
            <w:shd w:fill="f2f2f2" w:val="clear"/>
          </w:tcPr>
          <w:p w:rsidR="00000000" w:rsidDel="00000000" w:rsidP="00000000" w:rsidRDefault="00000000" w:rsidRPr="00000000" w14:paraId="0000018B">
            <w:pPr>
              <w:shd w:fill="f2f2f2" w:val="clear"/>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zich kunnen verplaatsen in een doelgroep.</w:t>
            </w:r>
          </w:p>
        </w:tc>
      </w:tr>
    </w:tbl>
    <w:p w:rsidR="00000000" w:rsidDel="00000000" w:rsidP="00000000" w:rsidRDefault="00000000" w:rsidRPr="00000000" w14:paraId="0000018C">
      <w:pPr>
        <w:spacing w:line="240" w:lineRule="auto"/>
        <w:ind w:left="720" w:firstLine="0"/>
        <w:rPr>
          <w:rFonts w:ascii="Georgia" w:cs="Georgia" w:eastAsia="Georgia" w:hAnsi="Georgia"/>
          <w:strike w:val="1"/>
          <w:sz w:val="16"/>
          <w:szCs w:val="16"/>
        </w:rPr>
      </w:pPr>
      <w:r w:rsidDel="00000000" w:rsidR="00000000" w:rsidRPr="00000000">
        <w:rPr>
          <w:rtl w:val="0"/>
        </w:rPr>
      </w:r>
    </w:p>
    <w:p w:rsidR="00000000" w:rsidDel="00000000" w:rsidP="00000000" w:rsidRDefault="00000000" w:rsidRPr="00000000" w14:paraId="0000018D">
      <w:pPr>
        <w:rPr>
          <w:rFonts w:ascii="Georgia" w:cs="Georgia" w:eastAsia="Georgia" w:hAnsi="Georgi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8E">
      <w:pPr>
        <w:pStyle w:val="Heading4"/>
        <w:numPr>
          <w:ilvl w:val="0"/>
          <w:numId w:val="1"/>
        </w:numPr>
        <w:pBdr>
          <w:top w:space="0" w:sz="0" w:val="nil"/>
          <w:left w:space="0" w:sz="0" w:val="nil"/>
          <w:bottom w:space="0" w:sz="0" w:val="nil"/>
          <w:right w:space="0" w:sz="0" w:val="nil"/>
          <w:between w:space="0" w:sz="0" w:val="nil"/>
        </w:pBdr>
        <w:ind w:left="720" w:hanging="360"/>
        <w:rPr>
          <w:rFonts w:ascii="Georgia" w:cs="Georgia" w:eastAsia="Georgia" w:hAnsi="Georgia"/>
        </w:rPr>
      </w:pPr>
      <w:r w:rsidDel="00000000" w:rsidR="00000000" w:rsidRPr="00000000">
        <w:rPr>
          <w:rFonts w:ascii="Georgia" w:cs="Georgia" w:eastAsia="Georgia" w:hAnsi="Georgia"/>
          <w:rtl w:val="0"/>
        </w:rPr>
        <w:t xml:space="preserve">Overview of assessment methods, test moments for course units, and examiners</w:t>
      </w:r>
    </w:p>
    <w:p w:rsidR="00000000" w:rsidDel="00000000" w:rsidP="00000000" w:rsidRDefault="00000000" w:rsidRPr="00000000" w14:paraId="0000018F">
      <w:pPr>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190">
      <w:pPr>
        <w:rPr>
          <w:rFonts w:ascii="Georgia" w:cs="Georgia" w:eastAsia="Georgia" w:hAnsi="Georgia"/>
          <w:sz w:val="18"/>
          <w:szCs w:val="18"/>
        </w:rPr>
      </w:pPr>
      <w:r w:rsidDel="00000000" w:rsidR="00000000" w:rsidRPr="00000000">
        <w:rPr>
          <w:rtl w:val="0"/>
        </w:rPr>
      </w:r>
    </w:p>
    <w:tbl>
      <w:tblPr>
        <w:tblStyle w:val="Table10"/>
        <w:tblW w:w="93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6"/>
        <w:gridCol w:w="1750"/>
        <w:gridCol w:w="1085"/>
        <w:gridCol w:w="754"/>
        <w:gridCol w:w="1188"/>
        <w:gridCol w:w="1320"/>
        <w:gridCol w:w="1214"/>
        <w:gridCol w:w="1239"/>
        <w:tblGridChange w:id="0">
          <w:tblGrid>
            <w:gridCol w:w="846"/>
            <w:gridCol w:w="1750"/>
            <w:gridCol w:w="1085"/>
            <w:gridCol w:w="754"/>
            <w:gridCol w:w="1188"/>
            <w:gridCol w:w="1320"/>
            <w:gridCol w:w="1214"/>
            <w:gridCol w:w="1239"/>
          </w:tblGrid>
        </w:tblGridChange>
      </w:tblGrid>
      <w:tr>
        <w:trPr>
          <w:cantSplit w:val="0"/>
          <w:trHeight w:val="315" w:hRule="atLeast"/>
          <w:tblHeader w:val="0"/>
        </w:trPr>
        <w:tc>
          <w:tcPr>
            <w:gridSpan w:val="2"/>
          </w:tcPr>
          <w:p w:rsidR="00000000" w:rsidDel="00000000" w:rsidP="00000000" w:rsidRDefault="00000000" w:rsidRPr="00000000" w14:paraId="00000191">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Jaar 1 Master</w:t>
            </w:r>
          </w:p>
        </w:tc>
        <w:tc>
          <w:tcPr/>
          <w:p w:rsidR="00000000" w:rsidDel="00000000" w:rsidP="00000000" w:rsidRDefault="00000000" w:rsidRPr="00000000" w14:paraId="00000193">
            <w:pPr>
              <w:rPr>
                <w:rFonts w:ascii="Georgia" w:cs="Georgia" w:eastAsia="Georgia" w:hAnsi="Georgia"/>
                <w:b w:val="1"/>
                <w:sz w:val="18"/>
                <w:szCs w:val="18"/>
              </w:rPr>
            </w:pPr>
            <w:r w:rsidDel="00000000" w:rsidR="00000000" w:rsidRPr="00000000">
              <w:rPr>
                <w:rtl w:val="0"/>
              </w:rPr>
            </w:r>
          </w:p>
        </w:tc>
        <w:tc>
          <w:tcPr/>
          <w:p w:rsidR="00000000" w:rsidDel="00000000" w:rsidP="00000000" w:rsidRDefault="00000000" w:rsidRPr="00000000" w14:paraId="00000194">
            <w:pPr>
              <w:rPr>
                <w:rFonts w:ascii="Georgia" w:cs="Georgia" w:eastAsia="Georgia" w:hAnsi="Georgia"/>
                <w:sz w:val="18"/>
                <w:szCs w:val="18"/>
              </w:rPr>
            </w:pPr>
            <w:r w:rsidDel="00000000" w:rsidR="00000000" w:rsidRPr="00000000">
              <w:rPr>
                <w:rtl w:val="0"/>
              </w:rPr>
            </w:r>
          </w:p>
        </w:tc>
        <w:tc>
          <w:tcPr/>
          <w:p w:rsidR="00000000" w:rsidDel="00000000" w:rsidP="00000000" w:rsidRDefault="00000000" w:rsidRPr="00000000" w14:paraId="00000195">
            <w:pPr>
              <w:rPr>
                <w:rFonts w:ascii="Georgia" w:cs="Georgia" w:eastAsia="Georgia" w:hAnsi="Georgia"/>
                <w:sz w:val="18"/>
                <w:szCs w:val="18"/>
              </w:rPr>
            </w:pPr>
            <w:r w:rsidDel="00000000" w:rsidR="00000000" w:rsidRPr="00000000">
              <w:rPr>
                <w:rtl w:val="0"/>
              </w:rPr>
            </w:r>
          </w:p>
        </w:tc>
        <w:tc>
          <w:tcPr/>
          <w:p w:rsidR="00000000" w:rsidDel="00000000" w:rsidP="00000000" w:rsidRDefault="00000000" w:rsidRPr="00000000" w14:paraId="00000196">
            <w:pPr>
              <w:rPr>
                <w:rFonts w:ascii="Georgia" w:cs="Georgia" w:eastAsia="Georgia" w:hAnsi="Georgia"/>
                <w:sz w:val="18"/>
                <w:szCs w:val="18"/>
              </w:rPr>
            </w:pPr>
            <w:r w:rsidDel="00000000" w:rsidR="00000000" w:rsidRPr="00000000">
              <w:rPr>
                <w:rtl w:val="0"/>
              </w:rPr>
            </w:r>
          </w:p>
        </w:tc>
        <w:tc>
          <w:tcPr>
            <w:gridSpan w:val="2"/>
          </w:tcPr>
          <w:p w:rsidR="00000000" w:rsidDel="00000000" w:rsidP="00000000" w:rsidRDefault="00000000" w:rsidRPr="00000000" w14:paraId="00000197">
            <w:pPr>
              <w:rPr>
                <w:rFonts w:ascii="Georgia" w:cs="Georgia" w:eastAsia="Georgia" w:hAnsi="Georgia"/>
                <w:sz w:val="18"/>
                <w:szCs w:val="18"/>
              </w:rPr>
            </w:pPr>
            <w:r w:rsidDel="00000000" w:rsidR="00000000" w:rsidRPr="00000000">
              <w:rPr>
                <w:rtl w:val="0"/>
              </w:rPr>
            </w:r>
          </w:p>
        </w:tc>
      </w:tr>
      <w:tr>
        <w:trPr>
          <w:cantSplit w:val="0"/>
          <w:trHeight w:val="900" w:hRule="atLeast"/>
          <w:tblHeader w:val="0"/>
        </w:trPr>
        <w:tc>
          <w:tcPr/>
          <w:p w:rsidR="00000000" w:rsidDel="00000000" w:rsidP="00000000" w:rsidRDefault="00000000" w:rsidRPr="00000000" w14:paraId="00000199">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Periode</w:t>
            </w:r>
          </w:p>
        </w:tc>
        <w:tc>
          <w:tcPr/>
          <w:p w:rsidR="00000000" w:rsidDel="00000000" w:rsidP="00000000" w:rsidRDefault="00000000" w:rsidRPr="00000000" w14:paraId="0000019A">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Vaknaam</w:t>
            </w:r>
          </w:p>
        </w:tc>
        <w:tc>
          <w:tcPr/>
          <w:p w:rsidR="00000000" w:rsidDel="00000000" w:rsidP="00000000" w:rsidRDefault="00000000" w:rsidRPr="00000000" w14:paraId="0000019B">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Vakcode</w:t>
            </w:r>
          </w:p>
        </w:tc>
        <w:tc>
          <w:tcPr/>
          <w:p w:rsidR="00000000" w:rsidDel="00000000" w:rsidP="00000000" w:rsidRDefault="00000000" w:rsidRPr="00000000" w14:paraId="0000019C">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ECTS</w:t>
            </w:r>
          </w:p>
        </w:tc>
        <w:tc>
          <w:tcPr/>
          <w:p w:rsidR="00000000" w:rsidDel="00000000" w:rsidP="00000000" w:rsidRDefault="00000000" w:rsidRPr="00000000" w14:paraId="0000019D">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Eerste examinator</w:t>
            </w:r>
          </w:p>
        </w:tc>
        <w:tc>
          <w:tcPr/>
          <w:p w:rsidR="00000000" w:rsidDel="00000000" w:rsidP="00000000" w:rsidRDefault="00000000" w:rsidRPr="00000000" w14:paraId="0000019E">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Tweede examinator</w:t>
            </w:r>
          </w:p>
        </w:tc>
        <w:tc>
          <w:tcPr/>
          <w:p w:rsidR="00000000" w:rsidDel="00000000" w:rsidP="00000000" w:rsidRDefault="00000000" w:rsidRPr="00000000" w14:paraId="0000019F">
            <w:pPr>
              <w:rPr>
                <w:rFonts w:ascii="Georgia" w:cs="Georgia" w:eastAsia="Georgia" w:hAnsi="Georgia"/>
                <w:b w:val="1"/>
                <w:sz w:val="18"/>
                <w:szCs w:val="18"/>
                <w:vertAlign w:val="superscript"/>
              </w:rPr>
            </w:pPr>
            <w:r w:rsidDel="00000000" w:rsidR="00000000" w:rsidRPr="00000000">
              <w:rPr>
                <w:rFonts w:ascii="Georgia" w:cs="Georgia" w:eastAsia="Georgia" w:hAnsi="Georgia"/>
                <w:b w:val="1"/>
                <w:sz w:val="18"/>
                <w:szCs w:val="18"/>
                <w:rtl w:val="0"/>
              </w:rPr>
              <w:t xml:space="preserve">Toets-vormen </w:t>
            </w:r>
            <w:r w:rsidDel="00000000" w:rsidR="00000000" w:rsidRPr="00000000">
              <w:rPr>
                <w:rFonts w:ascii="Georgia" w:cs="Georgia" w:eastAsia="Georgia" w:hAnsi="Georgia"/>
                <w:b w:val="1"/>
                <w:sz w:val="18"/>
                <w:szCs w:val="18"/>
                <w:vertAlign w:val="superscript"/>
                <w:rtl w:val="0"/>
              </w:rPr>
              <w:t xml:space="preserve">1</w:t>
            </w:r>
          </w:p>
        </w:tc>
        <w:tc>
          <w:tcPr/>
          <w:p w:rsidR="00000000" w:rsidDel="00000000" w:rsidP="00000000" w:rsidRDefault="00000000" w:rsidRPr="00000000" w14:paraId="000001A0">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Heeft een deel van de toetsing een formatieve functie?</w:t>
            </w:r>
          </w:p>
        </w:tc>
      </w:tr>
      <w:tr>
        <w:trPr>
          <w:cantSplit w:val="0"/>
          <w:trHeight w:val="300" w:hRule="atLeast"/>
          <w:tblHeader w:val="0"/>
        </w:trPr>
        <w:tc>
          <w:tcPr/>
          <w:p w:rsidR="00000000" w:rsidDel="00000000" w:rsidP="00000000" w:rsidRDefault="00000000" w:rsidRPr="00000000" w14:paraId="000001A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1a</w:t>
            </w:r>
          </w:p>
        </w:tc>
        <w:tc>
          <w:tcPr/>
          <w:p w:rsidR="00000000" w:rsidDel="00000000" w:rsidP="00000000" w:rsidRDefault="00000000" w:rsidRPr="00000000" w14:paraId="000001A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Innovative Therapeutics</w:t>
            </w:r>
          </w:p>
        </w:tc>
        <w:tc>
          <w:tcPr/>
          <w:p w:rsidR="00000000" w:rsidDel="00000000" w:rsidP="00000000" w:rsidRDefault="00000000" w:rsidRPr="00000000" w14:paraId="000001A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WMFA037-05</w:t>
            </w:r>
          </w:p>
        </w:tc>
        <w:tc>
          <w:tcPr/>
          <w:p w:rsidR="00000000" w:rsidDel="00000000" w:rsidP="00000000" w:rsidRDefault="00000000" w:rsidRPr="00000000" w14:paraId="000001A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A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 Taxis</w:t>
            </w:r>
          </w:p>
        </w:tc>
        <w:tc>
          <w:tcPr/>
          <w:p w:rsidR="00000000" w:rsidDel="00000000" w:rsidP="00000000" w:rsidRDefault="00000000" w:rsidRPr="00000000" w14:paraId="000001A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W.Y. Wu</w:t>
            </w:r>
          </w:p>
        </w:tc>
        <w:tc>
          <w:tcPr/>
          <w:p w:rsidR="00000000" w:rsidDel="00000000" w:rsidP="00000000" w:rsidRDefault="00000000" w:rsidRPr="00000000" w14:paraId="000001A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MC</w:t>
            </w:r>
          </w:p>
        </w:tc>
        <w:tc>
          <w:tcPr/>
          <w:p w:rsidR="00000000" w:rsidDel="00000000" w:rsidP="00000000" w:rsidRDefault="00000000" w:rsidRPr="00000000" w14:paraId="000001A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Nee</w:t>
            </w:r>
          </w:p>
        </w:tc>
      </w:tr>
      <w:tr>
        <w:trPr>
          <w:cantSplit w:val="0"/>
          <w:trHeight w:val="300" w:hRule="atLeast"/>
          <w:tblHeader w:val="0"/>
        </w:trPr>
        <w:tc>
          <w:tcPr/>
          <w:p w:rsidR="00000000" w:rsidDel="00000000" w:rsidP="00000000" w:rsidRDefault="00000000" w:rsidRPr="00000000" w14:paraId="000001A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1a</w:t>
            </w:r>
          </w:p>
        </w:tc>
        <w:tc>
          <w:tcPr/>
          <w:p w:rsidR="00000000" w:rsidDel="00000000" w:rsidP="00000000" w:rsidRDefault="00000000" w:rsidRPr="00000000" w14:paraId="000001A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Klinische Chemie en Pathofysiologie</w:t>
            </w:r>
          </w:p>
        </w:tc>
        <w:tc>
          <w:tcPr/>
          <w:p w:rsidR="00000000" w:rsidDel="00000000" w:rsidP="00000000" w:rsidRDefault="00000000" w:rsidRPr="00000000" w14:paraId="000001A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WMFA036-05</w:t>
            </w:r>
          </w:p>
        </w:tc>
        <w:tc>
          <w:tcPr/>
          <w:p w:rsidR="00000000" w:rsidDel="00000000" w:rsidP="00000000" w:rsidRDefault="00000000" w:rsidRPr="00000000" w14:paraId="000001A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1A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D.A.J.Dijck-Brouwer</w:t>
            </w:r>
          </w:p>
        </w:tc>
        <w:tc>
          <w:tcPr/>
          <w:p w:rsidR="00000000" w:rsidDel="00000000" w:rsidP="00000000" w:rsidRDefault="00000000" w:rsidRPr="00000000" w14:paraId="000001A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I.P. Kema</w:t>
            </w:r>
          </w:p>
        </w:tc>
        <w:tc>
          <w:tcPr/>
          <w:p w:rsidR="00000000" w:rsidDel="00000000" w:rsidP="00000000" w:rsidRDefault="00000000" w:rsidRPr="00000000" w14:paraId="000001A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MC/WE, MT</w:t>
            </w:r>
          </w:p>
        </w:tc>
        <w:tc>
          <w:tcPr/>
          <w:p w:rsidR="00000000" w:rsidDel="00000000" w:rsidP="00000000" w:rsidRDefault="00000000" w:rsidRPr="00000000" w14:paraId="000001B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Ja</w:t>
            </w:r>
          </w:p>
        </w:tc>
      </w:tr>
      <w:tr>
        <w:trPr>
          <w:cantSplit w:val="0"/>
          <w:trHeight w:val="300" w:hRule="atLeast"/>
          <w:tblHeader w:val="0"/>
        </w:trPr>
        <w:tc>
          <w:tcPr/>
          <w:p w:rsidR="00000000" w:rsidDel="00000000" w:rsidP="00000000" w:rsidRDefault="00000000" w:rsidRPr="00000000" w14:paraId="000001B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 of 2</w:t>
            </w:r>
          </w:p>
        </w:tc>
        <w:tc>
          <w:tcPr/>
          <w:p w:rsidR="00000000" w:rsidDel="00000000" w:rsidP="00000000" w:rsidRDefault="00000000" w:rsidRPr="00000000" w14:paraId="000001B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Algemene Farmacotherapie</w:t>
            </w:r>
          </w:p>
        </w:tc>
        <w:tc>
          <w:tcPr/>
          <w:p w:rsidR="00000000" w:rsidDel="00000000" w:rsidP="00000000" w:rsidRDefault="00000000" w:rsidRPr="00000000" w14:paraId="000001B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WMFA008-14</w:t>
            </w:r>
          </w:p>
        </w:tc>
        <w:tc>
          <w:tcPr/>
          <w:p w:rsidR="00000000" w:rsidDel="00000000" w:rsidP="00000000" w:rsidRDefault="00000000" w:rsidRPr="00000000" w14:paraId="000001B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14</w:t>
            </w:r>
          </w:p>
        </w:tc>
        <w:tc>
          <w:tcPr/>
          <w:p w:rsidR="00000000" w:rsidDel="00000000" w:rsidP="00000000" w:rsidRDefault="00000000" w:rsidRPr="00000000" w14:paraId="000001B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E.C. Weening</w:t>
            </w:r>
          </w:p>
        </w:tc>
        <w:tc>
          <w:tcPr/>
          <w:p w:rsidR="00000000" w:rsidDel="00000000" w:rsidP="00000000" w:rsidRDefault="00000000" w:rsidRPr="00000000" w14:paraId="000001B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C.C.M. Schuiling-Veninga</w:t>
            </w:r>
          </w:p>
        </w:tc>
        <w:tc>
          <w:tcPr>
            <w:shd w:fill="auto" w:val="clear"/>
          </w:tcPr>
          <w:p w:rsidR="00000000" w:rsidDel="00000000" w:rsidP="00000000" w:rsidRDefault="00000000" w:rsidRPr="00000000" w14:paraId="000001B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OE</w:t>
            </w:r>
          </w:p>
        </w:tc>
        <w:tc>
          <w:tcPr/>
          <w:p w:rsidR="00000000" w:rsidDel="00000000" w:rsidP="00000000" w:rsidRDefault="00000000" w:rsidRPr="00000000" w14:paraId="000001B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Nee</w:t>
            </w:r>
          </w:p>
        </w:tc>
      </w:tr>
      <w:tr>
        <w:trPr>
          <w:cantSplit w:val="0"/>
          <w:trHeight w:val="300" w:hRule="atLeast"/>
          <w:tblHeader w:val="0"/>
        </w:trPr>
        <w:tc>
          <w:tcPr/>
          <w:p w:rsidR="00000000" w:rsidDel="00000000" w:rsidP="00000000" w:rsidRDefault="00000000" w:rsidRPr="00000000" w14:paraId="000001B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 of 2</w:t>
            </w:r>
          </w:p>
        </w:tc>
        <w:tc>
          <w:tcPr/>
          <w:p w:rsidR="00000000" w:rsidDel="00000000" w:rsidP="00000000" w:rsidRDefault="00000000" w:rsidRPr="00000000" w14:paraId="000001B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Farmaceutische Analyse en Kwaliteit (FAK)</w:t>
            </w:r>
          </w:p>
        </w:tc>
        <w:tc>
          <w:tcPr/>
          <w:p w:rsidR="00000000" w:rsidDel="00000000" w:rsidP="00000000" w:rsidRDefault="00000000" w:rsidRPr="00000000" w14:paraId="000001B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WMFA033-06</w:t>
            </w:r>
          </w:p>
        </w:tc>
        <w:tc>
          <w:tcPr/>
          <w:p w:rsidR="00000000" w:rsidDel="00000000" w:rsidP="00000000" w:rsidRDefault="00000000" w:rsidRPr="00000000" w14:paraId="000001B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6</w:t>
            </w:r>
          </w:p>
        </w:tc>
        <w:tc>
          <w:tcPr/>
          <w:p w:rsidR="00000000" w:rsidDel="00000000" w:rsidP="00000000" w:rsidRDefault="00000000" w:rsidRPr="00000000" w14:paraId="000001B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F.J. Dekker</w:t>
            </w:r>
          </w:p>
        </w:tc>
        <w:tc>
          <w:tcPr/>
          <w:p w:rsidR="00000000" w:rsidDel="00000000" w:rsidP="00000000" w:rsidRDefault="00000000" w:rsidRPr="00000000" w14:paraId="000001B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 Jespers</w:t>
            </w:r>
          </w:p>
        </w:tc>
        <w:tc>
          <w:tcPr/>
          <w:p w:rsidR="00000000" w:rsidDel="00000000" w:rsidP="00000000" w:rsidRDefault="00000000" w:rsidRPr="00000000" w14:paraId="000001B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WE, AST</w:t>
            </w:r>
          </w:p>
        </w:tc>
        <w:tc>
          <w:tcPr/>
          <w:p w:rsidR="00000000" w:rsidDel="00000000" w:rsidP="00000000" w:rsidRDefault="00000000" w:rsidRPr="00000000" w14:paraId="000001C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Ja </w:t>
            </w:r>
          </w:p>
        </w:tc>
      </w:tr>
      <w:tr>
        <w:trPr>
          <w:cantSplit w:val="0"/>
          <w:trHeight w:val="300" w:hRule="atLeast"/>
          <w:tblHeader w:val="0"/>
        </w:trPr>
        <w:tc>
          <w:tcPr/>
          <w:p w:rsidR="00000000" w:rsidDel="00000000" w:rsidP="00000000" w:rsidRDefault="00000000" w:rsidRPr="00000000" w14:paraId="000001C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 of 2</w:t>
            </w:r>
          </w:p>
        </w:tc>
        <w:tc>
          <w:tcPr/>
          <w:p w:rsidR="00000000" w:rsidDel="00000000" w:rsidP="00000000" w:rsidRDefault="00000000" w:rsidRPr="00000000" w14:paraId="000001C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Farmaceutische Chemie en Analyse (FCA)</w:t>
            </w:r>
          </w:p>
        </w:tc>
        <w:tc>
          <w:tcPr/>
          <w:p w:rsidR="00000000" w:rsidDel="00000000" w:rsidP="00000000" w:rsidRDefault="00000000" w:rsidRPr="00000000" w14:paraId="000001C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WMFA034-03</w:t>
            </w:r>
          </w:p>
        </w:tc>
        <w:tc>
          <w:tcPr/>
          <w:p w:rsidR="00000000" w:rsidDel="00000000" w:rsidP="00000000" w:rsidRDefault="00000000" w:rsidRPr="00000000" w14:paraId="000001C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3</w:t>
            </w:r>
          </w:p>
        </w:tc>
        <w:tc>
          <w:tcPr/>
          <w:p w:rsidR="00000000" w:rsidDel="00000000" w:rsidP="00000000" w:rsidRDefault="00000000" w:rsidRPr="00000000" w14:paraId="000001C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F.J. Dekker</w:t>
            </w:r>
          </w:p>
        </w:tc>
        <w:tc>
          <w:tcPr/>
          <w:p w:rsidR="00000000" w:rsidDel="00000000" w:rsidP="00000000" w:rsidRDefault="00000000" w:rsidRPr="00000000" w14:paraId="000001C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 Fodran of W. Jespers?</w:t>
            </w:r>
          </w:p>
        </w:tc>
        <w:tc>
          <w:tcPr/>
          <w:p w:rsidR="00000000" w:rsidDel="00000000" w:rsidP="00000000" w:rsidRDefault="00000000" w:rsidRPr="00000000" w14:paraId="000001C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WE, P</w:t>
            </w:r>
          </w:p>
        </w:tc>
        <w:tc>
          <w:tcPr/>
          <w:p w:rsidR="00000000" w:rsidDel="00000000" w:rsidP="00000000" w:rsidRDefault="00000000" w:rsidRPr="00000000" w14:paraId="000001C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Ja</w:t>
            </w:r>
          </w:p>
        </w:tc>
      </w:tr>
      <w:tr>
        <w:trPr>
          <w:cantSplit w:val="0"/>
          <w:trHeight w:val="300" w:hRule="atLeast"/>
          <w:tblHeader w:val="0"/>
        </w:trPr>
        <w:tc>
          <w:tcPr/>
          <w:p w:rsidR="00000000" w:rsidDel="00000000" w:rsidP="00000000" w:rsidRDefault="00000000" w:rsidRPr="00000000" w14:paraId="000001C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 of 2</w:t>
            </w:r>
          </w:p>
        </w:tc>
        <w:tc>
          <w:tcPr/>
          <w:p w:rsidR="00000000" w:rsidDel="00000000" w:rsidP="00000000" w:rsidRDefault="00000000" w:rsidRPr="00000000" w14:paraId="000001C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Farmaceutische Patiëntenzorg</w:t>
            </w:r>
          </w:p>
        </w:tc>
        <w:tc>
          <w:tcPr/>
          <w:p w:rsidR="00000000" w:rsidDel="00000000" w:rsidP="00000000" w:rsidRDefault="00000000" w:rsidRPr="00000000" w14:paraId="000001C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WMFA021-04</w:t>
            </w:r>
          </w:p>
        </w:tc>
        <w:tc>
          <w:tcPr/>
          <w:p w:rsidR="00000000" w:rsidDel="00000000" w:rsidP="00000000" w:rsidRDefault="00000000" w:rsidRPr="00000000" w14:paraId="000001C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4</w:t>
            </w:r>
          </w:p>
        </w:tc>
        <w:tc>
          <w:tcPr/>
          <w:p w:rsidR="00000000" w:rsidDel="00000000" w:rsidP="00000000" w:rsidRDefault="00000000" w:rsidRPr="00000000" w14:paraId="000001C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 Heesen</w:t>
            </w:r>
          </w:p>
        </w:tc>
        <w:tc>
          <w:tcPr/>
          <w:p w:rsidR="00000000" w:rsidDel="00000000" w:rsidP="00000000" w:rsidRDefault="00000000" w:rsidRPr="00000000" w14:paraId="000001C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N. Boekhoudt</w:t>
            </w:r>
          </w:p>
        </w:tc>
        <w:tc>
          <w:tcPr/>
          <w:p w:rsidR="00000000" w:rsidDel="00000000" w:rsidP="00000000" w:rsidRDefault="00000000" w:rsidRPr="00000000" w14:paraId="000001C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OE, P, AST, PR</w:t>
            </w:r>
          </w:p>
        </w:tc>
        <w:tc>
          <w:tcPr/>
          <w:p w:rsidR="00000000" w:rsidDel="00000000" w:rsidP="00000000" w:rsidRDefault="00000000" w:rsidRPr="00000000" w14:paraId="000001D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Ja</w:t>
            </w:r>
          </w:p>
        </w:tc>
      </w:tr>
      <w:tr>
        <w:trPr>
          <w:cantSplit w:val="0"/>
          <w:trHeight w:val="300" w:hRule="atLeast"/>
          <w:tblHeader w:val="0"/>
        </w:trPr>
        <w:tc>
          <w:tcPr/>
          <w:p w:rsidR="00000000" w:rsidDel="00000000" w:rsidP="00000000" w:rsidRDefault="00000000" w:rsidRPr="00000000" w14:paraId="000001D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 of 2</w:t>
            </w:r>
          </w:p>
        </w:tc>
        <w:tc>
          <w:tcPr/>
          <w:p w:rsidR="00000000" w:rsidDel="00000000" w:rsidP="00000000" w:rsidRDefault="00000000" w:rsidRPr="00000000" w14:paraId="000001D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Farmaceutische Productzorg en Kwaliteit (FPK)</w:t>
            </w:r>
          </w:p>
        </w:tc>
        <w:tc>
          <w:tcPr/>
          <w:p w:rsidR="00000000" w:rsidDel="00000000" w:rsidP="00000000" w:rsidRDefault="00000000" w:rsidRPr="00000000" w14:paraId="000001D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WMFA035-12</w:t>
            </w:r>
          </w:p>
        </w:tc>
        <w:tc>
          <w:tcPr/>
          <w:p w:rsidR="00000000" w:rsidDel="00000000" w:rsidP="00000000" w:rsidRDefault="00000000" w:rsidRPr="00000000" w14:paraId="000001D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12</w:t>
            </w:r>
          </w:p>
        </w:tc>
        <w:tc>
          <w:tcPr/>
          <w:p w:rsidR="00000000" w:rsidDel="00000000" w:rsidP="00000000" w:rsidRDefault="00000000" w:rsidRPr="00000000" w14:paraId="000001D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H.J. Woerdenbag</w:t>
            </w:r>
          </w:p>
        </w:tc>
        <w:tc>
          <w:tcPr/>
          <w:p w:rsidR="00000000" w:rsidDel="00000000" w:rsidP="00000000" w:rsidRDefault="00000000" w:rsidRPr="00000000" w14:paraId="000001D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 van Basten</w:t>
            </w:r>
          </w:p>
        </w:tc>
        <w:tc>
          <w:tcPr/>
          <w:p w:rsidR="00000000" w:rsidDel="00000000" w:rsidP="00000000" w:rsidRDefault="00000000" w:rsidRPr="00000000" w14:paraId="000001D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WE, AST, PE</w:t>
            </w:r>
          </w:p>
        </w:tc>
        <w:tc>
          <w:tcPr/>
          <w:p w:rsidR="00000000" w:rsidDel="00000000" w:rsidP="00000000" w:rsidRDefault="00000000" w:rsidRPr="00000000" w14:paraId="000001D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Ja</w:t>
            </w:r>
          </w:p>
        </w:tc>
      </w:tr>
      <w:tr>
        <w:trPr>
          <w:cantSplit w:val="0"/>
          <w:trHeight w:val="300" w:hRule="atLeast"/>
          <w:tblHeader w:val="0"/>
        </w:trPr>
        <w:tc>
          <w:tcPr/>
          <w:p w:rsidR="00000000" w:rsidDel="00000000" w:rsidP="00000000" w:rsidRDefault="00000000" w:rsidRPr="00000000" w14:paraId="000001D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 of 2</w:t>
            </w:r>
          </w:p>
        </w:tc>
        <w:tc>
          <w:tcPr/>
          <w:p w:rsidR="00000000" w:rsidDel="00000000" w:rsidP="00000000" w:rsidRDefault="00000000" w:rsidRPr="00000000" w14:paraId="000001D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Zelfzorg</w:t>
            </w:r>
          </w:p>
        </w:tc>
        <w:tc>
          <w:tcPr/>
          <w:p w:rsidR="00000000" w:rsidDel="00000000" w:rsidP="00000000" w:rsidRDefault="00000000" w:rsidRPr="00000000" w14:paraId="000001D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WMFA028-02</w:t>
            </w:r>
          </w:p>
        </w:tc>
        <w:tc>
          <w:tcPr/>
          <w:p w:rsidR="00000000" w:rsidDel="00000000" w:rsidP="00000000" w:rsidRDefault="00000000" w:rsidRPr="00000000" w14:paraId="000001D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3</w:t>
            </w:r>
          </w:p>
        </w:tc>
        <w:tc>
          <w:tcPr/>
          <w:p w:rsidR="00000000" w:rsidDel="00000000" w:rsidP="00000000" w:rsidRDefault="00000000" w:rsidRPr="00000000" w14:paraId="000001D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C.M. Dantuma-Wering</w:t>
            </w:r>
          </w:p>
        </w:tc>
        <w:tc>
          <w:tcPr/>
          <w:p w:rsidR="00000000" w:rsidDel="00000000" w:rsidP="00000000" w:rsidRDefault="00000000" w:rsidRPr="00000000" w14:paraId="000001D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E.C. Weening </w:t>
            </w:r>
          </w:p>
        </w:tc>
        <w:tc>
          <w:tcPr/>
          <w:p w:rsidR="00000000" w:rsidDel="00000000" w:rsidP="00000000" w:rsidRDefault="00000000" w:rsidRPr="00000000" w14:paraId="000001D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OE</w:t>
            </w:r>
          </w:p>
        </w:tc>
        <w:tc>
          <w:tcPr/>
          <w:p w:rsidR="00000000" w:rsidDel="00000000" w:rsidP="00000000" w:rsidRDefault="00000000" w:rsidRPr="00000000" w14:paraId="000001E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tc>
      </w:tr>
      <w:tr>
        <w:trPr>
          <w:cantSplit w:val="0"/>
          <w:trHeight w:val="300" w:hRule="atLeast"/>
          <w:tblHeader w:val="0"/>
        </w:trPr>
        <w:tc>
          <w:tcPr/>
          <w:p w:rsidR="00000000" w:rsidDel="00000000" w:rsidP="00000000" w:rsidRDefault="00000000" w:rsidRPr="00000000" w14:paraId="000001E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2a/2b</w:t>
            </w:r>
          </w:p>
        </w:tc>
        <w:tc>
          <w:tcPr/>
          <w:p w:rsidR="00000000" w:rsidDel="00000000" w:rsidP="00000000" w:rsidRDefault="00000000" w:rsidRPr="00000000" w14:paraId="000001E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Stage Apotheek-organisatie</w:t>
            </w:r>
          </w:p>
        </w:tc>
        <w:tc>
          <w:tcPr/>
          <w:p w:rsidR="00000000" w:rsidDel="00000000" w:rsidP="00000000" w:rsidRDefault="00000000" w:rsidRPr="00000000" w14:paraId="000001E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WMFA045-08</w:t>
            </w:r>
          </w:p>
        </w:tc>
        <w:tc>
          <w:tcPr/>
          <w:p w:rsidR="00000000" w:rsidDel="00000000" w:rsidP="00000000" w:rsidRDefault="00000000" w:rsidRPr="00000000" w14:paraId="000001E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8</w:t>
            </w:r>
          </w:p>
        </w:tc>
        <w:tc>
          <w:tcPr/>
          <w:p w:rsidR="00000000" w:rsidDel="00000000" w:rsidP="00000000" w:rsidRDefault="00000000" w:rsidRPr="00000000" w14:paraId="000001E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E.C. Weening</w:t>
            </w:r>
          </w:p>
        </w:tc>
        <w:tc>
          <w:tcPr/>
          <w:p w:rsidR="00000000" w:rsidDel="00000000" w:rsidP="00000000" w:rsidRDefault="00000000" w:rsidRPr="00000000" w14:paraId="000001E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 Heesen</w:t>
            </w:r>
          </w:p>
        </w:tc>
        <w:tc>
          <w:tcPr/>
          <w:p w:rsidR="00000000" w:rsidDel="00000000" w:rsidP="00000000" w:rsidRDefault="00000000" w:rsidRPr="00000000" w14:paraId="000001E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 AST, PE</w:t>
            </w:r>
          </w:p>
        </w:tc>
        <w:tc>
          <w:tcPr/>
          <w:p w:rsidR="00000000" w:rsidDel="00000000" w:rsidP="00000000" w:rsidRDefault="00000000" w:rsidRPr="00000000" w14:paraId="000001E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Nee</w:t>
            </w:r>
          </w:p>
        </w:tc>
      </w:tr>
    </w:tbl>
    <w:p w:rsidR="00000000" w:rsidDel="00000000" w:rsidP="00000000" w:rsidRDefault="00000000" w:rsidRPr="00000000" w14:paraId="000001E9">
      <w:pPr>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1EA">
      <w:pPr>
        <w:rPr>
          <w:rFonts w:ascii="Georgia" w:cs="Georgia" w:eastAsia="Georgia" w:hAnsi="Georgia"/>
          <w:sz w:val="16"/>
          <w:szCs w:val="16"/>
        </w:rPr>
      </w:pPr>
      <w:r w:rsidDel="00000000" w:rsidR="00000000" w:rsidRPr="00000000">
        <w:rPr>
          <w:rFonts w:ascii="Georgia" w:cs="Georgia" w:eastAsia="Georgia" w:hAnsi="Georgia"/>
          <w:sz w:val="16"/>
          <w:szCs w:val="16"/>
          <w:vertAlign w:val="superscript"/>
          <w:rtl w:val="0"/>
        </w:rPr>
        <w:t xml:space="preserve">1</w:t>
      </w:r>
      <w:r w:rsidDel="00000000" w:rsidR="00000000" w:rsidRPr="00000000">
        <w:rPr>
          <w:rFonts w:ascii="Georgia" w:cs="Georgia" w:eastAsia="Georgia" w:hAnsi="Georgia"/>
          <w:sz w:val="16"/>
          <w:szCs w:val="16"/>
          <w:rtl w:val="0"/>
        </w:rPr>
        <w:t xml:space="preserve"> WE = Written Exam; MC = Multiple Choice; OE = Oral Exam; R = Report; P = Presentation; PE = Practical Exercise; PR = Peer Review; AST = Assignment; MT = Midterm</w:t>
      </w:r>
    </w:p>
    <w:p w:rsidR="00000000" w:rsidDel="00000000" w:rsidP="00000000" w:rsidRDefault="00000000" w:rsidRPr="00000000" w14:paraId="000001EB">
      <w:pPr>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1EC">
      <w:pPr>
        <w:rPr>
          <w:rFonts w:ascii="Georgia" w:cs="Georgia" w:eastAsia="Georgia" w:hAnsi="Georgia"/>
          <w:sz w:val="16"/>
          <w:szCs w:val="16"/>
        </w:rPr>
      </w:pPr>
      <w:r w:rsidDel="00000000" w:rsidR="00000000" w:rsidRPr="00000000">
        <w:rPr>
          <w:rtl w:val="0"/>
        </w:rPr>
      </w:r>
    </w:p>
    <w:p w:rsidR="00000000" w:rsidDel="00000000" w:rsidP="00000000" w:rsidRDefault="00000000" w:rsidRPr="00000000" w14:paraId="000001ED">
      <w:pPr>
        <w:rPr>
          <w:rFonts w:ascii="Georgia" w:cs="Georgia" w:eastAsia="Georgia" w:hAnsi="Georgia"/>
          <w:sz w:val="18"/>
          <w:szCs w:val="18"/>
        </w:rPr>
      </w:pPr>
      <w:r w:rsidDel="00000000" w:rsidR="00000000" w:rsidRPr="00000000">
        <w:rPr>
          <w:rtl w:val="0"/>
        </w:rPr>
      </w:r>
    </w:p>
    <w:tbl>
      <w:tblPr>
        <w:tblStyle w:val="Table11"/>
        <w:tblW w:w="93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9"/>
        <w:gridCol w:w="1775"/>
        <w:gridCol w:w="1162"/>
        <w:gridCol w:w="613"/>
        <w:gridCol w:w="1309"/>
        <w:gridCol w:w="1315"/>
        <w:gridCol w:w="1137"/>
        <w:gridCol w:w="1176"/>
        <w:tblGridChange w:id="0">
          <w:tblGrid>
            <w:gridCol w:w="909"/>
            <w:gridCol w:w="1775"/>
            <w:gridCol w:w="1162"/>
            <w:gridCol w:w="613"/>
            <w:gridCol w:w="1309"/>
            <w:gridCol w:w="1315"/>
            <w:gridCol w:w="1137"/>
            <w:gridCol w:w="1176"/>
          </w:tblGrid>
        </w:tblGridChange>
      </w:tblGrid>
      <w:tr>
        <w:trPr>
          <w:cantSplit w:val="0"/>
          <w:trHeight w:val="300" w:hRule="atLeast"/>
          <w:tblHeader w:val="0"/>
        </w:trPr>
        <w:tc>
          <w:tcPr>
            <w:gridSpan w:val="2"/>
          </w:tcPr>
          <w:p w:rsidR="00000000" w:rsidDel="00000000" w:rsidP="00000000" w:rsidRDefault="00000000" w:rsidRPr="00000000" w14:paraId="000001EE">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Jaar 2 Master</w:t>
            </w:r>
          </w:p>
        </w:tc>
        <w:tc>
          <w:tcPr/>
          <w:p w:rsidR="00000000" w:rsidDel="00000000" w:rsidP="00000000" w:rsidRDefault="00000000" w:rsidRPr="00000000" w14:paraId="000001F0">
            <w:pPr>
              <w:rPr>
                <w:rFonts w:ascii="Georgia" w:cs="Georgia" w:eastAsia="Georgia" w:hAnsi="Georgia"/>
                <w:b w:val="1"/>
                <w:sz w:val="18"/>
                <w:szCs w:val="18"/>
              </w:rPr>
            </w:pPr>
            <w:r w:rsidDel="00000000" w:rsidR="00000000" w:rsidRPr="00000000">
              <w:rPr>
                <w:rtl w:val="0"/>
              </w:rPr>
            </w:r>
          </w:p>
        </w:tc>
        <w:tc>
          <w:tcPr/>
          <w:p w:rsidR="00000000" w:rsidDel="00000000" w:rsidP="00000000" w:rsidRDefault="00000000" w:rsidRPr="00000000" w14:paraId="000001F1">
            <w:pPr>
              <w:rPr>
                <w:rFonts w:ascii="Georgia" w:cs="Georgia" w:eastAsia="Georgia" w:hAnsi="Georgia"/>
                <w:sz w:val="18"/>
                <w:szCs w:val="18"/>
              </w:rPr>
            </w:pPr>
            <w:r w:rsidDel="00000000" w:rsidR="00000000" w:rsidRPr="00000000">
              <w:rPr>
                <w:rtl w:val="0"/>
              </w:rPr>
            </w:r>
          </w:p>
        </w:tc>
        <w:tc>
          <w:tcPr/>
          <w:p w:rsidR="00000000" w:rsidDel="00000000" w:rsidP="00000000" w:rsidRDefault="00000000" w:rsidRPr="00000000" w14:paraId="000001F2">
            <w:pPr>
              <w:rPr>
                <w:rFonts w:ascii="Georgia" w:cs="Georgia" w:eastAsia="Georgia" w:hAnsi="Georgia"/>
                <w:sz w:val="18"/>
                <w:szCs w:val="18"/>
              </w:rPr>
            </w:pPr>
            <w:r w:rsidDel="00000000" w:rsidR="00000000" w:rsidRPr="00000000">
              <w:rPr>
                <w:rtl w:val="0"/>
              </w:rPr>
            </w:r>
          </w:p>
        </w:tc>
        <w:tc>
          <w:tcPr/>
          <w:p w:rsidR="00000000" w:rsidDel="00000000" w:rsidP="00000000" w:rsidRDefault="00000000" w:rsidRPr="00000000" w14:paraId="000001F3">
            <w:pPr>
              <w:rPr>
                <w:rFonts w:ascii="Georgia" w:cs="Georgia" w:eastAsia="Georgia" w:hAnsi="Georgia"/>
                <w:sz w:val="18"/>
                <w:szCs w:val="18"/>
              </w:rPr>
            </w:pPr>
            <w:r w:rsidDel="00000000" w:rsidR="00000000" w:rsidRPr="00000000">
              <w:rPr>
                <w:rtl w:val="0"/>
              </w:rPr>
            </w:r>
          </w:p>
        </w:tc>
        <w:tc>
          <w:tcPr>
            <w:gridSpan w:val="2"/>
          </w:tcPr>
          <w:p w:rsidR="00000000" w:rsidDel="00000000" w:rsidP="00000000" w:rsidRDefault="00000000" w:rsidRPr="00000000" w14:paraId="000001F4">
            <w:pPr>
              <w:rPr>
                <w:rFonts w:ascii="Georgia" w:cs="Georgia" w:eastAsia="Georgia" w:hAnsi="Georgia"/>
                <w:sz w:val="18"/>
                <w:szCs w:val="18"/>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F6">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Periode</w:t>
            </w:r>
          </w:p>
        </w:tc>
        <w:tc>
          <w:tcPr/>
          <w:p w:rsidR="00000000" w:rsidDel="00000000" w:rsidP="00000000" w:rsidRDefault="00000000" w:rsidRPr="00000000" w14:paraId="000001F7">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Vaknaam</w:t>
            </w:r>
          </w:p>
        </w:tc>
        <w:tc>
          <w:tcPr/>
          <w:p w:rsidR="00000000" w:rsidDel="00000000" w:rsidP="00000000" w:rsidRDefault="00000000" w:rsidRPr="00000000" w14:paraId="000001F8">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Vakcode</w:t>
            </w:r>
          </w:p>
        </w:tc>
        <w:tc>
          <w:tcPr/>
          <w:p w:rsidR="00000000" w:rsidDel="00000000" w:rsidP="00000000" w:rsidRDefault="00000000" w:rsidRPr="00000000" w14:paraId="000001F9">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ECTS</w:t>
            </w:r>
          </w:p>
        </w:tc>
        <w:tc>
          <w:tcPr/>
          <w:p w:rsidR="00000000" w:rsidDel="00000000" w:rsidP="00000000" w:rsidRDefault="00000000" w:rsidRPr="00000000" w14:paraId="000001FA">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Eerste examinator</w:t>
            </w:r>
          </w:p>
        </w:tc>
        <w:tc>
          <w:tcPr/>
          <w:p w:rsidR="00000000" w:rsidDel="00000000" w:rsidP="00000000" w:rsidRDefault="00000000" w:rsidRPr="00000000" w14:paraId="000001FB">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Tweede examinator</w:t>
            </w:r>
          </w:p>
        </w:tc>
        <w:tc>
          <w:tcPr/>
          <w:p w:rsidR="00000000" w:rsidDel="00000000" w:rsidP="00000000" w:rsidRDefault="00000000" w:rsidRPr="00000000" w14:paraId="000001FC">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Toets-vormen</w:t>
            </w:r>
          </w:p>
        </w:tc>
        <w:tc>
          <w:tcPr/>
          <w:p w:rsidR="00000000" w:rsidDel="00000000" w:rsidP="00000000" w:rsidRDefault="00000000" w:rsidRPr="00000000" w14:paraId="000001FD">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Heeft een deel van de toetsing een formatieve functie?</w:t>
            </w:r>
          </w:p>
        </w:tc>
      </w:tr>
      <w:tr>
        <w:trPr>
          <w:cantSplit w:val="0"/>
          <w:trHeight w:val="300" w:hRule="atLeast"/>
          <w:tblHeader w:val="0"/>
        </w:trPr>
        <w:tc>
          <w:tcPr/>
          <w:p w:rsidR="00000000" w:rsidDel="00000000" w:rsidP="00000000" w:rsidRDefault="00000000" w:rsidRPr="00000000" w14:paraId="000001F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hele jaar</w:t>
            </w:r>
          </w:p>
        </w:tc>
        <w:tc>
          <w:tcPr/>
          <w:p w:rsidR="00000000" w:rsidDel="00000000" w:rsidP="00000000" w:rsidRDefault="00000000" w:rsidRPr="00000000" w14:paraId="000001F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Masterproject</w:t>
            </w:r>
          </w:p>
        </w:tc>
        <w:tc>
          <w:tcPr/>
          <w:p w:rsidR="00000000" w:rsidDel="00000000" w:rsidP="00000000" w:rsidRDefault="00000000" w:rsidRPr="00000000" w14:paraId="0000020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WMFA015-30</w:t>
            </w:r>
          </w:p>
        </w:tc>
        <w:tc>
          <w:tcPr/>
          <w:p w:rsidR="00000000" w:rsidDel="00000000" w:rsidP="00000000" w:rsidRDefault="00000000" w:rsidRPr="00000000" w14:paraId="0000020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30</w:t>
            </w:r>
          </w:p>
        </w:tc>
        <w:tc>
          <w:tcPr/>
          <w:p w:rsidR="00000000" w:rsidDel="00000000" w:rsidP="00000000" w:rsidRDefault="00000000" w:rsidRPr="00000000" w14:paraId="0000020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lijst examinatoren</w:t>
            </w:r>
          </w:p>
        </w:tc>
        <w:tc>
          <w:tcPr/>
          <w:p w:rsidR="00000000" w:rsidDel="00000000" w:rsidP="00000000" w:rsidRDefault="00000000" w:rsidRPr="00000000" w14:paraId="0000020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lijst examinatoren</w:t>
            </w:r>
          </w:p>
        </w:tc>
        <w:tc>
          <w:tcPr/>
          <w:p w:rsidR="00000000" w:rsidDel="00000000" w:rsidP="00000000" w:rsidRDefault="00000000" w:rsidRPr="00000000" w14:paraId="0000020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PE, R, P</w:t>
            </w:r>
          </w:p>
        </w:tc>
        <w:tc>
          <w:tcPr/>
          <w:p w:rsidR="00000000" w:rsidDel="00000000" w:rsidP="00000000" w:rsidRDefault="00000000" w:rsidRPr="00000000" w14:paraId="00000205">
            <w:pPr>
              <w:rPr>
                <w:rFonts w:ascii="Georgia" w:cs="Georgia" w:eastAsia="Georgia" w:hAnsi="Georgia"/>
                <w:sz w:val="18"/>
                <w:szCs w:val="18"/>
                <w:highlight w:val="red"/>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0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hele jaar</w:t>
            </w:r>
          </w:p>
        </w:tc>
        <w:tc>
          <w:tcPr/>
          <w:p w:rsidR="00000000" w:rsidDel="00000000" w:rsidP="00000000" w:rsidRDefault="00000000" w:rsidRPr="00000000" w14:paraId="0000020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Masterproject</w:t>
            </w:r>
          </w:p>
        </w:tc>
        <w:tc>
          <w:tcPr/>
          <w:p w:rsidR="00000000" w:rsidDel="00000000" w:rsidP="00000000" w:rsidRDefault="00000000" w:rsidRPr="00000000" w14:paraId="0000020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WMFA015-45</w:t>
            </w:r>
          </w:p>
        </w:tc>
        <w:tc>
          <w:tcPr/>
          <w:p w:rsidR="00000000" w:rsidDel="00000000" w:rsidP="00000000" w:rsidRDefault="00000000" w:rsidRPr="00000000" w14:paraId="0000020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45</w:t>
            </w:r>
          </w:p>
        </w:tc>
        <w:tc>
          <w:tcPr/>
          <w:p w:rsidR="00000000" w:rsidDel="00000000" w:rsidP="00000000" w:rsidRDefault="00000000" w:rsidRPr="00000000" w14:paraId="0000020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lijst examinatoren</w:t>
            </w:r>
          </w:p>
        </w:tc>
        <w:tc>
          <w:tcPr/>
          <w:p w:rsidR="00000000" w:rsidDel="00000000" w:rsidP="00000000" w:rsidRDefault="00000000" w:rsidRPr="00000000" w14:paraId="0000020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lijst examinatoren</w:t>
            </w:r>
          </w:p>
        </w:tc>
        <w:tc>
          <w:tcPr/>
          <w:p w:rsidR="00000000" w:rsidDel="00000000" w:rsidP="00000000" w:rsidRDefault="00000000" w:rsidRPr="00000000" w14:paraId="0000020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PE, R, P</w:t>
            </w:r>
          </w:p>
        </w:tc>
        <w:tc>
          <w:tcPr/>
          <w:p w:rsidR="00000000" w:rsidDel="00000000" w:rsidP="00000000" w:rsidRDefault="00000000" w:rsidRPr="00000000" w14:paraId="0000020D">
            <w:pPr>
              <w:rPr>
                <w:rFonts w:ascii="Georgia" w:cs="Georgia" w:eastAsia="Georgia" w:hAnsi="Georgia"/>
                <w:sz w:val="18"/>
                <w:szCs w:val="18"/>
                <w:highlight w:val="red"/>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0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tc>
        <w:tc>
          <w:tcPr/>
          <w:p w:rsidR="00000000" w:rsidDel="00000000" w:rsidP="00000000" w:rsidRDefault="00000000" w:rsidRPr="00000000" w14:paraId="0000020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tc>
        <w:tc>
          <w:tcPr/>
          <w:p w:rsidR="00000000" w:rsidDel="00000000" w:rsidP="00000000" w:rsidRDefault="00000000" w:rsidRPr="00000000" w14:paraId="0000021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tc>
        <w:tc>
          <w:tcPr/>
          <w:p w:rsidR="00000000" w:rsidDel="00000000" w:rsidP="00000000" w:rsidRDefault="00000000" w:rsidRPr="00000000" w14:paraId="0000021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tc>
        <w:tc>
          <w:tcPr/>
          <w:p w:rsidR="00000000" w:rsidDel="00000000" w:rsidP="00000000" w:rsidRDefault="00000000" w:rsidRPr="00000000" w14:paraId="0000021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tc>
        <w:tc>
          <w:tcPr/>
          <w:p w:rsidR="00000000" w:rsidDel="00000000" w:rsidP="00000000" w:rsidRDefault="00000000" w:rsidRPr="00000000" w14:paraId="0000021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tc>
        <w:tc>
          <w:tcPr/>
          <w:p w:rsidR="00000000" w:rsidDel="00000000" w:rsidP="00000000" w:rsidRDefault="00000000" w:rsidRPr="00000000" w14:paraId="0000021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tc>
        <w:tc>
          <w:tcPr/>
          <w:p w:rsidR="00000000" w:rsidDel="00000000" w:rsidP="00000000" w:rsidRDefault="00000000" w:rsidRPr="00000000" w14:paraId="00000215">
            <w:pPr>
              <w:rPr>
                <w:rFonts w:ascii="Georgia" w:cs="Georgia" w:eastAsia="Georgia" w:hAnsi="Georgia"/>
                <w:sz w:val="18"/>
                <w:szCs w:val="18"/>
              </w:rPr>
            </w:pPr>
            <w:r w:rsidDel="00000000" w:rsidR="00000000" w:rsidRPr="00000000">
              <w:rPr>
                <w:rtl w:val="0"/>
              </w:rPr>
            </w:r>
          </w:p>
        </w:tc>
      </w:tr>
      <w:tr>
        <w:trPr>
          <w:cantSplit w:val="0"/>
          <w:trHeight w:val="300" w:hRule="atLeast"/>
          <w:tblHeader w:val="0"/>
        </w:trPr>
        <w:tc>
          <w:tcPr>
            <w:gridSpan w:val="2"/>
          </w:tcPr>
          <w:p w:rsidR="00000000" w:rsidDel="00000000" w:rsidP="00000000" w:rsidRDefault="00000000" w:rsidRPr="00000000" w14:paraId="00000216">
            <w:pPr>
              <w:rPr>
                <w:rFonts w:ascii="Georgia" w:cs="Georgia" w:eastAsia="Georgia" w:hAnsi="Georgia"/>
                <w:b w:val="1"/>
                <w:i w:val="1"/>
                <w:sz w:val="18"/>
                <w:szCs w:val="18"/>
              </w:rPr>
            </w:pPr>
            <w:r w:rsidDel="00000000" w:rsidR="00000000" w:rsidRPr="00000000">
              <w:rPr>
                <w:rFonts w:ascii="Georgia" w:cs="Georgia" w:eastAsia="Georgia" w:hAnsi="Georgia"/>
                <w:b w:val="1"/>
                <w:i w:val="1"/>
                <w:sz w:val="18"/>
                <w:szCs w:val="18"/>
                <w:rtl w:val="0"/>
              </w:rPr>
              <w:t xml:space="preserve">Keuzevakken</w:t>
            </w:r>
          </w:p>
          <w:p w:rsidR="00000000" w:rsidDel="00000000" w:rsidP="00000000" w:rsidRDefault="00000000" w:rsidRPr="00000000" w14:paraId="0000021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tc>
        <w:tc>
          <w:tcPr/>
          <w:p w:rsidR="00000000" w:rsidDel="00000000" w:rsidP="00000000" w:rsidRDefault="00000000" w:rsidRPr="00000000" w14:paraId="0000021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tc>
        <w:tc>
          <w:tcPr/>
          <w:p w:rsidR="00000000" w:rsidDel="00000000" w:rsidP="00000000" w:rsidRDefault="00000000" w:rsidRPr="00000000" w14:paraId="0000021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tc>
        <w:tc>
          <w:tcPr/>
          <w:p w:rsidR="00000000" w:rsidDel="00000000" w:rsidP="00000000" w:rsidRDefault="00000000" w:rsidRPr="00000000" w14:paraId="0000021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tc>
        <w:tc>
          <w:tcPr/>
          <w:p w:rsidR="00000000" w:rsidDel="00000000" w:rsidP="00000000" w:rsidRDefault="00000000" w:rsidRPr="00000000" w14:paraId="0000021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tc>
        <w:tc>
          <w:tcPr/>
          <w:p w:rsidR="00000000" w:rsidDel="00000000" w:rsidP="00000000" w:rsidRDefault="00000000" w:rsidRPr="00000000" w14:paraId="0000021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tc>
        <w:tc>
          <w:tcPr/>
          <w:p w:rsidR="00000000" w:rsidDel="00000000" w:rsidP="00000000" w:rsidRDefault="00000000" w:rsidRPr="00000000" w14:paraId="0000021E">
            <w:pPr>
              <w:rPr>
                <w:rFonts w:ascii="Georgia" w:cs="Georgia" w:eastAsia="Georgia" w:hAnsi="Georgia"/>
                <w:sz w:val="18"/>
                <w:szCs w:val="18"/>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1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hele jaar</w:t>
            </w:r>
          </w:p>
        </w:tc>
        <w:tc>
          <w:tcPr/>
          <w:p w:rsidR="00000000" w:rsidDel="00000000" w:rsidP="00000000" w:rsidRDefault="00000000" w:rsidRPr="00000000" w14:paraId="0000022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Capita selecta Farmacie</w:t>
            </w:r>
          </w:p>
        </w:tc>
        <w:tc>
          <w:tcPr/>
          <w:p w:rsidR="00000000" w:rsidDel="00000000" w:rsidP="00000000" w:rsidRDefault="00000000" w:rsidRPr="00000000" w14:paraId="0000022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WMFA004-05</w:t>
            </w:r>
          </w:p>
        </w:tc>
        <w:tc>
          <w:tcPr/>
          <w:p w:rsidR="00000000" w:rsidDel="00000000" w:rsidP="00000000" w:rsidRDefault="00000000" w:rsidRPr="00000000" w14:paraId="0000022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22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lijst examinatoren</w:t>
            </w:r>
          </w:p>
        </w:tc>
        <w:tc>
          <w:tcPr/>
          <w:p w:rsidR="00000000" w:rsidDel="00000000" w:rsidP="00000000" w:rsidRDefault="00000000" w:rsidRPr="00000000" w14:paraId="0000022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lijst examinatoren</w:t>
            </w:r>
          </w:p>
        </w:tc>
        <w:tc>
          <w:tcPr/>
          <w:p w:rsidR="00000000" w:rsidDel="00000000" w:rsidP="00000000" w:rsidRDefault="00000000" w:rsidRPr="00000000" w14:paraId="0000022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 P</w:t>
            </w:r>
          </w:p>
        </w:tc>
        <w:tc>
          <w:tcPr/>
          <w:p w:rsidR="00000000" w:rsidDel="00000000" w:rsidP="00000000" w:rsidRDefault="00000000" w:rsidRPr="00000000" w14:paraId="00000226">
            <w:pPr>
              <w:rPr>
                <w:rFonts w:ascii="Georgia" w:cs="Georgia" w:eastAsia="Georgia" w:hAnsi="Georgia"/>
                <w:sz w:val="18"/>
                <w:szCs w:val="18"/>
                <w:highlight w:val="red"/>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2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hele jaar</w:t>
            </w:r>
          </w:p>
        </w:tc>
        <w:tc>
          <w:tcPr/>
          <w:p w:rsidR="00000000" w:rsidDel="00000000" w:rsidP="00000000" w:rsidRDefault="00000000" w:rsidRPr="00000000" w14:paraId="0000022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Colloquium Farmacie</w:t>
            </w:r>
          </w:p>
        </w:tc>
        <w:tc>
          <w:tcPr/>
          <w:p w:rsidR="00000000" w:rsidDel="00000000" w:rsidP="00000000" w:rsidRDefault="00000000" w:rsidRPr="00000000" w14:paraId="0000022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WMFA005-05</w:t>
            </w:r>
          </w:p>
        </w:tc>
        <w:tc>
          <w:tcPr/>
          <w:p w:rsidR="00000000" w:rsidDel="00000000" w:rsidP="00000000" w:rsidRDefault="00000000" w:rsidRPr="00000000" w14:paraId="0000022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22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lijst examinatoren</w:t>
            </w:r>
          </w:p>
        </w:tc>
        <w:tc>
          <w:tcPr/>
          <w:p w:rsidR="00000000" w:rsidDel="00000000" w:rsidP="00000000" w:rsidRDefault="00000000" w:rsidRPr="00000000" w14:paraId="0000022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lijst examinatoren</w:t>
            </w:r>
          </w:p>
        </w:tc>
        <w:tc>
          <w:tcPr/>
          <w:p w:rsidR="00000000" w:rsidDel="00000000" w:rsidP="00000000" w:rsidRDefault="00000000" w:rsidRPr="00000000" w14:paraId="0000022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 AST</w:t>
            </w:r>
          </w:p>
        </w:tc>
        <w:tc>
          <w:tcPr/>
          <w:p w:rsidR="00000000" w:rsidDel="00000000" w:rsidP="00000000" w:rsidRDefault="00000000" w:rsidRPr="00000000" w14:paraId="0000022E">
            <w:pPr>
              <w:rPr>
                <w:rFonts w:ascii="Georgia" w:cs="Georgia" w:eastAsia="Georgia" w:hAnsi="Georgia"/>
                <w:sz w:val="18"/>
                <w:szCs w:val="18"/>
                <w:highlight w:val="red"/>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2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hele jaar</w:t>
            </w:r>
          </w:p>
        </w:tc>
        <w:tc>
          <w:tcPr/>
          <w:p w:rsidR="00000000" w:rsidDel="00000000" w:rsidP="00000000" w:rsidRDefault="00000000" w:rsidRPr="00000000" w14:paraId="0000023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Keuzestage farmacie</w:t>
            </w:r>
          </w:p>
        </w:tc>
        <w:tc>
          <w:tcPr/>
          <w:p w:rsidR="00000000" w:rsidDel="00000000" w:rsidP="00000000" w:rsidRDefault="00000000" w:rsidRPr="00000000" w14:paraId="0000023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WMFA014-05</w:t>
            </w:r>
          </w:p>
        </w:tc>
        <w:tc>
          <w:tcPr/>
          <w:p w:rsidR="00000000" w:rsidDel="00000000" w:rsidP="00000000" w:rsidRDefault="00000000" w:rsidRPr="00000000" w14:paraId="0000023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23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Y. Benjamins</w:t>
            </w:r>
          </w:p>
        </w:tc>
        <w:tc>
          <w:tcPr/>
          <w:p w:rsidR="00000000" w:rsidDel="00000000" w:rsidP="00000000" w:rsidRDefault="00000000" w:rsidRPr="00000000" w14:paraId="0000023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E.C. Weening</w:t>
            </w:r>
          </w:p>
        </w:tc>
        <w:tc>
          <w:tcPr/>
          <w:p w:rsidR="00000000" w:rsidDel="00000000" w:rsidP="00000000" w:rsidRDefault="00000000" w:rsidRPr="00000000" w14:paraId="0000023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 PE</w:t>
            </w:r>
          </w:p>
        </w:tc>
        <w:tc>
          <w:tcPr/>
          <w:p w:rsidR="00000000" w:rsidDel="00000000" w:rsidP="00000000" w:rsidRDefault="00000000" w:rsidRPr="00000000" w14:paraId="0000023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Ja</w:t>
            </w:r>
          </w:p>
        </w:tc>
      </w:tr>
      <w:tr>
        <w:trPr>
          <w:cantSplit w:val="0"/>
          <w:trHeight w:val="300" w:hRule="atLeast"/>
          <w:tblHeader w:val="0"/>
        </w:trPr>
        <w:tc>
          <w:tcPr/>
          <w:p w:rsidR="00000000" w:rsidDel="00000000" w:rsidP="00000000" w:rsidRDefault="00000000" w:rsidRPr="00000000" w14:paraId="0000023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hele jaar</w:t>
            </w:r>
          </w:p>
        </w:tc>
        <w:tc>
          <w:tcPr/>
          <w:p w:rsidR="00000000" w:rsidDel="00000000" w:rsidP="00000000" w:rsidRDefault="00000000" w:rsidRPr="00000000" w14:paraId="0000023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Patient, Kliniek en Lab</w:t>
            </w:r>
          </w:p>
        </w:tc>
        <w:tc>
          <w:tcPr/>
          <w:p w:rsidR="00000000" w:rsidDel="00000000" w:rsidP="00000000" w:rsidRDefault="00000000" w:rsidRPr="00000000" w14:paraId="0000023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WMFA053-05</w:t>
            </w:r>
          </w:p>
        </w:tc>
        <w:tc>
          <w:tcPr/>
          <w:p w:rsidR="00000000" w:rsidDel="00000000" w:rsidP="00000000" w:rsidRDefault="00000000" w:rsidRPr="00000000" w14:paraId="0000023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23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D.A.J. Dijck-Brouwer</w:t>
            </w:r>
          </w:p>
        </w:tc>
        <w:tc>
          <w:tcPr/>
          <w:p w:rsidR="00000000" w:rsidDel="00000000" w:rsidP="00000000" w:rsidRDefault="00000000" w:rsidRPr="00000000" w14:paraId="0000023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I.P. Kema</w:t>
            </w:r>
          </w:p>
        </w:tc>
        <w:tc>
          <w:tcPr/>
          <w:p w:rsidR="00000000" w:rsidDel="00000000" w:rsidP="00000000" w:rsidRDefault="00000000" w:rsidRPr="00000000" w14:paraId="0000023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 AST, R</w:t>
            </w:r>
          </w:p>
        </w:tc>
        <w:tc>
          <w:tcPr/>
          <w:p w:rsidR="00000000" w:rsidDel="00000000" w:rsidP="00000000" w:rsidRDefault="00000000" w:rsidRPr="00000000" w14:paraId="0000023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Nee</w:t>
            </w:r>
          </w:p>
        </w:tc>
      </w:tr>
      <w:tr>
        <w:trPr>
          <w:cantSplit w:val="0"/>
          <w:trHeight w:val="300" w:hRule="atLeast"/>
          <w:tblHeader w:val="0"/>
        </w:trPr>
        <w:tc>
          <w:tcPr/>
          <w:p w:rsidR="00000000" w:rsidDel="00000000" w:rsidP="00000000" w:rsidRDefault="00000000" w:rsidRPr="00000000" w14:paraId="0000023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hele jaar</w:t>
            </w:r>
          </w:p>
        </w:tc>
        <w:tc>
          <w:tcPr/>
          <w:p w:rsidR="00000000" w:rsidDel="00000000" w:rsidP="00000000" w:rsidRDefault="00000000" w:rsidRPr="00000000" w14:paraId="0000024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Researchcursus Farmacie</w:t>
            </w:r>
          </w:p>
        </w:tc>
        <w:tc>
          <w:tcPr/>
          <w:p w:rsidR="00000000" w:rsidDel="00000000" w:rsidP="00000000" w:rsidRDefault="00000000" w:rsidRPr="00000000" w14:paraId="0000024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WMFA027-05</w:t>
            </w:r>
          </w:p>
        </w:tc>
        <w:tc>
          <w:tcPr/>
          <w:p w:rsidR="00000000" w:rsidDel="00000000" w:rsidP="00000000" w:rsidRDefault="00000000" w:rsidRPr="00000000" w14:paraId="0000024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24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lijst examinatoren</w:t>
            </w:r>
          </w:p>
        </w:tc>
        <w:tc>
          <w:tcPr/>
          <w:p w:rsidR="00000000" w:rsidDel="00000000" w:rsidP="00000000" w:rsidRDefault="00000000" w:rsidRPr="00000000" w14:paraId="0000024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lijst examinatoren</w:t>
            </w:r>
          </w:p>
        </w:tc>
        <w:tc>
          <w:tcPr/>
          <w:p w:rsidR="00000000" w:rsidDel="00000000" w:rsidP="00000000" w:rsidRDefault="00000000" w:rsidRPr="00000000" w14:paraId="0000024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PE, R, AST</w:t>
            </w:r>
          </w:p>
        </w:tc>
        <w:tc>
          <w:tcPr/>
          <w:p w:rsidR="00000000" w:rsidDel="00000000" w:rsidP="00000000" w:rsidRDefault="00000000" w:rsidRPr="00000000" w14:paraId="00000246">
            <w:pPr>
              <w:rPr>
                <w:rFonts w:ascii="Georgia" w:cs="Georgia" w:eastAsia="Georgia" w:hAnsi="Georgia"/>
                <w:sz w:val="18"/>
                <w:szCs w:val="18"/>
                <w:highlight w:val="red"/>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4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hele jaar</w:t>
            </w:r>
          </w:p>
        </w:tc>
        <w:tc>
          <w:tcPr/>
          <w:p w:rsidR="00000000" w:rsidDel="00000000" w:rsidP="00000000" w:rsidRDefault="00000000" w:rsidRPr="00000000" w14:paraId="0000024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Stage buitenland</w:t>
            </w:r>
          </w:p>
        </w:tc>
        <w:tc>
          <w:tcPr/>
          <w:p w:rsidR="00000000" w:rsidDel="00000000" w:rsidP="00000000" w:rsidRDefault="00000000" w:rsidRPr="00000000" w14:paraId="0000024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WMFA011-10</w:t>
            </w:r>
          </w:p>
        </w:tc>
        <w:tc>
          <w:tcPr/>
          <w:p w:rsidR="00000000" w:rsidDel="00000000" w:rsidP="00000000" w:rsidRDefault="00000000" w:rsidRPr="00000000" w14:paraId="0000024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10</w:t>
            </w:r>
          </w:p>
        </w:tc>
        <w:tc>
          <w:tcPr/>
          <w:p w:rsidR="00000000" w:rsidDel="00000000" w:rsidP="00000000" w:rsidRDefault="00000000" w:rsidRPr="00000000" w14:paraId="0000024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 Taxis</w:t>
            </w:r>
          </w:p>
        </w:tc>
        <w:tc>
          <w:tcPr/>
          <w:p w:rsidR="00000000" w:rsidDel="00000000" w:rsidP="00000000" w:rsidRDefault="00000000" w:rsidRPr="00000000" w14:paraId="0000024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C.C.M. Schuiling-Veninga</w:t>
            </w:r>
          </w:p>
        </w:tc>
        <w:tc>
          <w:tcPr/>
          <w:p w:rsidR="00000000" w:rsidDel="00000000" w:rsidP="00000000" w:rsidRDefault="00000000" w:rsidRPr="00000000" w14:paraId="0000024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w:t>
            </w:r>
          </w:p>
        </w:tc>
        <w:tc>
          <w:tcPr/>
          <w:p w:rsidR="00000000" w:rsidDel="00000000" w:rsidP="00000000" w:rsidRDefault="00000000" w:rsidRPr="00000000" w14:paraId="0000024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Nee</w:t>
            </w:r>
          </w:p>
        </w:tc>
      </w:tr>
      <w:tr>
        <w:trPr>
          <w:cantSplit w:val="0"/>
          <w:trHeight w:val="300" w:hRule="atLeast"/>
          <w:tblHeader w:val="0"/>
        </w:trPr>
        <w:tc>
          <w:tcPr/>
          <w:p w:rsidR="00000000" w:rsidDel="00000000" w:rsidP="00000000" w:rsidRDefault="00000000" w:rsidRPr="00000000" w14:paraId="0000024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1a</w:t>
            </w:r>
          </w:p>
        </w:tc>
        <w:tc>
          <w:tcPr/>
          <w:p w:rsidR="00000000" w:rsidDel="00000000" w:rsidP="00000000" w:rsidRDefault="00000000" w:rsidRPr="00000000" w14:paraId="0000025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Clinical Toxicology</w:t>
            </w:r>
          </w:p>
        </w:tc>
        <w:tc>
          <w:tcPr/>
          <w:p w:rsidR="00000000" w:rsidDel="00000000" w:rsidP="00000000" w:rsidRDefault="00000000" w:rsidRPr="00000000" w14:paraId="0000025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WMFA042-05</w:t>
            </w:r>
          </w:p>
        </w:tc>
        <w:tc>
          <w:tcPr/>
          <w:p w:rsidR="00000000" w:rsidDel="00000000" w:rsidP="00000000" w:rsidRDefault="00000000" w:rsidRPr="00000000" w14:paraId="0000025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25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D.J. Touw</w:t>
            </w:r>
          </w:p>
        </w:tc>
        <w:tc>
          <w:tcPr/>
          <w:p w:rsidR="00000000" w:rsidDel="00000000" w:rsidP="00000000" w:rsidRDefault="00000000" w:rsidRPr="00000000" w14:paraId="0000025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I.A.M. de Graaf</w:t>
            </w:r>
          </w:p>
        </w:tc>
        <w:tc>
          <w:tcPr/>
          <w:p w:rsidR="00000000" w:rsidDel="00000000" w:rsidP="00000000" w:rsidRDefault="00000000" w:rsidRPr="00000000" w14:paraId="0000025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WE, P</w:t>
            </w:r>
          </w:p>
        </w:tc>
        <w:tc>
          <w:tcPr/>
          <w:p w:rsidR="00000000" w:rsidDel="00000000" w:rsidP="00000000" w:rsidRDefault="00000000" w:rsidRPr="00000000" w14:paraId="0000025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Nee</w:t>
            </w:r>
          </w:p>
        </w:tc>
      </w:tr>
      <w:tr>
        <w:trPr>
          <w:cantSplit w:val="0"/>
          <w:trHeight w:val="300" w:hRule="atLeast"/>
          <w:tblHeader w:val="0"/>
        </w:trPr>
        <w:tc>
          <w:tcPr/>
          <w:p w:rsidR="00000000" w:rsidDel="00000000" w:rsidP="00000000" w:rsidRDefault="00000000" w:rsidRPr="00000000" w14:paraId="0000025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1a</w:t>
            </w:r>
          </w:p>
        </w:tc>
        <w:tc>
          <w:tcPr/>
          <w:p w:rsidR="00000000" w:rsidDel="00000000" w:rsidP="00000000" w:rsidRDefault="00000000" w:rsidRPr="00000000" w14:paraId="0000025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Pharmacoeconomics</w:t>
            </w:r>
          </w:p>
        </w:tc>
        <w:tc>
          <w:tcPr/>
          <w:p w:rsidR="00000000" w:rsidDel="00000000" w:rsidP="00000000" w:rsidRDefault="00000000" w:rsidRPr="00000000" w14:paraId="0000025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WMFA040-05</w:t>
            </w:r>
          </w:p>
        </w:tc>
        <w:tc>
          <w:tcPr/>
          <w:p w:rsidR="00000000" w:rsidDel="00000000" w:rsidP="00000000" w:rsidRDefault="00000000" w:rsidRPr="00000000" w14:paraId="0000025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25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T.L. Feenstra</w:t>
            </w:r>
          </w:p>
        </w:tc>
        <w:tc>
          <w:tcPr/>
          <w:p w:rsidR="00000000" w:rsidDel="00000000" w:rsidP="00000000" w:rsidRDefault="00000000" w:rsidRPr="00000000" w14:paraId="0000025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A.D.I. van Asselt</w:t>
            </w:r>
          </w:p>
        </w:tc>
        <w:tc>
          <w:tcPr/>
          <w:p w:rsidR="00000000" w:rsidDel="00000000" w:rsidP="00000000" w:rsidRDefault="00000000" w:rsidRPr="00000000" w14:paraId="0000025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WE, P, AST, PE</w:t>
            </w:r>
          </w:p>
        </w:tc>
        <w:tc>
          <w:tcPr/>
          <w:p w:rsidR="00000000" w:rsidDel="00000000" w:rsidP="00000000" w:rsidRDefault="00000000" w:rsidRPr="00000000" w14:paraId="0000025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Ja </w:t>
            </w:r>
          </w:p>
        </w:tc>
      </w:tr>
      <w:tr>
        <w:trPr>
          <w:cantSplit w:val="0"/>
          <w:trHeight w:val="300" w:hRule="atLeast"/>
          <w:tblHeader w:val="0"/>
        </w:trPr>
        <w:tc>
          <w:tcPr/>
          <w:p w:rsidR="00000000" w:rsidDel="00000000" w:rsidP="00000000" w:rsidRDefault="00000000" w:rsidRPr="00000000" w14:paraId="0000025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1b</w:t>
            </w:r>
          </w:p>
        </w:tc>
        <w:tc>
          <w:tcPr/>
          <w:p w:rsidR="00000000" w:rsidDel="00000000" w:rsidP="00000000" w:rsidRDefault="00000000" w:rsidRPr="00000000" w14:paraId="0000026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Quantitative Bioanalysis</w:t>
            </w:r>
          </w:p>
        </w:tc>
        <w:tc>
          <w:tcPr/>
          <w:p w:rsidR="00000000" w:rsidDel="00000000" w:rsidP="00000000" w:rsidRDefault="00000000" w:rsidRPr="00000000" w14:paraId="0000026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WMFA049-05</w:t>
            </w:r>
          </w:p>
        </w:tc>
        <w:tc>
          <w:tcPr/>
          <w:p w:rsidR="00000000" w:rsidDel="00000000" w:rsidP="00000000" w:rsidRDefault="00000000" w:rsidRPr="00000000" w14:paraId="0000026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26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N.C. van de Merbel</w:t>
            </w:r>
          </w:p>
        </w:tc>
        <w:tc>
          <w:tcPr/>
          <w:p w:rsidR="00000000" w:rsidDel="00000000" w:rsidP="00000000" w:rsidRDefault="00000000" w:rsidRPr="00000000" w14:paraId="0000026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P.L. Horvatovich</w:t>
            </w:r>
          </w:p>
        </w:tc>
        <w:tc>
          <w:tcPr/>
          <w:p w:rsidR="00000000" w:rsidDel="00000000" w:rsidP="00000000" w:rsidRDefault="00000000" w:rsidRPr="00000000" w14:paraId="0000026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WE</w:t>
            </w:r>
          </w:p>
        </w:tc>
        <w:tc>
          <w:tcPr/>
          <w:p w:rsidR="00000000" w:rsidDel="00000000" w:rsidP="00000000" w:rsidRDefault="00000000" w:rsidRPr="00000000" w14:paraId="0000026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Nee</w:t>
            </w:r>
          </w:p>
        </w:tc>
      </w:tr>
      <w:tr>
        <w:trPr>
          <w:cantSplit w:val="0"/>
          <w:trHeight w:val="300" w:hRule="atLeast"/>
          <w:tblHeader w:val="0"/>
        </w:trPr>
        <w:tc>
          <w:tcPr/>
          <w:p w:rsidR="00000000" w:rsidDel="00000000" w:rsidP="00000000" w:rsidRDefault="00000000" w:rsidRPr="00000000" w14:paraId="0000026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w:t>
            </w:r>
          </w:p>
        </w:tc>
        <w:tc>
          <w:tcPr/>
          <w:p w:rsidR="00000000" w:rsidDel="00000000" w:rsidP="00000000" w:rsidRDefault="00000000" w:rsidRPr="00000000" w14:paraId="0000026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Patiëntbespreking</w:t>
            </w:r>
          </w:p>
        </w:tc>
        <w:tc>
          <w:tcPr/>
          <w:p w:rsidR="00000000" w:rsidDel="00000000" w:rsidP="00000000" w:rsidRDefault="00000000" w:rsidRPr="00000000" w14:paraId="0000026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WMFA019-03</w:t>
            </w:r>
          </w:p>
        </w:tc>
        <w:tc>
          <w:tcPr/>
          <w:p w:rsidR="00000000" w:rsidDel="00000000" w:rsidP="00000000" w:rsidRDefault="00000000" w:rsidRPr="00000000" w14:paraId="0000026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3</w:t>
            </w:r>
          </w:p>
        </w:tc>
        <w:tc>
          <w:tcPr/>
          <w:p w:rsidR="00000000" w:rsidDel="00000000" w:rsidP="00000000" w:rsidRDefault="00000000" w:rsidRPr="00000000" w14:paraId="0000026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D.A.J. Dijck-Brouwer</w:t>
            </w:r>
          </w:p>
        </w:tc>
        <w:tc>
          <w:tcPr/>
          <w:p w:rsidR="00000000" w:rsidDel="00000000" w:rsidP="00000000" w:rsidRDefault="00000000" w:rsidRPr="00000000" w14:paraId="0000026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A.C. Muller Kobold</w:t>
            </w:r>
          </w:p>
        </w:tc>
        <w:tc>
          <w:tcPr/>
          <w:p w:rsidR="00000000" w:rsidDel="00000000" w:rsidP="00000000" w:rsidRDefault="00000000" w:rsidRPr="00000000" w14:paraId="0000026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 AST</w:t>
            </w:r>
          </w:p>
        </w:tc>
        <w:tc>
          <w:tcPr/>
          <w:p w:rsidR="00000000" w:rsidDel="00000000" w:rsidP="00000000" w:rsidRDefault="00000000" w:rsidRPr="00000000" w14:paraId="0000026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Nee</w:t>
            </w:r>
          </w:p>
        </w:tc>
      </w:tr>
      <w:tr>
        <w:trPr>
          <w:cantSplit w:val="0"/>
          <w:trHeight w:val="300" w:hRule="atLeast"/>
          <w:tblHeader w:val="0"/>
        </w:trPr>
        <w:tc>
          <w:tcPr/>
          <w:p w:rsidR="00000000" w:rsidDel="00000000" w:rsidP="00000000" w:rsidRDefault="00000000" w:rsidRPr="00000000" w14:paraId="0000026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2a</w:t>
            </w:r>
          </w:p>
        </w:tc>
        <w:tc>
          <w:tcPr/>
          <w:p w:rsidR="00000000" w:rsidDel="00000000" w:rsidP="00000000" w:rsidRDefault="00000000" w:rsidRPr="00000000" w14:paraId="0000027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Ziekenhuisfarmacie</w:t>
            </w:r>
          </w:p>
        </w:tc>
        <w:tc>
          <w:tcPr/>
          <w:p w:rsidR="00000000" w:rsidDel="00000000" w:rsidP="00000000" w:rsidRDefault="00000000" w:rsidRPr="00000000" w14:paraId="0000027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WMFA046-05</w:t>
            </w:r>
          </w:p>
        </w:tc>
        <w:tc>
          <w:tcPr/>
          <w:p w:rsidR="00000000" w:rsidDel="00000000" w:rsidP="00000000" w:rsidRDefault="00000000" w:rsidRPr="00000000" w14:paraId="0000027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27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 Heesen</w:t>
            </w:r>
          </w:p>
        </w:tc>
        <w:tc>
          <w:tcPr/>
          <w:p w:rsidR="00000000" w:rsidDel="00000000" w:rsidP="00000000" w:rsidRDefault="00000000" w:rsidRPr="00000000" w14:paraId="0000027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 Bult</w:t>
            </w:r>
          </w:p>
        </w:tc>
        <w:tc>
          <w:tcPr/>
          <w:p w:rsidR="00000000" w:rsidDel="00000000" w:rsidP="00000000" w:rsidRDefault="00000000" w:rsidRPr="00000000" w14:paraId="0000027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 AST, PE</w:t>
            </w:r>
          </w:p>
        </w:tc>
        <w:tc>
          <w:tcPr/>
          <w:p w:rsidR="00000000" w:rsidDel="00000000" w:rsidP="00000000" w:rsidRDefault="00000000" w:rsidRPr="00000000" w14:paraId="0000027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Ja</w:t>
            </w:r>
          </w:p>
        </w:tc>
      </w:tr>
      <w:tr>
        <w:trPr>
          <w:cantSplit w:val="0"/>
          <w:trHeight w:val="300" w:hRule="atLeast"/>
          <w:tblHeader w:val="0"/>
        </w:trPr>
        <w:tc>
          <w:tcPr/>
          <w:p w:rsidR="00000000" w:rsidDel="00000000" w:rsidP="00000000" w:rsidRDefault="00000000" w:rsidRPr="00000000" w14:paraId="0000027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2b</w:t>
            </w:r>
          </w:p>
        </w:tc>
        <w:tc>
          <w:tcPr/>
          <w:p w:rsidR="00000000" w:rsidDel="00000000" w:rsidP="00000000" w:rsidRDefault="00000000" w:rsidRPr="00000000" w14:paraId="0000027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Farmaceutische Productontwikke-ling</w:t>
            </w:r>
          </w:p>
        </w:tc>
        <w:tc>
          <w:tcPr/>
          <w:p w:rsidR="00000000" w:rsidDel="00000000" w:rsidP="00000000" w:rsidRDefault="00000000" w:rsidRPr="00000000" w14:paraId="0000027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WMFA055-15</w:t>
            </w:r>
          </w:p>
        </w:tc>
        <w:tc>
          <w:tcPr/>
          <w:p w:rsidR="00000000" w:rsidDel="00000000" w:rsidP="00000000" w:rsidRDefault="00000000" w:rsidRPr="00000000" w14:paraId="0000027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15</w:t>
            </w:r>
          </w:p>
        </w:tc>
        <w:tc>
          <w:tcPr/>
          <w:p w:rsidR="00000000" w:rsidDel="00000000" w:rsidP="00000000" w:rsidRDefault="00000000" w:rsidRPr="00000000" w14:paraId="0000027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 van Basten</w:t>
            </w:r>
          </w:p>
        </w:tc>
        <w:tc>
          <w:tcPr/>
          <w:p w:rsidR="00000000" w:rsidDel="00000000" w:rsidP="00000000" w:rsidRDefault="00000000" w:rsidRPr="00000000" w14:paraId="0000027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 Olinga</w:t>
            </w:r>
          </w:p>
        </w:tc>
        <w:tc>
          <w:tcPr/>
          <w:p w:rsidR="00000000" w:rsidDel="00000000" w:rsidP="00000000" w:rsidRDefault="00000000" w:rsidRPr="00000000" w14:paraId="0000027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 R</w:t>
            </w:r>
          </w:p>
        </w:tc>
        <w:tc>
          <w:tcPr/>
          <w:p w:rsidR="00000000" w:rsidDel="00000000" w:rsidP="00000000" w:rsidRDefault="00000000" w:rsidRPr="00000000" w14:paraId="0000027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Nee</w:t>
            </w:r>
          </w:p>
        </w:tc>
      </w:tr>
      <w:tr>
        <w:trPr>
          <w:cantSplit w:val="0"/>
          <w:trHeight w:val="300" w:hRule="atLeast"/>
          <w:tblHeader w:val="0"/>
        </w:trPr>
        <w:tc>
          <w:tcPr/>
          <w:p w:rsidR="00000000" w:rsidDel="00000000" w:rsidP="00000000" w:rsidRDefault="00000000" w:rsidRPr="00000000" w14:paraId="0000027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2b</w:t>
            </w:r>
          </w:p>
        </w:tc>
        <w:tc>
          <w:tcPr/>
          <w:p w:rsidR="00000000" w:rsidDel="00000000" w:rsidP="00000000" w:rsidRDefault="00000000" w:rsidRPr="00000000" w14:paraId="0000028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Patient cases in laboratory medicine</w:t>
            </w:r>
          </w:p>
        </w:tc>
        <w:tc>
          <w:tcPr/>
          <w:p w:rsidR="00000000" w:rsidDel="00000000" w:rsidP="00000000" w:rsidRDefault="00000000" w:rsidRPr="00000000" w14:paraId="0000028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WMFA056-05</w:t>
            </w:r>
          </w:p>
        </w:tc>
        <w:tc>
          <w:tcPr/>
          <w:p w:rsidR="00000000" w:rsidDel="00000000" w:rsidP="00000000" w:rsidRDefault="00000000" w:rsidRPr="00000000" w14:paraId="0000028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28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D.A.J. Dijck-Brouwer</w:t>
            </w:r>
          </w:p>
        </w:tc>
        <w:tc>
          <w:tcPr/>
          <w:p w:rsidR="00000000" w:rsidDel="00000000" w:rsidP="00000000" w:rsidRDefault="00000000" w:rsidRPr="00000000" w14:paraId="0000028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A.C. Muller Kobold</w:t>
            </w:r>
          </w:p>
        </w:tc>
        <w:tc>
          <w:tcPr/>
          <w:p w:rsidR="00000000" w:rsidDel="00000000" w:rsidP="00000000" w:rsidRDefault="00000000" w:rsidRPr="00000000" w14:paraId="0000028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 R, AST</w:t>
            </w:r>
          </w:p>
        </w:tc>
        <w:tc>
          <w:tcPr/>
          <w:p w:rsidR="00000000" w:rsidDel="00000000" w:rsidP="00000000" w:rsidRDefault="00000000" w:rsidRPr="00000000" w14:paraId="0000028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Yes </w:t>
            </w:r>
          </w:p>
        </w:tc>
      </w:tr>
    </w:tbl>
    <w:p w:rsidR="00000000" w:rsidDel="00000000" w:rsidP="00000000" w:rsidRDefault="00000000" w:rsidRPr="00000000" w14:paraId="00000287">
      <w:pPr>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288">
      <w:pPr>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289">
      <w:pPr>
        <w:rPr>
          <w:rFonts w:ascii="Georgia" w:cs="Georgia" w:eastAsia="Georgia" w:hAnsi="Georgia"/>
          <w:sz w:val="18"/>
          <w:szCs w:val="18"/>
        </w:rPr>
      </w:pPr>
      <w:r w:rsidDel="00000000" w:rsidR="00000000" w:rsidRPr="00000000">
        <w:rPr>
          <w:rtl w:val="0"/>
        </w:rPr>
      </w:r>
    </w:p>
    <w:tbl>
      <w:tblPr>
        <w:tblStyle w:val="Table12"/>
        <w:tblW w:w="93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5"/>
        <w:gridCol w:w="1719"/>
        <w:gridCol w:w="1130"/>
        <w:gridCol w:w="714"/>
        <w:gridCol w:w="1214"/>
        <w:gridCol w:w="1259"/>
        <w:gridCol w:w="1206"/>
        <w:gridCol w:w="1179"/>
        <w:tblGridChange w:id="0">
          <w:tblGrid>
            <w:gridCol w:w="975"/>
            <w:gridCol w:w="1719"/>
            <w:gridCol w:w="1130"/>
            <w:gridCol w:w="714"/>
            <w:gridCol w:w="1214"/>
            <w:gridCol w:w="1259"/>
            <w:gridCol w:w="1206"/>
            <w:gridCol w:w="1179"/>
          </w:tblGrid>
        </w:tblGridChange>
      </w:tblGrid>
      <w:tr>
        <w:trPr>
          <w:cantSplit w:val="0"/>
          <w:trHeight w:val="300" w:hRule="atLeast"/>
          <w:tblHeader w:val="0"/>
        </w:trPr>
        <w:tc>
          <w:tcPr>
            <w:gridSpan w:val="2"/>
          </w:tcPr>
          <w:p w:rsidR="00000000" w:rsidDel="00000000" w:rsidP="00000000" w:rsidRDefault="00000000" w:rsidRPr="00000000" w14:paraId="0000028A">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Jaar 3 Master</w:t>
            </w:r>
          </w:p>
        </w:tc>
        <w:tc>
          <w:tcPr/>
          <w:p w:rsidR="00000000" w:rsidDel="00000000" w:rsidP="00000000" w:rsidRDefault="00000000" w:rsidRPr="00000000" w14:paraId="0000028C">
            <w:pPr>
              <w:rPr>
                <w:rFonts w:ascii="Georgia" w:cs="Georgia" w:eastAsia="Georgia" w:hAnsi="Georgia"/>
                <w:b w:val="1"/>
                <w:sz w:val="18"/>
                <w:szCs w:val="18"/>
              </w:rPr>
            </w:pPr>
            <w:r w:rsidDel="00000000" w:rsidR="00000000" w:rsidRPr="00000000">
              <w:rPr>
                <w:rtl w:val="0"/>
              </w:rPr>
            </w:r>
          </w:p>
        </w:tc>
        <w:tc>
          <w:tcPr/>
          <w:p w:rsidR="00000000" w:rsidDel="00000000" w:rsidP="00000000" w:rsidRDefault="00000000" w:rsidRPr="00000000" w14:paraId="0000028D">
            <w:pPr>
              <w:rPr>
                <w:rFonts w:ascii="Georgia" w:cs="Georgia" w:eastAsia="Georgia" w:hAnsi="Georgia"/>
                <w:sz w:val="18"/>
                <w:szCs w:val="18"/>
              </w:rPr>
            </w:pPr>
            <w:r w:rsidDel="00000000" w:rsidR="00000000" w:rsidRPr="00000000">
              <w:rPr>
                <w:rtl w:val="0"/>
              </w:rPr>
            </w:r>
          </w:p>
        </w:tc>
        <w:tc>
          <w:tcPr/>
          <w:p w:rsidR="00000000" w:rsidDel="00000000" w:rsidP="00000000" w:rsidRDefault="00000000" w:rsidRPr="00000000" w14:paraId="0000028E">
            <w:pPr>
              <w:rPr>
                <w:rFonts w:ascii="Georgia" w:cs="Georgia" w:eastAsia="Georgia" w:hAnsi="Georgia"/>
                <w:sz w:val="18"/>
                <w:szCs w:val="18"/>
              </w:rPr>
            </w:pPr>
            <w:r w:rsidDel="00000000" w:rsidR="00000000" w:rsidRPr="00000000">
              <w:rPr>
                <w:rtl w:val="0"/>
              </w:rPr>
            </w:r>
          </w:p>
        </w:tc>
        <w:tc>
          <w:tcPr/>
          <w:p w:rsidR="00000000" w:rsidDel="00000000" w:rsidP="00000000" w:rsidRDefault="00000000" w:rsidRPr="00000000" w14:paraId="0000028F">
            <w:pPr>
              <w:rPr>
                <w:rFonts w:ascii="Georgia" w:cs="Georgia" w:eastAsia="Georgia" w:hAnsi="Georgia"/>
                <w:sz w:val="18"/>
                <w:szCs w:val="18"/>
              </w:rPr>
            </w:pPr>
            <w:r w:rsidDel="00000000" w:rsidR="00000000" w:rsidRPr="00000000">
              <w:rPr>
                <w:rtl w:val="0"/>
              </w:rPr>
            </w:r>
          </w:p>
        </w:tc>
        <w:tc>
          <w:tcPr/>
          <w:p w:rsidR="00000000" w:rsidDel="00000000" w:rsidP="00000000" w:rsidRDefault="00000000" w:rsidRPr="00000000" w14:paraId="00000290">
            <w:pPr>
              <w:rPr>
                <w:rFonts w:ascii="Georgia" w:cs="Georgia" w:eastAsia="Georgia" w:hAnsi="Georgia"/>
                <w:sz w:val="18"/>
                <w:szCs w:val="18"/>
              </w:rPr>
            </w:pPr>
            <w:r w:rsidDel="00000000" w:rsidR="00000000" w:rsidRPr="00000000">
              <w:rPr>
                <w:rtl w:val="0"/>
              </w:rPr>
            </w:r>
          </w:p>
        </w:tc>
        <w:tc>
          <w:tcPr/>
          <w:p w:rsidR="00000000" w:rsidDel="00000000" w:rsidP="00000000" w:rsidRDefault="00000000" w:rsidRPr="00000000" w14:paraId="00000291">
            <w:pPr>
              <w:rPr>
                <w:rFonts w:ascii="Georgia" w:cs="Georgia" w:eastAsia="Georgia" w:hAnsi="Georgia"/>
                <w:sz w:val="18"/>
                <w:szCs w:val="18"/>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92">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Periode</w:t>
            </w:r>
          </w:p>
        </w:tc>
        <w:tc>
          <w:tcPr/>
          <w:p w:rsidR="00000000" w:rsidDel="00000000" w:rsidP="00000000" w:rsidRDefault="00000000" w:rsidRPr="00000000" w14:paraId="00000293">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Vaknaam</w:t>
            </w:r>
          </w:p>
        </w:tc>
        <w:tc>
          <w:tcPr/>
          <w:p w:rsidR="00000000" w:rsidDel="00000000" w:rsidP="00000000" w:rsidRDefault="00000000" w:rsidRPr="00000000" w14:paraId="00000294">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Vakcode</w:t>
            </w:r>
          </w:p>
        </w:tc>
        <w:tc>
          <w:tcPr/>
          <w:p w:rsidR="00000000" w:rsidDel="00000000" w:rsidP="00000000" w:rsidRDefault="00000000" w:rsidRPr="00000000" w14:paraId="00000295">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ECTS</w:t>
            </w:r>
          </w:p>
        </w:tc>
        <w:tc>
          <w:tcPr/>
          <w:p w:rsidR="00000000" w:rsidDel="00000000" w:rsidP="00000000" w:rsidRDefault="00000000" w:rsidRPr="00000000" w14:paraId="00000296">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Eerste examinator</w:t>
            </w:r>
          </w:p>
        </w:tc>
        <w:tc>
          <w:tcPr/>
          <w:p w:rsidR="00000000" w:rsidDel="00000000" w:rsidP="00000000" w:rsidRDefault="00000000" w:rsidRPr="00000000" w14:paraId="00000297">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Tweede examinator</w:t>
            </w:r>
          </w:p>
        </w:tc>
        <w:tc>
          <w:tcPr/>
          <w:p w:rsidR="00000000" w:rsidDel="00000000" w:rsidP="00000000" w:rsidRDefault="00000000" w:rsidRPr="00000000" w14:paraId="00000298">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Toets-vormen</w:t>
            </w:r>
          </w:p>
        </w:tc>
        <w:tc>
          <w:tcPr/>
          <w:p w:rsidR="00000000" w:rsidDel="00000000" w:rsidP="00000000" w:rsidRDefault="00000000" w:rsidRPr="00000000" w14:paraId="00000299">
            <w:pPr>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Heeft een deel van de toetsing een formatieve functie?</w:t>
            </w:r>
          </w:p>
        </w:tc>
      </w:tr>
      <w:tr>
        <w:trPr>
          <w:cantSplit w:val="0"/>
          <w:trHeight w:val="300" w:hRule="atLeast"/>
          <w:tblHeader w:val="0"/>
        </w:trPr>
        <w:tc>
          <w:tcPr/>
          <w:p w:rsidR="00000000" w:rsidDel="00000000" w:rsidP="00000000" w:rsidRDefault="00000000" w:rsidRPr="00000000" w14:paraId="0000029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blok 1/4</w:t>
            </w:r>
          </w:p>
        </w:tc>
        <w:tc>
          <w:tcPr/>
          <w:p w:rsidR="00000000" w:rsidDel="00000000" w:rsidP="00000000" w:rsidRDefault="00000000" w:rsidRPr="00000000" w14:paraId="0000029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Specialistische Farmacotherapie</w:t>
            </w:r>
          </w:p>
        </w:tc>
        <w:tc>
          <w:tcPr/>
          <w:p w:rsidR="00000000" w:rsidDel="00000000" w:rsidP="00000000" w:rsidRDefault="00000000" w:rsidRPr="00000000" w14:paraId="0000029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WMFA030-09</w:t>
            </w:r>
          </w:p>
        </w:tc>
        <w:tc>
          <w:tcPr/>
          <w:p w:rsidR="00000000" w:rsidDel="00000000" w:rsidP="00000000" w:rsidRDefault="00000000" w:rsidRPr="00000000" w14:paraId="0000029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9</w:t>
            </w:r>
          </w:p>
        </w:tc>
        <w:tc>
          <w:tcPr/>
          <w:p w:rsidR="00000000" w:rsidDel="00000000" w:rsidP="00000000" w:rsidRDefault="00000000" w:rsidRPr="00000000" w14:paraId="0000029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E.C. Weening</w:t>
            </w:r>
          </w:p>
        </w:tc>
        <w:tc>
          <w:tcPr/>
          <w:p w:rsidR="00000000" w:rsidDel="00000000" w:rsidP="00000000" w:rsidRDefault="00000000" w:rsidRPr="00000000" w14:paraId="0000029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 Taxis</w:t>
            </w:r>
          </w:p>
        </w:tc>
        <w:tc>
          <w:tcPr/>
          <w:p w:rsidR="00000000" w:rsidDel="00000000" w:rsidP="00000000" w:rsidRDefault="00000000" w:rsidRPr="00000000" w14:paraId="000002A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WE</w:t>
            </w:r>
          </w:p>
        </w:tc>
        <w:tc>
          <w:tcPr/>
          <w:p w:rsidR="00000000" w:rsidDel="00000000" w:rsidP="00000000" w:rsidRDefault="00000000" w:rsidRPr="00000000" w14:paraId="000002A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Nee</w:t>
            </w:r>
          </w:p>
        </w:tc>
      </w:tr>
      <w:tr>
        <w:trPr>
          <w:cantSplit w:val="0"/>
          <w:trHeight w:val="300" w:hRule="atLeast"/>
          <w:tblHeader w:val="0"/>
        </w:trPr>
        <w:tc>
          <w:tcPr/>
          <w:p w:rsidR="00000000" w:rsidDel="00000000" w:rsidP="00000000" w:rsidRDefault="00000000" w:rsidRPr="00000000" w14:paraId="000002A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blok 1/4</w:t>
            </w:r>
          </w:p>
        </w:tc>
        <w:tc>
          <w:tcPr/>
          <w:p w:rsidR="00000000" w:rsidDel="00000000" w:rsidP="00000000" w:rsidRDefault="00000000" w:rsidRPr="00000000" w14:paraId="000002A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Ethiek en Regelgeving</w:t>
            </w:r>
          </w:p>
        </w:tc>
        <w:tc>
          <w:tcPr/>
          <w:p w:rsidR="00000000" w:rsidDel="00000000" w:rsidP="00000000" w:rsidRDefault="00000000" w:rsidRPr="00000000" w14:paraId="000002A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WMFA006-03</w:t>
            </w:r>
          </w:p>
        </w:tc>
        <w:tc>
          <w:tcPr/>
          <w:p w:rsidR="00000000" w:rsidDel="00000000" w:rsidP="00000000" w:rsidRDefault="00000000" w:rsidRPr="00000000" w14:paraId="000002A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3</w:t>
            </w:r>
          </w:p>
        </w:tc>
        <w:tc>
          <w:tcPr/>
          <w:p w:rsidR="00000000" w:rsidDel="00000000" w:rsidP="00000000" w:rsidRDefault="00000000" w:rsidRPr="00000000" w14:paraId="000002A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C.C.M. Schuiling-Veninga</w:t>
            </w:r>
          </w:p>
        </w:tc>
        <w:tc>
          <w:tcPr/>
          <w:p w:rsidR="00000000" w:rsidDel="00000000" w:rsidP="00000000" w:rsidRDefault="00000000" w:rsidRPr="00000000" w14:paraId="000002A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Y. Benjamins</w:t>
            </w:r>
          </w:p>
        </w:tc>
        <w:tc>
          <w:tcPr/>
          <w:p w:rsidR="00000000" w:rsidDel="00000000" w:rsidP="00000000" w:rsidRDefault="00000000" w:rsidRPr="00000000" w14:paraId="000002A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MC, AST</w:t>
            </w:r>
          </w:p>
        </w:tc>
        <w:tc>
          <w:tcPr/>
          <w:p w:rsidR="00000000" w:rsidDel="00000000" w:rsidP="00000000" w:rsidRDefault="00000000" w:rsidRPr="00000000" w14:paraId="000002A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Ja</w:t>
            </w:r>
          </w:p>
        </w:tc>
      </w:tr>
      <w:tr>
        <w:trPr>
          <w:cantSplit w:val="0"/>
          <w:trHeight w:val="300" w:hRule="atLeast"/>
          <w:tblHeader w:val="0"/>
        </w:trPr>
        <w:tc>
          <w:tcPr/>
          <w:p w:rsidR="00000000" w:rsidDel="00000000" w:rsidP="00000000" w:rsidRDefault="00000000" w:rsidRPr="00000000" w14:paraId="000002A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blok 2/5</w:t>
            </w:r>
          </w:p>
        </w:tc>
        <w:tc>
          <w:tcPr/>
          <w:p w:rsidR="00000000" w:rsidDel="00000000" w:rsidP="00000000" w:rsidRDefault="00000000" w:rsidRPr="00000000" w14:paraId="000002A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Apotheekgame Gimmics</w:t>
            </w:r>
          </w:p>
        </w:tc>
        <w:tc>
          <w:tcPr/>
          <w:p w:rsidR="00000000" w:rsidDel="00000000" w:rsidP="00000000" w:rsidRDefault="00000000" w:rsidRPr="00000000" w14:paraId="000002A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WMFA044-11</w:t>
            </w:r>
          </w:p>
        </w:tc>
        <w:tc>
          <w:tcPr/>
          <w:p w:rsidR="00000000" w:rsidDel="00000000" w:rsidP="00000000" w:rsidRDefault="00000000" w:rsidRPr="00000000" w14:paraId="000002A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8</w:t>
            </w:r>
          </w:p>
        </w:tc>
        <w:tc>
          <w:tcPr/>
          <w:p w:rsidR="00000000" w:rsidDel="00000000" w:rsidP="00000000" w:rsidRDefault="00000000" w:rsidRPr="00000000" w14:paraId="000002A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C.M. Dantuma-Wering</w:t>
            </w:r>
          </w:p>
        </w:tc>
        <w:tc>
          <w:tcPr/>
          <w:p w:rsidR="00000000" w:rsidDel="00000000" w:rsidP="00000000" w:rsidRDefault="00000000" w:rsidRPr="00000000" w14:paraId="000002A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N. Boekhoudt</w:t>
            </w:r>
          </w:p>
        </w:tc>
        <w:tc>
          <w:tcPr/>
          <w:p w:rsidR="00000000" w:rsidDel="00000000" w:rsidP="00000000" w:rsidRDefault="00000000" w:rsidRPr="00000000" w14:paraId="000002B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PE, R, PR</w:t>
            </w:r>
          </w:p>
        </w:tc>
        <w:tc>
          <w:tcPr/>
          <w:p w:rsidR="00000000" w:rsidDel="00000000" w:rsidP="00000000" w:rsidRDefault="00000000" w:rsidRPr="00000000" w14:paraId="000002B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Ja</w:t>
            </w:r>
          </w:p>
        </w:tc>
      </w:tr>
      <w:tr>
        <w:trPr>
          <w:cantSplit w:val="0"/>
          <w:trHeight w:val="300" w:hRule="atLeast"/>
          <w:tblHeader w:val="0"/>
        </w:trPr>
        <w:tc>
          <w:tcPr/>
          <w:p w:rsidR="00000000" w:rsidDel="00000000" w:rsidP="00000000" w:rsidRDefault="00000000" w:rsidRPr="00000000" w14:paraId="000002B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hele jaar</w:t>
            </w:r>
          </w:p>
        </w:tc>
        <w:tc>
          <w:tcPr/>
          <w:p w:rsidR="00000000" w:rsidDel="00000000" w:rsidP="00000000" w:rsidRDefault="00000000" w:rsidRPr="00000000" w14:paraId="000002B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Professionele Ontwikkeling</w:t>
            </w:r>
          </w:p>
        </w:tc>
        <w:tc>
          <w:tcPr/>
          <w:p w:rsidR="00000000" w:rsidDel="00000000" w:rsidP="00000000" w:rsidRDefault="00000000" w:rsidRPr="00000000" w14:paraId="000002B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WMFA058-02</w:t>
            </w:r>
          </w:p>
        </w:tc>
        <w:tc>
          <w:tcPr/>
          <w:p w:rsidR="00000000" w:rsidDel="00000000" w:rsidP="00000000" w:rsidRDefault="00000000" w:rsidRPr="00000000" w14:paraId="000002B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w:t>
            </w:r>
          </w:p>
        </w:tc>
        <w:tc>
          <w:tcPr/>
          <w:p w:rsidR="00000000" w:rsidDel="00000000" w:rsidP="00000000" w:rsidRDefault="00000000" w:rsidRPr="00000000" w14:paraId="000002B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Y. Benjamins</w:t>
            </w:r>
          </w:p>
        </w:tc>
        <w:tc>
          <w:tcPr/>
          <w:p w:rsidR="00000000" w:rsidDel="00000000" w:rsidP="00000000" w:rsidRDefault="00000000" w:rsidRPr="00000000" w14:paraId="000002B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 Heesen </w:t>
            </w:r>
          </w:p>
        </w:tc>
        <w:tc>
          <w:tcPr/>
          <w:p w:rsidR="00000000" w:rsidDel="00000000" w:rsidP="00000000" w:rsidRDefault="00000000" w:rsidRPr="00000000" w14:paraId="000002B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w:t>
            </w:r>
          </w:p>
        </w:tc>
        <w:tc>
          <w:tcPr/>
          <w:p w:rsidR="00000000" w:rsidDel="00000000" w:rsidP="00000000" w:rsidRDefault="00000000" w:rsidRPr="00000000" w14:paraId="000002B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Ja</w:t>
            </w:r>
          </w:p>
        </w:tc>
      </w:tr>
      <w:tr>
        <w:trPr>
          <w:cantSplit w:val="0"/>
          <w:trHeight w:val="300" w:hRule="atLeast"/>
          <w:tblHeader w:val="0"/>
        </w:trPr>
        <w:tc>
          <w:tcPr/>
          <w:p w:rsidR="00000000" w:rsidDel="00000000" w:rsidP="00000000" w:rsidRDefault="00000000" w:rsidRPr="00000000" w14:paraId="000002B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Blok 1/3/4</w:t>
            </w:r>
          </w:p>
        </w:tc>
        <w:tc>
          <w:tcPr/>
          <w:p w:rsidR="00000000" w:rsidDel="00000000" w:rsidP="00000000" w:rsidRDefault="00000000" w:rsidRPr="00000000" w14:paraId="000002B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Patiëntenzorg en Communicatie</w:t>
            </w:r>
          </w:p>
        </w:tc>
        <w:tc>
          <w:tcPr/>
          <w:p w:rsidR="00000000" w:rsidDel="00000000" w:rsidP="00000000" w:rsidRDefault="00000000" w:rsidRPr="00000000" w14:paraId="000002B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WMFA020-03</w:t>
            </w:r>
          </w:p>
        </w:tc>
        <w:tc>
          <w:tcPr/>
          <w:p w:rsidR="00000000" w:rsidDel="00000000" w:rsidP="00000000" w:rsidRDefault="00000000" w:rsidRPr="00000000" w14:paraId="000002B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3</w:t>
            </w:r>
          </w:p>
        </w:tc>
        <w:tc>
          <w:tcPr/>
          <w:p w:rsidR="00000000" w:rsidDel="00000000" w:rsidP="00000000" w:rsidRDefault="00000000" w:rsidRPr="00000000" w14:paraId="000002B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N. Boekhoudt</w:t>
            </w:r>
          </w:p>
        </w:tc>
        <w:tc>
          <w:tcPr/>
          <w:p w:rsidR="00000000" w:rsidDel="00000000" w:rsidP="00000000" w:rsidRDefault="00000000" w:rsidRPr="00000000" w14:paraId="000002B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 Heesen </w:t>
            </w:r>
          </w:p>
        </w:tc>
        <w:tc>
          <w:tcPr/>
          <w:p w:rsidR="00000000" w:rsidDel="00000000" w:rsidP="00000000" w:rsidRDefault="00000000" w:rsidRPr="00000000" w14:paraId="000002C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AST, OE</w:t>
            </w:r>
          </w:p>
        </w:tc>
        <w:tc>
          <w:tcPr/>
          <w:p w:rsidR="00000000" w:rsidDel="00000000" w:rsidP="00000000" w:rsidRDefault="00000000" w:rsidRPr="00000000" w14:paraId="000002C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Ja</w:t>
            </w:r>
          </w:p>
        </w:tc>
      </w:tr>
      <w:tr>
        <w:trPr>
          <w:cantSplit w:val="0"/>
          <w:trHeight w:val="300" w:hRule="atLeast"/>
          <w:tblHeader w:val="0"/>
        </w:trPr>
        <w:tc>
          <w:tcPr/>
          <w:p w:rsidR="00000000" w:rsidDel="00000000" w:rsidP="00000000" w:rsidRDefault="00000000" w:rsidRPr="00000000" w14:paraId="000002C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Blok 1/3/4</w:t>
            </w:r>
          </w:p>
        </w:tc>
        <w:tc>
          <w:tcPr/>
          <w:p w:rsidR="00000000" w:rsidDel="00000000" w:rsidP="00000000" w:rsidRDefault="00000000" w:rsidRPr="00000000" w14:paraId="000002C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Stage Openbare Apotheek</w:t>
            </w:r>
          </w:p>
        </w:tc>
        <w:tc>
          <w:tcPr/>
          <w:p w:rsidR="00000000" w:rsidDel="00000000" w:rsidP="00000000" w:rsidRDefault="00000000" w:rsidRPr="00000000" w14:paraId="000002C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WMFA012-09</w:t>
            </w:r>
          </w:p>
        </w:tc>
        <w:tc>
          <w:tcPr/>
          <w:p w:rsidR="00000000" w:rsidDel="00000000" w:rsidP="00000000" w:rsidRDefault="00000000" w:rsidRPr="00000000" w14:paraId="000002C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9</w:t>
            </w:r>
          </w:p>
        </w:tc>
        <w:tc>
          <w:tcPr/>
          <w:p w:rsidR="00000000" w:rsidDel="00000000" w:rsidP="00000000" w:rsidRDefault="00000000" w:rsidRPr="00000000" w14:paraId="000002C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 Heesen </w:t>
            </w:r>
          </w:p>
        </w:tc>
        <w:tc>
          <w:tcPr/>
          <w:p w:rsidR="00000000" w:rsidDel="00000000" w:rsidP="00000000" w:rsidRDefault="00000000" w:rsidRPr="00000000" w14:paraId="000002C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Y. Benjamins</w:t>
            </w:r>
          </w:p>
        </w:tc>
        <w:tc>
          <w:tcPr/>
          <w:p w:rsidR="00000000" w:rsidDel="00000000" w:rsidP="00000000" w:rsidRDefault="00000000" w:rsidRPr="00000000" w14:paraId="000002C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AST, PE, PR</w:t>
            </w:r>
          </w:p>
        </w:tc>
        <w:tc>
          <w:tcPr/>
          <w:p w:rsidR="00000000" w:rsidDel="00000000" w:rsidP="00000000" w:rsidRDefault="00000000" w:rsidRPr="00000000" w14:paraId="000002C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Ja</w:t>
            </w:r>
          </w:p>
        </w:tc>
      </w:tr>
      <w:tr>
        <w:trPr>
          <w:cantSplit w:val="0"/>
          <w:trHeight w:val="300" w:hRule="atLeast"/>
          <w:tblHeader w:val="0"/>
        </w:trPr>
        <w:tc>
          <w:tcPr/>
          <w:p w:rsidR="00000000" w:rsidDel="00000000" w:rsidP="00000000" w:rsidRDefault="00000000" w:rsidRPr="00000000" w14:paraId="000002C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5x per jaar</w:t>
            </w:r>
          </w:p>
        </w:tc>
        <w:tc>
          <w:tcPr/>
          <w:p w:rsidR="00000000" w:rsidDel="00000000" w:rsidP="00000000" w:rsidRDefault="00000000" w:rsidRPr="00000000" w14:paraId="000002C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Stage Ziekenhuisapotheek</w:t>
            </w:r>
          </w:p>
        </w:tc>
        <w:tc>
          <w:tcPr/>
          <w:p w:rsidR="00000000" w:rsidDel="00000000" w:rsidP="00000000" w:rsidRDefault="00000000" w:rsidRPr="00000000" w14:paraId="000002C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WMFA031-11</w:t>
            </w:r>
          </w:p>
        </w:tc>
        <w:tc>
          <w:tcPr/>
          <w:p w:rsidR="00000000" w:rsidDel="00000000" w:rsidP="00000000" w:rsidRDefault="00000000" w:rsidRPr="00000000" w14:paraId="000002C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11</w:t>
            </w:r>
          </w:p>
        </w:tc>
        <w:tc>
          <w:tcPr/>
          <w:p w:rsidR="00000000" w:rsidDel="00000000" w:rsidP="00000000" w:rsidRDefault="00000000" w:rsidRPr="00000000" w14:paraId="000002C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 Heesen</w:t>
            </w:r>
          </w:p>
        </w:tc>
        <w:tc>
          <w:tcPr/>
          <w:p w:rsidR="00000000" w:rsidDel="00000000" w:rsidP="00000000" w:rsidRDefault="00000000" w:rsidRPr="00000000" w14:paraId="000002C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Y. Benjamins</w:t>
            </w:r>
          </w:p>
        </w:tc>
        <w:tc>
          <w:tcPr/>
          <w:p w:rsidR="00000000" w:rsidDel="00000000" w:rsidP="00000000" w:rsidRDefault="00000000" w:rsidRPr="00000000" w14:paraId="000002D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AST, PE, R</w:t>
            </w:r>
          </w:p>
        </w:tc>
        <w:tc>
          <w:tcPr/>
          <w:p w:rsidR="00000000" w:rsidDel="00000000" w:rsidP="00000000" w:rsidRDefault="00000000" w:rsidRPr="00000000" w14:paraId="000002D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Ja</w:t>
            </w:r>
          </w:p>
        </w:tc>
      </w:tr>
      <w:tr>
        <w:trPr>
          <w:cantSplit w:val="0"/>
          <w:trHeight w:val="510" w:hRule="atLeast"/>
          <w:tblHeader w:val="0"/>
        </w:trPr>
        <w:tc>
          <w:tcPr/>
          <w:p w:rsidR="00000000" w:rsidDel="00000000" w:rsidP="00000000" w:rsidRDefault="00000000" w:rsidRPr="00000000" w14:paraId="000002D2">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5x per jaar</w:t>
            </w:r>
          </w:p>
        </w:tc>
        <w:tc>
          <w:tcPr/>
          <w:p w:rsidR="00000000" w:rsidDel="00000000" w:rsidP="00000000" w:rsidRDefault="00000000" w:rsidRPr="00000000" w14:paraId="000002D3">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Stage Praktijkonderzoek</w:t>
            </w:r>
          </w:p>
        </w:tc>
        <w:tc>
          <w:tcPr/>
          <w:p w:rsidR="00000000" w:rsidDel="00000000" w:rsidP="00000000" w:rsidRDefault="00000000" w:rsidRPr="00000000" w14:paraId="000002D4">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WMFA032-12</w:t>
            </w:r>
          </w:p>
        </w:tc>
        <w:tc>
          <w:tcPr/>
          <w:p w:rsidR="00000000" w:rsidDel="00000000" w:rsidP="00000000" w:rsidRDefault="00000000" w:rsidRPr="00000000" w14:paraId="000002D5">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12</w:t>
            </w:r>
          </w:p>
        </w:tc>
        <w:tc>
          <w:tcPr/>
          <w:p w:rsidR="00000000" w:rsidDel="00000000" w:rsidP="00000000" w:rsidRDefault="00000000" w:rsidRPr="00000000" w14:paraId="000002D6">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C.C.M. Schuiling-Veninga</w:t>
            </w:r>
          </w:p>
        </w:tc>
        <w:tc>
          <w:tcPr/>
          <w:p w:rsidR="00000000" w:rsidDel="00000000" w:rsidP="00000000" w:rsidRDefault="00000000" w:rsidRPr="00000000" w14:paraId="000002D7">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 Taxis</w:t>
            </w:r>
          </w:p>
        </w:tc>
        <w:tc>
          <w:tcPr/>
          <w:p w:rsidR="00000000" w:rsidDel="00000000" w:rsidP="00000000" w:rsidRDefault="00000000" w:rsidRPr="00000000" w14:paraId="000002D8">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 PE, R</w:t>
            </w:r>
          </w:p>
        </w:tc>
        <w:tc>
          <w:tcPr/>
          <w:p w:rsidR="00000000" w:rsidDel="00000000" w:rsidP="00000000" w:rsidRDefault="00000000" w:rsidRPr="00000000" w14:paraId="000002D9">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Ja</w:t>
            </w:r>
          </w:p>
        </w:tc>
      </w:tr>
      <w:tr>
        <w:trPr>
          <w:cantSplit w:val="0"/>
          <w:trHeight w:val="525" w:hRule="atLeast"/>
          <w:tblHeader w:val="0"/>
        </w:trPr>
        <w:tc>
          <w:tcPr/>
          <w:p w:rsidR="00000000" w:rsidDel="00000000" w:rsidP="00000000" w:rsidRDefault="00000000" w:rsidRPr="00000000" w14:paraId="000002DA">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5x per jaar</w:t>
            </w:r>
          </w:p>
        </w:tc>
        <w:tc>
          <w:tcPr/>
          <w:p w:rsidR="00000000" w:rsidDel="00000000" w:rsidP="00000000" w:rsidRDefault="00000000" w:rsidRPr="00000000" w14:paraId="000002DB">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Verlenging stage praktijkonderzoek (farmacie)</w:t>
            </w:r>
          </w:p>
        </w:tc>
        <w:tc>
          <w:tcPr/>
          <w:p w:rsidR="00000000" w:rsidDel="00000000" w:rsidP="00000000" w:rsidRDefault="00000000" w:rsidRPr="00000000" w14:paraId="000002DC">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WMFA025-05</w:t>
            </w:r>
          </w:p>
        </w:tc>
        <w:tc>
          <w:tcPr/>
          <w:p w:rsidR="00000000" w:rsidDel="00000000" w:rsidP="00000000" w:rsidRDefault="00000000" w:rsidRPr="00000000" w14:paraId="000002D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5</w:t>
            </w:r>
          </w:p>
        </w:tc>
        <w:tc>
          <w:tcPr/>
          <w:p w:rsidR="00000000" w:rsidDel="00000000" w:rsidP="00000000" w:rsidRDefault="00000000" w:rsidRPr="00000000" w14:paraId="000002DE">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C.C.M.  Schuiling-Veninga</w:t>
            </w:r>
          </w:p>
        </w:tc>
        <w:tc>
          <w:tcPr/>
          <w:p w:rsidR="00000000" w:rsidDel="00000000" w:rsidP="00000000" w:rsidRDefault="00000000" w:rsidRPr="00000000" w14:paraId="000002DF">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K. Taxis</w:t>
            </w:r>
          </w:p>
        </w:tc>
        <w:tc>
          <w:tcPr/>
          <w:p w:rsidR="00000000" w:rsidDel="00000000" w:rsidP="00000000" w:rsidRDefault="00000000" w:rsidRPr="00000000" w14:paraId="000002E0">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PE, R</w:t>
            </w:r>
          </w:p>
        </w:tc>
        <w:tc>
          <w:tcPr/>
          <w:p w:rsidR="00000000" w:rsidDel="00000000" w:rsidP="00000000" w:rsidRDefault="00000000" w:rsidRPr="00000000" w14:paraId="000002E1">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Ja </w:t>
            </w:r>
          </w:p>
        </w:tc>
      </w:tr>
    </w:tbl>
    <w:p w:rsidR="00000000" w:rsidDel="00000000" w:rsidP="00000000" w:rsidRDefault="00000000" w:rsidRPr="00000000" w14:paraId="000002E2">
      <w:pPr>
        <w:rPr>
          <w:rFonts w:ascii="Georgia" w:cs="Georgia" w:eastAsia="Georgia" w:hAnsi="Georgia"/>
          <w:b w:val="1"/>
          <w:sz w:val="20"/>
          <w:szCs w:val="20"/>
        </w:rPr>
      </w:pPr>
      <w:r w:rsidDel="00000000" w:rsidR="00000000" w:rsidRPr="00000000">
        <w:rPr>
          <w:rtl w:val="0"/>
        </w:rPr>
      </w:r>
    </w:p>
    <w:p w:rsidR="00000000" w:rsidDel="00000000" w:rsidP="00000000" w:rsidRDefault="00000000" w:rsidRPr="00000000" w14:paraId="000002E3">
      <w:pPr>
        <w:rPr>
          <w:rFonts w:ascii="Georgia" w:cs="Georgia" w:eastAsia="Georgia" w:hAnsi="Georgia"/>
          <w:b w:val="1"/>
          <w:sz w:val="20"/>
          <w:szCs w:val="20"/>
        </w:rPr>
      </w:pPr>
      <w:r w:rsidDel="00000000" w:rsidR="00000000" w:rsidRPr="00000000">
        <w:rPr>
          <w:rtl w:val="0"/>
        </w:rPr>
      </w:r>
    </w:p>
    <w:p w:rsidR="00000000" w:rsidDel="00000000" w:rsidP="00000000" w:rsidRDefault="00000000" w:rsidRPr="00000000" w14:paraId="000002E4">
      <w:pPr>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List of examiners master projects</w:t>
      </w:r>
    </w:p>
    <w:p w:rsidR="00000000" w:rsidDel="00000000" w:rsidP="00000000" w:rsidRDefault="00000000" w:rsidRPr="00000000" w14:paraId="000002E5">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2E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Åberg, P.H.C.</w:t>
      </w:r>
    </w:p>
    <w:p w:rsidR="00000000" w:rsidDel="00000000" w:rsidP="00000000" w:rsidRDefault="00000000" w:rsidRPr="00000000" w14:paraId="000002E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Asselt, van, A.D.I. </w:t>
      </w:r>
    </w:p>
    <w:p w:rsidR="00000000" w:rsidDel="00000000" w:rsidP="00000000" w:rsidRDefault="00000000" w:rsidRPr="00000000" w14:paraId="000002E8">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Baarsma, H.A.</w:t>
      </w:r>
    </w:p>
    <w:p w:rsidR="00000000" w:rsidDel="00000000" w:rsidP="00000000" w:rsidRDefault="00000000" w:rsidRPr="00000000" w14:paraId="000002E9">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Balogh, M.</w:t>
      </w:r>
    </w:p>
    <w:p w:rsidR="00000000" w:rsidDel="00000000" w:rsidP="00000000" w:rsidRDefault="00000000" w:rsidRPr="00000000" w14:paraId="000002EA">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Bemt, van den, P.M.L.A.</w:t>
      </w:r>
    </w:p>
    <w:p w:rsidR="00000000" w:rsidDel="00000000" w:rsidP="00000000" w:rsidRDefault="00000000" w:rsidRPr="00000000" w14:paraId="000002EB">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Berg, van den, J.M.</w:t>
      </w:r>
    </w:p>
    <w:p w:rsidR="00000000" w:rsidDel="00000000" w:rsidP="00000000" w:rsidRDefault="00000000" w:rsidRPr="00000000" w14:paraId="000002EC">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Bock, de, G.H.</w:t>
      </w:r>
    </w:p>
    <w:p w:rsidR="00000000" w:rsidDel="00000000" w:rsidP="00000000" w:rsidRDefault="00000000" w:rsidRPr="00000000" w14:paraId="000002ED">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Boersma, H.H.</w:t>
      </w:r>
    </w:p>
    <w:p w:rsidR="00000000" w:rsidDel="00000000" w:rsidP="00000000" w:rsidRDefault="00000000" w:rsidRPr="00000000" w14:paraId="000002EE">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Boven, van, J.F.M.</w:t>
      </w:r>
    </w:p>
    <w:p w:rsidR="00000000" w:rsidDel="00000000" w:rsidP="00000000" w:rsidRDefault="00000000" w:rsidRPr="00000000" w14:paraId="000002E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Bult, W. (second examiner)</w:t>
      </w:r>
    </w:p>
    <w:p w:rsidR="00000000" w:rsidDel="00000000" w:rsidP="00000000" w:rsidRDefault="00000000" w:rsidRPr="00000000" w14:paraId="000002F0">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Burgess, J.K.</w:t>
      </w:r>
    </w:p>
    <w:p w:rsidR="00000000" w:rsidDel="00000000" w:rsidP="00000000" w:rsidRDefault="00000000" w:rsidRPr="00000000" w14:paraId="000002F1">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Daemen, C.A.H.H.</w:t>
      </w:r>
    </w:p>
    <w:p w:rsidR="00000000" w:rsidDel="00000000" w:rsidP="00000000" w:rsidRDefault="00000000" w:rsidRPr="00000000" w14:paraId="000002F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Deelman, L.E.</w:t>
      </w:r>
    </w:p>
    <w:p w:rsidR="00000000" w:rsidDel="00000000" w:rsidP="00000000" w:rsidRDefault="00000000" w:rsidRPr="00000000" w14:paraId="000002F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Dekker, F.J.</w:t>
      </w:r>
    </w:p>
    <w:p w:rsidR="00000000" w:rsidDel="00000000" w:rsidP="00000000" w:rsidRDefault="00000000" w:rsidRPr="00000000" w14:paraId="000002F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Dekkers, B.G.J.</w:t>
      </w:r>
    </w:p>
    <w:p w:rsidR="00000000" w:rsidDel="00000000" w:rsidP="00000000" w:rsidRDefault="00000000" w:rsidRPr="00000000" w14:paraId="000002F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Denig, P.</w:t>
      </w:r>
    </w:p>
    <w:p w:rsidR="00000000" w:rsidDel="00000000" w:rsidP="00000000" w:rsidRDefault="00000000" w:rsidRPr="00000000" w14:paraId="000002F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Dijck-Brouwer, D.A.J.</w:t>
      </w:r>
    </w:p>
    <w:p w:rsidR="00000000" w:rsidDel="00000000" w:rsidP="00000000" w:rsidRDefault="00000000" w:rsidRPr="00000000" w14:paraId="000002F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Dijk, van, C.E.M.J.</w:t>
      </w:r>
    </w:p>
    <w:p w:rsidR="00000000" w:rsidDel="00000000" w:rsidP="00000000" w:rsidRDefault="00000000" w:rsidRPr="00000000" w14:paraId="000002F8">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Dolga, A.M.</w:t>
      </w:r>
    </w:p>
    <w:p w:rsidR="00000000" w:rsidDel="00000000" w:rsidP="00000000" w:rsidRDefault="00000000" w:rsidRPr="00000000" w14:paraId="000002F9">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El Aidy, S.</w:t>
      </w:r>
    </w:p>
    <w:p w:rsidR="00000000" w:rsidDel="00000000" w:rsidP="00000000" w:rsidRDefault="00000000" w:rsidRPr="00000000" w14:paraId="000002FA">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Faassen, van, H.J.R.</w:t>
      </w:r>
    </w:p>
    <w:p w:rsidR="00000000" w:rsidDel="00000000" w:rsidP="00000000" w:rsidRDefault="00000000" w:rsidRPr="00000000" w14:paraId="000002FB">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Feenstra, T.L.</w:t>
      </w:r>
    </w:p>
    <w:p w:rsidR="00000000" w:rsidDel="00000000" w:rsidP="00000000" w:rsidRDefault="00000000" w:rsidRPr="00000000" w14:paraId="000002FC">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Fodran, P.</w:t>
      </w:r>
    </w:p>
    <w:p w:rsidR="00000000" w:rsidDel="00000000" w:rsidP="00000000" w:rsidRDefault="00000000" w:rsidRPr="00000000" w14:paraId="000002FD">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Frijlink, H.W.</w:t>
      </w:r>
    </w:p>
    <w:p w:rsidR="00000000" w:rsidDel="00000000" w:rsidP="00000000" w:rsidRDefault="00000000" w:rsidRPr="00000000" w14:paraId="000002FE">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Gosens, R.</w:t>
      </w:r>
    </w:p>
    <w:p w:rsidR="00000000" w:rsidDel="00000000" w:rsidP="00000000" w:rsidRDefault="00000000" w:rsidRPr="00000000" w14:paraId="000002F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Graaf, de, I.A.M.</w:t>
      </w:r>
    </w:p>
    <w:p w:rsidR="00000000" w:rsidDel="00000000" w:rsidP="00000000" w:rsidRDefault="00000000" w:rsidRPr="00000000" w14:paraId="00000300">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Groen, J.</w:t>
      </w:r>
    </w:p>
    <w:p w:rsidR="00000000" w:rsidDel="00000000" w:rsidP="00000000" w:rsidRDefault="00000000" w:rsidRPr="00000000" w14:paraId="00000301">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Groves, M.R.</w:t>
      </w:r>
    </w:p>
    <w:p w:rsidR="00000000" w:rsidDel="00000000" w:rsidP="00000000" w:rsidRDefault="00000000" w:rsidRPr="00000000" w14:paraId="0000030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Hak, E.</w:t>
      </w:r>
    </w:p>
    <w:p w:rsidR="00000000" w:rsidDel="00000000" w:rsidP="00000000" w:rsidRDefault="00000000" w:rsidRPr="00000000" w14:paraId="0000030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Haslinger, K.</w:t>
      </w:r>
    </w:p>
    <w:p w:rsidR="00000000" w:rsidDel="00000000" w:rsidP="00000000" w:rsidRDefault="00000000" w:rsidRPr="00000000" w14:paraId="0000030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Heeringa, P.</w:t>
      </w:r>
    </w:p>
    <w:p w:rsidR="00000000" w:rsidDel="00000000" w:rsidP="00000000" w:rsidRDefault="00000000" w:rsidRPr="00000000" w14:paraId="0000030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Heijink, H.I.</w:t>
      </w:r>
    </w:p>
    <w:p w:rsidR="00000000" w:rsidDel="00000000" w:rsidP="00000000" w:rsidRDefault="00000000" w:rsidRPr="00000000" w14:paraId="0000030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Heiner-Fokkema, M.R.</w:t>
      </w:r>
    </w:p>
    <w:p w:rsidR="00000000" w:rsidDel="00000000" w:rsidP="00000000" w:rsidRDefault="00000000" w:rsidRPr="00000000" w14:paraId="0000030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Henning, R.H.</w:t>
      </w:r>
    </w:p>
    <w:p w:rsidR="00000000" w:rsidDel="00000000" w:rsidP="00000000" w:rsidRDefault="00000000" w:rsidRPr="00000000" w14:paraId="00000308">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Hinrichs, W.L.J.</w:t>
      </w:r>
    </w:p>
    <w:p w:rsidR="00000000" w:rsidDel="00000000" w:rsidP="00000000" w:rsidRDefault="00000000" w:rsidRPr="00000000" w14:paraId="00000309">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Horvatovich, P.L.</w:t>
      </w:r>
    </w:p>
    <w:p w:rsidR="00000000" w:rsidDel="00000000" w:rsidP="00000000" w:rsidRDefault="00000000" w:rsidRPr="00000000" w14:paraId="0000030A">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Huckriede, A.L.W.</w:t>
      </w:r>
    </w:p>
    <w:p w:rsidR="00000000" w:rsidDel="00000000" w:rsidP="00000000" w:rsidRDefault="00000000" w:rsidRPr="00000000" w14:paraId="0000030B">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IJzendoorn, van, S.C.D.</w:t>
      </w:r>
    </w:p>
    <w:p w:rsidR="00000000" w:rsidDel="00000000" w:rsidP="00000000" w:rsidRDefault="00000000" w:rsidRPr="00000000" w14:paraId="0000030C">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Jansman, F.G.A.</w:t>
      </w:r>
    </w:p>
    <w:p w:rsidR="00000000" w:rsidDel="00000000" w:rsidP="00000000" w:rsidRDefault="00000000" w:rsidRPr="00000000" w14:paraId="0000030D">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Jespers, W.</w:t>
      </w:r>
    </w:p>
    <w:p w:rsidR="00000000" w:rsidDel="00000000" w:rsidP="00000000" w:rsidRDefault="00000000" w:rsidRPr="00000000" w14:paraId="0000030E">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Kampinga, H.H.</w:t>
      </w:r>
    </w:p>
    <w:p w:rsidR="00000000" w:rsidDel="00000000" w:rsidP="00000000" w:rsidRDefault="00000000" w:rsidRPr="00000000" w14:paraId="0000030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Kamps, J.A.A.M.</w:t>
      </w:r>
    </w:p>
    <w:p w:rsidR="00000000" w:rsidDel="00000000" w:rsidP="00000000" w:rsidRDefault="00000000" w:rsidRPr="00000000" w14:paraId="00000310">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Kema, I.P.</w:t>
      </w:r>
    </w:p>
    <w:p w:rsidR="00000000" w:rsidDel="00000000" w:rsidP="00000000" w:rsidRDefault="00000000" w:rsidRPr="00000000" w14:paraId="00000311">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Klont, F.</w:t>
      </w:r>
    </w:p>
    <w:p w:rsidR="00000000" w:rsidDel="00000000" w:rsidP="00000000" w:rsidRDefault="00000000" w:rsidRPr="00000000" w14:paraId="0000031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Kosterink, J.G.W.</w:t>
      </w:r>
    </w:p>
    <w:p w:rsidR="00000000" w:rsidDel="00000000" w:rsidP="00000000" w:rsidRDefault="00000000" w:rsidRPr="00000000" w14:paraId="0000031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Krijnen, W.P.</w:t>
      </w:r>
    </w:p>
    <w:p w:rsidR="00000000" w:rsidDel="00000000" w:rsidP="00000000" w:rsidRDefault="00000000" w:rsidRPr="00000000" w14:paraId="0000031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Kruyt, F.A.E.</w:t>
      </w:r>
    </w:p>
    <w:p w:rsidR="00000000" w:rsidDel="00000000" w:rsidP="00000000" w:rsidRDefault="00000000" w:rsidRPr="00000000" w14:paraId="0000031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Lageveen-Kammeijer, G.S.M.</w:t>
      </w:r>
    </w:p>
    <w:p w:rsidR="00000000" w:rsidDel="00000000" w:rsidP="00000000" w:rsidRDefault="00000000" w:rsidRPr="00000000" w14:paraId="0000031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Lambers Heerspink, H.J.</w:t>
      </w:r>
    </w:p>
    <w:p w:rsidR="00000000" w:rsidDel="00000000" w:rsidP="00000000" w:rsidRDefault="00000000" w:rsidRPr="00000000" w14:paraId="0000031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Lub-de Hooge, M.N.</w:t>
      </w:r>
    </w:p>
    <w:p w:rsidR="00000000" w:rsidDel="00000000" w:rsidP="00000000" w:rsidRDefault="00000000" w:rsidRPr="00000000" w14:paraId="00000318">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Melgert, B.N.</w:t>
      </w:r>
    </w:p>
    <w:p w:rsidR="00000000" w:rsidDel="00000000" w:rsidP="00000000" w:rsidRDefault="00000000" w:rsidRPr="00000000" w14:paraId="00000319">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Mian, P.</w:t>
      </w:r>
    </w:p>
    <w:p w:rsidR="00000000" w:rsidDel="00000000" w:rsidP="00000000" w:rsidRDefault="00000000" w:rsidRPr="00000000" w14:paraId="0000031A">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Minnaard, A.J.</w:t>
      </w:r>
    </w:p>
    <w:p w:rsidR="00000000" w:rsidDel="00000000" w:rsidP="00000000" w:rsidRDefault="00000000" w:rsidRPr="00000000" w14:paraId="0000031B">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Mol, P.G.M.</w:t>
      </w:r>
    </w:p>
    <w:p w:rsidR="00000000" w:rsidDel="00000000" w:rsidP="00000000" w:rsidRDefault="00000000" w:rsidRPr="00000000" w14:paraId="0000031C">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Molema, G.</w:t>
      </w:r>
    </w:p>
    <w:p w:rsidR="00000000" w:rsidDel="00000000" w:rsidP="00000000" w:rsidRDefault="00000000" w:rsidRPr="00000000" w14:paraId="0000031D">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Moreira De Sousa, F.C. (second examiner)</w:t>
      </w:r>
    </w:p>
    <w:p w:rsidR="00000000" w:rsidDel="00000000" w:rsidP="00000000" w:rsidRDefault="00000000" w:rsidRPr="00000000" w14:paraId="0000031E">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Mubarik, S.</w:t>
      </w:r>
    </w:p>
    <w:p w:rsidR="00000000" w:rsidDel="00000000" w:rsidP="00000000" w:rsidRDefault="00000000" w:rsidRPr="00000000" w14:paraId="0000031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Muller Kobold, A.C.</w:t>
      </w:r>
    </w:p>
    <w:p w:rsidR="00000000" w:rsidDel="00000000" w:rsidP="00000000" w:rsidRDefault="00000000" w:rsidRPr="00000000" w14:paraId="00000320">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Nagelkerke, A.P.</w:t>
      </w:r>
    </w:p>
    <w:p w:rsidR="00000000" w:rsidDel="00000000" w:rsidP="00000000" w:rsidRDefault="00000000" w:rsidRPr="00000000" w14:paraId="00000321">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Olinga, P.</w:t>
      </w:r>
    </w:p>
    <w:p w:rsidR="00000000" w:rsidDel="00000000" w:rsidP="00000000" w:rsidRDefault="00000000" w:rsidRPr="00000000" w14:paraId="0000032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Oude Munnink, T.H.</w:t>
      </w:r>
    </w:p>
    <w:p w:rsidR="00000000" w:rsidDel="00000000" w:rsidP="00000000" w:rsidRDefault="00000000" w:rsidRPr="00000000" w14:paraId="0000032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Poelarends, G.J.</w:t>
      </w:r>
    </w:p>
    <w:p w:rsidR="00000000" w:rsidDel="00000000" w:rsidP="00000000" w:rsidRDefault="00000000" w:rsidRPr="00000000" w14:paraId="0000032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Poelstra, K.</w:t>
      </w:r>
    </w:p>
    <w:p w:rsidR="00000000" w:rsidDel="00000000" w:rsidP="00000000" w:rsidRDefault="00000000" w:rsidRPr="00000000" w14:paraId="0000032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Puijenbroek, van, E.P.</w:t>
      </w:r>
    </w:p>
    <w:p w:rsidR="00000000" w:rsidDel="00000000" w:rsidP="00000000" w:rsidRDefault="00000000" w:rsidRPr="00000000" w14:paraId="0000032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Rafie, K.</w:t>
      </w:r>
    </w:p>
    <w:p w:rsidR="00000000" w:rsidDel="00000000" w:rsidP="00000000" w:rsidRDefault="00000000" w:rsidRPr="00000000" w14:paraId="0000032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Salvati, A.</w:t>
      </w:r>
    </w:p>
    <w:p w:rsidR="00000000" w:rsidDel="00000000" w:rsidP="00000000" w:rsidRDefault="00000000" w:rsidRPr="00000000" w14:paraId="00000328">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Schmidt, M.</w:t>
      </w:r>
    </w:p>
    <w:p w:rsidR="00000000" w:rsidDel="00000000" w:rsidP="00000000" w:rsidRDefault="00000000" w:rsidRPr="00000000" w14:paraId="00000329">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Schmidt, S.</w:t>
      </w:r>
    </w:p>
    <w:p w:rsidR="00000000" w:rsidDel="00000000" w:rsidP="00000000" w:rsidRDefault="00000000" w:rsidRPr="00000000" w14:paraId="0000032A">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Schuiling-Veninga, C.C.M.</w:t>
      </w:r>
    </w:p>
    <w:p w:rsidR="00000000" w:rsidDel="00000000" w:rsidP="00000000" w:rsidRDefault="00000000" w:rsidRPr="00000000" w14:paraId="0000032B">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Sommer, I.E.C.</w:t>
      </w:r>
    </w:p>
    <w:p w:rsidR="00000000" w:rsidDel="00000000" w:rsidP="00000000" w:rsidRDefault="00000000" w:rsidRPr="00000000" w14:paraId="0000032C">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Stienstra, Y.</w:t>
      </w:r>
    </w:p>
    <w:p w:rsidR="00000000" w:rsidDel="00000000" w:rsidP="00000000" w:rsidRDefault="00000000" w:rsidRPr="00000000" w14:paraId="0000032D">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Sturkenboom, M.G.G. (second examiner)</w:t>
      </w:r>
    </w:p>
    <w:p w:rsidR="00000000" w:rsidDel="00000000" w:rsidP="00000000" w:rsidRDefault="00000000" w:rsidRPr="00000000" w14:paraId="0000032E">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Szymanski, W.C.</w:t>
      </w:r>
    </w:p>
    <w:p w:rsidR="00000000" w:rsidDel="00000000" w:rsidP="00000000" w:rsidRDefault="00000000" w:rsidRPr="00000000" w14:paraId="0000032F">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Taxis, K.</w:t>
      </w:r>
    </w:p>
    <w:p w:rsidR="00000000" w:rsidDel="00000000" w:rsidP="00000000" w:rsidRDefault="00000000" w:rsidRPr="00000000" w14:paraId="00000330">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Touw, D.J.</w:t>
      </w:r>
    </w:p>
    <w:p w:rsidR="00000000" w:rsidDel="00000000" w:rsidP="00000000" w:rsidRDefault="00000000" w:rsidRPr="00000000" w14:paraId="00000331">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Trombetta-Lima, M.</w:t>
      </w:r>
    </w:p>
    <w:p w:rsidR="00000000" w:rsidDel="00000000" w:rsidP="00000000" w:rsidRDefault="00000000" w:rsidRPr="00000000" w14:paraId="00000332">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Verpoorte, E.M.J.</w:t>
      </w:r>
    </w:p>
    <w:p w:rsidR="00000000" w:rsidDel="00000000" w:rsidP="00000000" w:rsidRDefault="00000000" w:rsidRPr="00000000" w14:paraId="00000333">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Waarts, B.L.</w:t>
      </w:r>
    </w:p>
    <w:p w:rsidR="00000000" w:rsidDel="00000000" w:rsidP="00000000" w:rsidRDefault="00000000" w:rsidRPr="00000000" w14:paraId="00000334">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Witte, M.</w:t>
      </w:r>
    </w:p>
    <w:p w:rsidR="00000000" w:rsidDel="00000000" w:rsidP="00000000" w:rsidRDefault="00000000" w:rsidRPr="00000000" w14:paraId="00000335">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Woerdenbag, H.J.</w:t>
      </w:r>
    </w:p>
    <w:p w:rsidR="00000000" w:rsidDel="00000000" w:rsidP="00000000" w:rsidRDefault="00000000" w:rsidRPr="00000000" w14:paraId="00000336">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Wu, W.Y. (second examiner)</w:t>
      </w:r>
    </w:p>
    <w:p w:rsidR="00000000" w:rsidDel="00000000" w:rsidP="00000000" w:rsidRDefault="00000000" w:rsidRPr="00000000" w14:paraId="00000337">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Zuhorn, I.S.</w:t>
      </w:r>
      <w:r w:rsidDel="00000000" w:rsidR="00000000" w:rsidRPr="00000000">
        <w:br w:type="page"/>
      </w:r>
      <w:r w:rsidDel="00000000" w:rsidR="00000000" w:rsidRPr="00000000">
        <w:rPr>
          <w:rtl w:val="0"/>
        </w:rPr>
      </w:r>
    </w:p>
    <w:p w:rsidR="00000000" w:rsidDel="00000000" w:rsidP="00000000" w:rsidRDefault="00000000" w:rsidRPr="00000000" w14:paraId="00000338">
      <w:pPr>
        <w:pStyle w:val="Heading4"/>
        <w:numPr>
          <w:ilvl w:val="0"/>
          <w:numId w:val="1"/>
        </w:numPr>
        <w:pBdr>
          <w:top w:space="0" w:sz="0" w:val="nil"/>
          <w:left w:space="0" w:sz="0" w:val="nil"/>
          <w:bottom w:space="0" w:sz="0" w:val="nil"/>
          <w:right w:space="0" w:sz="0" w:val="nil"/>
          <w:between w:space="0" w:sz="0" w:val="nil"/>
        </w:pBdr>
        <w:spacing w:before="0" w:lineRule="auto"/>
        <w:ind w:left="720" w:hanging="360"/>
        <w:rPr>
          <w:rFonts w:ascii="Georgia" w:cs="Georgia" w:eastAsia="Georgia" w:hAnsi="Georgia"/>
        </w:rPr>
      </w:pPr>
      <w:bookmarkStart w:colFirst="0" w:colLast="0" w:name="_heading=h.2j6ustgqahf8" w:id="5"/>
      <w:bookmarkEnd w:id="5"/>
      <w:r w:rsidDel="00000000" w:rsidR="00000000" w:rsidRPr="00000000">
        <w:rPr>
          <w:rFonts w:ascii="Georgia" w:cs="Georgia" w:eastAsia="Georgia" w:hAnsi="Georgia"/>
          <w:rtl w:val="0"/>
        </w:rPr>
        <w:t xml:space="preserve">Relationship between course units and details of the learning outcomes</w:t>
      </w:r>
    </w:p>
    <w:p w:rsidR="00000000" w:rsidDel="00000000" w:rsidP="00000000" w:rsidRDefault="00000000" w:rsidRPr="00000000" w14:paraId="00000339">
      <w:pPr>
        <w:rPr>
          <w:rFonts w:ascii="Georgia" w:cs="Georgia" w:eastAsia="Georgia" w:hAnsi="Georgia"/>
          <w:i w:val="1"/>
          <w:sz w:val="20"/>
          <w:szCs w:val="20"/>
        </w:rPr>
      </w:pPr>
      <w:r w:rsidDel="00000000" w:rsidR="00000000" w:rsidRPr="00000000">
        <w:rPr>
          <w:rFonts w:ascii="Georgia" w:cs="Georgia" w:eastAsia="Georgia" w:hAnsi="Georgia"/>
          <w:i w:val="1"/>
          <w:sz w:val="20"/>
          <w:szCs w:val="20"/>
          <w:rtl w:val="0"/>
        </w:rPr>
        <w:t xml:space="preserve">Please note in the table below the course units per block in the programme. Indicate which learning outcomes are assessed in which courses by adding an X in the relevant cell. Please add extra rows if necessary.</w:t>
      </w:r>
    </w:p>
    <w:p w:rsidR="00000000" w:rsidDel="00000000" w:rsidP="00000000" w:rsidRDefault="00000000" w:rsidRPr="00000000" w14:paraId="0000033A">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33B">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Bijdrage van cursussen in de masteropleiding Farmacie aan de competentiegebieden per taakgebied van de apotheker, zoals geformuleerd in het Raamplan 2016. Donkerblauw betekent een grote bijdrage, lichtblauw een kleine bijdrage.</w:t>
      </w:r>
    </w:p>
    <w:p w:rsidR="00000000" w:rsidDel="00000000" w:rsidP="00000000" w:rsidRDefault="00000000" w:rsidRPr="00000000" w14:paraId="0000033C">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33D">
      <w:pPr>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Afkortingen cursusnamen: INT = Innovative Therapeutics; KCP = Klinische Chemie en Pathofysiologie; FCA = Farmaceutische Chemie en Analyse; FAK = Farmaceutische Analyse en Kwaliteit; FPK = Farmaceutische Productzorg en Kwaliteit; AFT = Algemene Farmacotherapie; ZZG = Zelfzorg; FPZ = Farmaceutische Patiëntenzorg; GMV = Geneesmiddelenveiligheid (geïntegreerd in AFT per 24-25); SAO = Stage Apotheekorganisatie; MPR = Masterproject; KEU = Keuzevakken; GIM = Apotheekgame GIMMICS; ETR = Ethiek en Regelgeving; PO = Professionele Ontwikkeling; SOA = Stage Openbare Apotheek; SPO = Stage Praktijkonderzoek; SZA = Stage Ziekenhuisapotheek; PZC = Patiëntenzorg en Communicatie; SFT = Specialistische Farmacotherapie</w:t>
      </w:r>
    </w:p>
    <w:p w:rsidR="00000000" w:rsidDel="00000000" w:rsidP="00000000" w:rsidRDefault="00000000" w:rsidRPr="00000000" w14:paraId="0000033E">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33F">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light blue = small contribution; dark blue = large contribution</w:t>
      </w:r>
    </w:p>
    <w:p w:rsidR="00000000" w:rsidDel="00000000" w:rsidP="00000000" w:rsidRDefault="00000000" w:rsidRPr="00000000" w14:paraId="00000340">
      <w:pPr>
        <w:rPr>
          <w:rFonts w:ascii="Georgia" w:cs="Georgia" w:eastAsia="Georgia" w:hAnsi="Georgia"/>
          <w:b w:val="1"/>
          <w:i w:val="1"/>
          <w:sz w:val="20"/>
          <w:szCs w:val="20"/>
        </w:rPr>
      </w:pPr>
      <w:r w:rsidDel="00000000" w:rsidR="00000000" w:rsidRPr="00000000">
        <w:rPr>
          <w:rtl w:val="0"/>
        </w:rPr>
      </w:r>
    </w:p>
    <w:tbl>
      <w:tblPr>
        <w:tblStyle w:val="Table13"/>
        <w:tblW w:w="9386.0" w:type="dxa"/>
        <w:jc w:val="left"/>
        <w:tblLayout w:type="fixed"/>
        <w:tblLook w:val="0400"/>
      </w:tblPr>
      <w:tblGrid>
        <w:gridCol w:w="814"/>
        <w:gridCol w:w="1072"/>
        <w:gridCol w:w="1072"/>
        <w:gridCol w:w="1072"/>
        <w:gridCol w:w="1072"/>
        <w:gridCol w:w="1072"/>
        <w:gridCol w:w="1072"/>
        <w:gridCol w:w="1072"/>
        <w:gridCol w:w="1068"/>
        <w:tblGridChange w:id="0">
          <w:tblGrid>
            <w:gridCol w:w="814"/>
            <w:gridCol w:w="1072"/>
            <w:gridCol w:w="1072"/>
            <w:gridCol w:w="1072"/>
            <w:gridCol w:w="1072"/>
            <w:gridCol w:w="1072"/>
            <w:gridCol w:w="1072"/>
            <w:gridCol w:w="1072"/>
            <w:gridCol w:w="1068"/>
          </w:tblGrid>
        </w:tblGridChange>
      </w:tblGrid>
      <w:tr>
        <w:trPr>
          <w:cantSplit w:val="0"/>
          <w:trHeight w:val="1905" w:hRule="atLeast"/>
          <w:tblHeader w:val="0"/>
        </w:trPr>
        <w:tc>
          <w:tcPr>
            <w:tcBorders>
              <w:top w:color="000000" w:space="0" w:sz="8" w:val="single"/>
              <w:left w:color="000000" w:space="0" w:sz="8" w:val="single"/>
              <w:bottom w:color="000000" w:space="0" w:sz="12" w:val="single"/>
              <w:right w:color="bfbfbf" w:space="0" w:sz="4" w:val="single"/>
            </w:tcBorders>
            <w:shd w:fill="d9d9d9" w:val="clear"/>
          </w:tcPr>
          <w:p w:rsidR="00000000" w:rsidDel="00000000" w:rsidP="00000000" w:rsidRDefault="00000000" w:rsidRPr="00000000" w14:paraId="00000341">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8" w:val="single"/>
              <w:left w:color="000000" w:space="0" w:sz="0" w:val="nil"/>
              <w:bottom w:color="000000" w:space="0" w:sz="12" w:val="single"/>
              <w:right w:color="bfbfbf" w:space="0" w:sz="4" w:val="single"/>
            </w:tcBorders>
            <w:shd w:fill="d9d9d9" w:val="clear"/>
            <w:vAlign w:val="center"/>
          </w:tcPr>
          <w:p w:rsidR="00000000" w:rsidDel="00000000" w:rsidP="00000000" w:rsidRDefault="00000000" w:rsidRPr="00000000" w14:paraId="00000342">
            <w:pPr>
              <w:spacing w:line="24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Farmaceutische deskundigheid</w:t>
            </w:r>
          </w:p>
        </w:tc>
        <w:tc>
          <w:tcPr>
            <w:tcBorders>
              <w:top w:color="000000" w:space="0" w:sz="8" w:val="single"/>
              <w:left w:color="000000" w:space="0" w:sz="0" w:val="nil"/>
              <w:bottom w:color="000000" w:space="0" w:sz="12" w:val="single"/>
              <w:right w:color="bfbfbf" w:space="0" w:sz="4" w:val="single"/>
            </w:tcBorders>
            <w:shd w:fill="d9d9d9" w:val="clear"/>
            <w:vAlign w:val="center"/>
          </w:tcPr>
          <w:p w:rsidR="00000000" w:rsidDel="00000000" w:rsidP="00000000" w:rsidRDefault="00000000" w:rsidRPr="00000000" w14:paraId="00000343">
            <w:pPr>
              <w:spacing w:line="24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Communicatie</w:t>
            </w:r>
          </w:p>
        </w:tc>
        <w:tc>
          <w:tcPr>
            <w:tcBorders>
              <w:top w:color="000000" w:space="0" w:sz="8" w:val="single"/>
              <w:left w:color="000000" w:space="0" w:sz="0" w:val="nil"/>
              <w:bottom w:color="000000" w:space="0" w:sz="12" w:val="single"/>
              <w:right w:color="bfbfbf" w:space="0" w:sz="4" w:val="single"/>
            </w:tcBorders>
            <w:shd w:fill="d9d9d9" w:val="clear"/>
            <w:vAlign w:val="center"/>
          </w:tcPr>
          <w:p w:rsidR="00000000" w:rsidDel="00000000" w:rsidP="00000000" w:rsidRDefault="00000000" w:rsidRPr="00000000" w14:paraId="00000344">
            <w:pPr>
              <w:spacing w:line="24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Samenwerking </w:t>
            </w:r>
          </w:p>
        </w:tc>
        <w:tc>
          <w:tcPr>
            <w:tcBorders>
              <w:top w:color="000000" w:space="0" w:sz="8" w:val="single"/>
              <w:left w:color="000000" w:space="0" w:sz="0" w:val="nil"/>
              <w:bottom w:color="000000" w:space="0" w:sz="12" w:val="single"/>
              <w:right w:color="bfbfbf" w:space="0" w:sz="4" w:val="single"/>
            </w:tcBorders>
            <w:shd w:fill="d9d9d9" w:val="clear"/>
            <w:vAlign w:val="center"/>
          </w:tcPr>
          <w:p w:rsidR="00000000" w:rsidDel="00000000" w:rsidP="00000000" w:rsidRDefault="00000000" w:rsidRPr="00000000" w14:paraId="00000345">
            <w:pPr>
              <w:spacing w:line="24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Kennis en wetenschap</w:t>
            </w:r>
          </w:p>
        </w:tc>
        <w:tc>
          <w:tcPr>
            <w:tcBorders>
              <w:top w:color="000000" w:space="0" w:sz="8" w:val="single"/>
              <w:left w:color="000000" w:space="0" w:sz="0" w:val="nil"/>
              <w:bottom w:color="000000" w:space="0" w:sz="12" w:val="single"/>
              <w:right w:color="bfbfbf" w:space="0" w:sz="4" w:val="single"/>
            </w:tcBorders>
            <w:shd w:fill="d9d9d9" w:val="clear"/>
            <w:vAlign w:val="center"/>
          </w:tcPr>
          <w:p w:rsidR="00000000" w:rsidDel="00000000" w:rsidP="00000000" w:rsidRDefault="00000000" w:rsidRPr="00000000" w14:paraId="00000346">
            <w:pPr>
              <w:spacing w:line="24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Maatschappelijk handelen</w:t>
            </w:r>
          </w:p>
        </w:tc>
        <w:tc>
          <w:tcPr>
            <w:tcBorders>
              <w:top w:color="000000" w:space="0" w:sz="8" w:val="single"/>
              <w:left w:color="000000" w:space="0" w:sz="0" w:val="nil"/>
              <w:bottom w:color="000000" w:space="0" w:sz="12" w:val="single"/>
              <w:right w:color="bfbfbf" w:space="0" w:sz="4" w:val="single"/>
            </w:tcBorders>
            <w:shd w:fill="d9d9d9" w:val="clear"/>
            <w:vAlign w:val="center"/>
          </w:tcPr>
          <w:p w:rsidR="00000000" w:rsidDel="00000000" w:rsidP="00000000" w:rsidRDefault="00000000" w:rsidRPr="00000000" w14:paraId="00000347">
            <w:pPr>
              <w:spacing w:line="24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Leiderschap en organisatie</w:t>
            </w:r>
          </w:p>
        </w:tc>
        <w:tc>
          <w:tcPr>
            <w:tcBorders>
              <w:top w:color="000000" w:space="0" w:sz="8" w:val="single"/>
              <w:left w:color="000000" w:space="0" w:sz="0" w:val="nil"/>
              <w:bottom w:color="000000" w:space="0" w:sz="12" w:val="single"/>
              <w:right w:color="bfbfbf" w:space="0" w:sz="4" w:val="single"/>
            </w:tcBorders>
            <w:shd w:fill="d9d9d9" w:val="clear"/>
            <w:vAlign w:val="center"/>
          </w:tcPr>
          <w:p w:rsidR="00000000" w:rsidDel="00000000" w:rsidP="00000000" w:rsidRDefault="00000000" w:rsidRPr="00000000" w14:paraId="00000348">
            <w:pPr>
              <w:spacing w:line="24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Professionaliteit</w:t>
            </w:r>
          </w:p>
        </w:tc>
        <w:tc>
          <w:tcPr>
            <w:tcBorders>
              <w:top w:color="000000" w:space="0" w:sz="8" w:val="single"/>
              <w:left w:color="000000" w:space="0" w:sz="0" w:val="nil"/>
              <w:bottom w:color="000000" w:space="0" w:sz="12" w:val="single"/>
              <w:right w:color="000000" w:space="0" w:sz="8" w:val="single"/>
            </w:tcBorders>
            <w:shd w:fill="d9d9d9" w:val="clear"/>
          </w:tcPr>
          <w:p w:rsidR="00000000" w:rsidDel="00000000" w:rsidP="00000000" w:rsidRDefault="00000000" w:rsidRPr="00000000" w14:paraId="00000349">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r>
      <w:tr>
        <w:trPr>
          <w:cantSplit w:val="0"/>
          <w:trHeight w:val="315" w:hRule="atLeast"/>
          <w:tblHeader w:val="0"/>
        </w:trPr>
        <w:tc>
          <w:tcPr>
            <w:vMerge w:val="restart"/>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34A">
            <w:pPr>
              <w:spacing w:line="24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Productzorg</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34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INT</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4C">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4D">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34E">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INT</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4F">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INT</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50">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35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INT</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35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INT</w:t>
            </w:r>
          </w:p>
        </w:tc>
      </w:tr>
      <w:tr>
        <w:trPr>
          <w:cantSplit w:val="0"/>
          <w:trHeight w:val="300"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54">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55">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56">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57">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58">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59">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5A">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35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KCP</w:t>
            </w:r>
          </w:p>
        </w:tc>
      </w:tr>
      <w:tr>
        <w:trPr>
          <w:cantSplit w:val="0"/>
          <w:trHeight w:val="300"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35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FCA</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5E">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5F">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36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FCA</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61">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62">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36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FCA</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36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FCA</w:t>
            </w:r>
          </w:p>
        </w:tc>
      </w:tr>
      <w:tr>
        <w:trPr>
          <w:cantSplit w:val="0"/>
          <w:trHeight w:val="300"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36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FAK</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67">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FAK</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6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FAK</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36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FAK</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6A">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6B">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36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FAK</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36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FAK</w:t>
            </w:r>
          </w:p>
        </w:tc>
      </w:tr>
      <w:tr>
        <w:trPr>
          <w:cantSplit w:val="0"/>
          <w:trHeight w:val="300"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36F">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7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7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37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7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74">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375">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37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r>
      <w:tr>
        <w:trPr>
          <w:cantSplit w:val="0"/>
          <w:trHeight w:val="300"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7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AFT</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7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AFT</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7A">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7B">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7C">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7D">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7E">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37F">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AFT</w:t>
            </w:r>
          </w:p>
        </w:tc>
      </w:tr>
      <w:tr>
        <w:trPr>
          <w:cantSplit w:val="0"/>
          <w:trHeight w:val="300"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8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ZZG</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8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ZZG</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83">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84">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85">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86">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87">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38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ZZG</w:t>
            </w:r>
          </w:p>
        </w:tc>
      </w:tr>
      <w:tr>
        <w:trPr>
          <w:cantSplit w:val="0"/>
          <w:trHeight w:val="300"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8A">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8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FPZ</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8C">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8D">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8E">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8F">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90">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39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FPZ</w:t>
            </w:r>
          </w:p>
        </w:tc>
      </w:tr>
      <w:tr>
        <w:trPr>
          <w:cantSplit w:val="0"/>
          <w:trHeight w:val="300"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93">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94">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95">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96">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97">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98">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99">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39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GMV</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12" w:val="single"/>
              <w:right w:color="bfbfbf" w:space="0" w:sz="4" w:val="single"/>
            </w:tcBorders>
            <w:shd w:fill="f2f2f2" w:val="clear"/>
          </w:tcPr>
          <w:p w:rsidR="00000000" w:rsidDel="00000000" w:rsidP="00000000" w:rsidRDefault="00000000" w:rsidRPr="00000000" w14:paraId="0000039C">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12" w:val="single"/>
              <w:right w:color="bfbfbf" w:space="0" w:sz="4" w:val="single"/>
            </w:tcBorders>
            <w:shd w:fill="f2f2f2" w:val="clear"/>
          </w:tcPr>
          <w:p w:rsidR="00000000" w:rsidDel="00000000" w:rsidP="00000000" w:rsidRDefault="00000000" w:rsidRPr="00000000" w14:paraId="0000039D">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12" w:val="single"/>
              <w:right w:color="bfbfbf" w:space="0" w:sz="4" w:val="single"/>
            </w:tcBorders>
            <w:shd w:fill="f2f2f2" w:val="clear"/>
          </w:tcPr>
          <w:p w:rsidR="00000000" w:rsidDel="00000000" w:rsidP="00000000" w:rsidRDefault="00000000" w:rsidRPr="00000000" w14:paraId="0000039E">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12" w:val="single"/>
              <w:right w:color="bfbfbf" w:space="0" w:sz="4" w:val="single"/>
            </w:tcBorders>
            <w:shd w:fill="f2f2f2" w:val="clear"/>
          </w:tcPr>
          <w:p w:rsidR="00000000" w:rsidDel="00000000" w:rsidP="00000000" w:rsidRDefault="00000000" w:rsidRPr="00000000" w14:paraId="0000039F">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3A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3A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3A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c>
          <w:tcPr>
            <w:tcBorders>
              <w:top w:color="000000" w:space="0" w:sz="0" w:val="nil"/>
              <w:left w:color="000000" w:space="0" w:sz="0" w:val="nil"/>
              <w:bottom w:color="000000" w:space="0" w:sz="12" w:val="single"/>
              <w:right w:color="000000" w:space="0" w:sz="8" w:val="single"/>
            </w:tcBorders>
            <w:shd w:fill="f2f2f2" w:val="clear"/>
            <w:vAlign w:val="center"/>
          </w:tcPr>
          <w:p w:rsidR="00000000" w:rsidDel="00000000" w:rsidP="00000000" w:rsidRDefault="00000000" w:rsidRPr="00000000" w14:paraId="000003A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gridSpan w:val="7"/>
            <w:tcBorders>
              <w:top w:color="000000" w:space="0" w:sz="12" w:val="single"/>
              <w:left w:color="000000" w:space="0" w:sz="0" w:val="nil"/>
              <w:bottom w:color="bfbfbf" w:space="0" w:sz="4" w:val="single"/>
              <w:right w:color="000000" w:space="0" w:sz="4" w:val="single"/>
            </w:tcBorders>
            <w:shd w:fill="f2f2f2" w:val="clear"/>
            <w:vAlign w:val="center"/>
          </w:tcPr>
          <w:p w:rsidR="00000000" w:rsidDel="00000000" w:rsidP="00000000" w:rsidRDefault="00000000" w:rsidRPr="00000000" w14:paraId="000003A5">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Afhankelijk van het onderwerp van het onderzoeksproject</w:t>
            </w:r>
          </w:p>
        </w:tc>
        <w:tc>
          <w:tcPr>
            <w:tcBorders>
              <w:top w:color="000000" w:space="0" w:sz="0" w:val="nil"/>
              <w:left w:color="bfbfbf" w:space="0" w:sz="4" w:val="single"/>
              <w:bottom w:color="bfbfbf" w:space="0" w:sz="4" w:val="single"/>
              <w:right w:color="000000" w:space="0" w:sz="8" w:val="single"/>
            </w:tcBorders>
            <w:shd w:fill="f2f2f2" w:val="clear"/>
            <w:vAlign w:val="center"/>
          </w:tcPr>
          <w:p w:rsidR="00000000" w:rsidDel="00000000" w:rsidP="00000000" w:rsidRDefault="00000000" w:rsidRPr="00000000" w14:paraId="000003A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MPR</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gridSpan w:val="7"/>
            <w:tcBorders>
              <w:top w:color="bfbfbf" w:space="0" w:sz="4" w:val="single"/>
              <w:left w:color="000000" w:space="0" w:sz="0" w:val="nil"/>
              <w:bottom w:color="000000" w:space="0" w:sz="12" w:val="single"/>
              <w:right w:color="000000" w:space="0" w:sz="4" w:val="single"/>
            </w:tcBorders>
            <w:shd w:fill="f2f2f2" w:val="clear"/>
            <w:vAlign w:val="center"/>
          </w:tcPr>
          <w:p w:rsidR="00000000" w:rsidDel="00000000" w:rsidP="00000000" w:rsidRDefault="00000000" w:rsidRPr="00000000" w14:paraId="000003AE">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Afhankelijk van de keuzevakken</w:t>
            </w:r>
          </w:p>
        </w:tc>
        <w:tc>
          <w:tcPr>
            <w:tcBorders>
              <w:top w:color="000000" w:space="0" w:sz="0" w:val="nil"/>
              <w:left w:color="bfbfbf" w:space="0" w:sz="4" w:val="single"/>
              <w:bottom w:color="000000" w:space="0" w:sz="12" w:val="single"/>
              <w:right w:color="000000" w:space="0" w:sz="8" w:val="single"/>
            </w:tcBorders>
            <w:shd w:fill="f2f2f2" w:val="clear"/>
            <w:vAlign w:val="center"/>
          </w:tcPr>
          <w:p w:rsidR="00000000" w:rsidDel="00000000" w:rsidP="00000000" w:rsidRDefault="00000000" w:rsidRPr="00000000" w14:paraId="000003B5">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KEU</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B7">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B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B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B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B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B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B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3BE">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r>
      <w:tr>
        <w:trPr>
          <w:cantSplit w:val="0"/>
          <w:trHeight w:val="300"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C0">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C1">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C2">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C3">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C4">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C5">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C6">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3C7">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ETR</w:t>
            </w:r>
          </w:p>
        </w:tc>
      </w:tr>
      <w:tr>
        <w:trPr>
          <w:cantSplit w:val="0"/>
          <w:trHeight w:val="300"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C9">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CA">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CB">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CC">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CD">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CE">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CF">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PO</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3D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PO</w:t>
            </w:r>
          </w:p>
        </w:tc>
      </w:tr>
      <w:tr>
        <w:trPr>
          <w:cantSplit w:val="0"/>
          <w:trHeight w:val="300"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D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D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D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D5">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D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D7">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D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3D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r>
      <w:tr>
        <w:trPr>
          <w:cantSplit w:val="0"/>
          <w:trHeight w:val="300"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D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D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D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DE">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DF">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E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E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3E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r>
      <w:tr>
        <w:trPr>
          <w:cantSplit w:val="0"/>
          <w:trHeight w:val="300"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E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E5">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E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E7">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E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E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3E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3E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r>
      <w:tr>
        <w:trPr>
          <w:cantSplit w:val="0"/>
          <w:trHeight w:val="300"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ED">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EE">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EF">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F0">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F1">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F2">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3F3">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3F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PZC</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bfbfbf" w:space="0" w:sz="4" w:val="single"/>
              <w:left w:color="000000" w:space="0" w:sz="0" w:val="nil"/>
              <w:bottom w:color="000000" w:space="0" w:sz="4" w:val="single"/>
              <w:right w:color="bfbfbf" w:space="0" w:sz="4" w:val="single"/>
            </w:tcBorders>
            <w:shd w:fill="95b3d7" w:val="clear"/>
            <w:vAlign w:val="center"/>
          </w:tcPr>
          <w:p w:rsidR="00000000" w:rsidDel="00000000" w:rsidP="00000000" w:rsidRDefault="00000000" w:rsidRPr="00000000" w14:paraId="000003F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SFT</w:t>
            </w:r>
          </w:p>
        </w:tc>
        <w:tc>
          <w:tcPr>
            <w:tcBorders>
              <w:top w:color="bfbfbf" w:space="0" w:sz="4" w:val="single"/>
              <w:left w:color="000000" w:space="0" w:sz="0" w:val="nil"/>
              <w:bottom w:color="000000" w:space="0" w:sz="4" w:val="single"/>
              <w:right w:color="bfbfbf" w:space="0" w:sz="4" w:val="single"/>
            </w:tcBorders>
            <w:shd w:fill="f2f2f2" w:val="clear"/>
          </w:tcPr>
          <w:p w:rsidR="00000000" w:rsidDel="00000000" w:rsidP="00000000" w:rsidRDefault="00000000" w:rsidRPr="00000000" w14:paraId="000003F7">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bfbfbf" w:space="0" w:sz="4" w:val="single"/>
              <w:left w:color="000000" w:space="0" w:sz="0" w:val="nil"/>
              <w:bottom w:color="000000" w:space="0" w:sz="4" w:val="single"/>
              <w:right w:color="bfbfbf" w:space="0" w:sz="4" w:val="single"/>
            </w:tcBorders>
            <w:shd w:fill="f2f2f2" w:val="clear"/>
          </w:tcPr>
          <w:p w:rsidR="00000000" w:rsidDel="00000000" w:rsidP="00000000" w:rsidRDefault="00000000" w:rsidRPr="00000000" w14:paraId="000003F8">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bfbfbf" w:space="0" w:sz="4" w:val="single"/>
              <w:left w:color="000000" w:space="0" w:sz="0" w:val="nil"/>
              <w:bottom w:color="000000" w:space="0" w:sz="4" w:val="single"/>
              <w:right w:color="bfbfbf" w:space="0" w:sz="4" w:val="single"/>
            </w:tcBorders>
            <w:shd w:fill="f2f2f2" w:val="clear"/>
          </w:tcPr>
          <w:p w:rsidR="00000000" w:rsidDel="00000000" w:rsidP="00000000" w:rsidRDefault="00000000" w:rsidRPr="00000000" w14:paraId="000003F9">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bfbfbf" w:space="0" w:sz="4" w:val="single"/>
              <w:left w:color="000000" w:space="0" w:sz="0" w:val="nil"/>
              <w:bottom w:color="000000" w:space="0" w:sz="4" w:val="single"/>
              <w:right w:color="bfbfbf" w:space="0" w:sz="4" w:val="single"/>
            </w:tcBorders>
            <w:shd w:fill="f2f2f2" w:val="clear"/>
          </w:tcPr>
          <w:p w:rsidR="00000000" w:rsidDel="00000000" w:rsidP="00000000" w:rsidRDefault="00000000" w:rsidRPr="00000000" w14:paraId="000003FA">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bfbfbf" w:space="0" w:sz="4" w:val="single"/>
              <w:left w:color="000000" w:space="0" w:sz="0" w:val="nil"/>
              <w:bottom w:color="000000" w:space="0" w:sz="4" w:val="single"/>
              <w:right w:color="bfbfbf" w:space="0" w:sz="4" w:val="single"/>
            </w:tcBorders>
            <w:shd w:fill="f2f2f2" w:val="clear"/>
          </w:tcPr>
          <w:p w:rsidR="00000000" w:rsidDel="00000000" w:rsidP="00000000" w:rsidRDefault="00000000" w:rsidRPr="00000000" w14:paraId="000003FB">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bfbfbf" w:space="0" w:sz="4" w:val="single"/>
              <w:left w:color="000000" w:space="0" w:sz="0" w:val="nil"/>
              <w:bottom w:color="000000" w:space="0" w:sz="4" w:val="single"/>
              <w:right w:color="bfbfbf" w:space="0" w:sz="4" w:val="single"/>
            </w:tcBorders>
            <w:shd w:fill="f2f2f2" w:val="clear"/>
          </w:tcPr>
          <w:p w:rsidR="00000000" w:rsidDel="00000000" w:rsidP="00000000" w:rsidRDefault="00000000" w:rsidRPr="00000000" w14:paraId="000003FC">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bfbfbf" w:space="0" w:sz="4" w:val="single"/>
              <w:left w:color="000000" w:space="0" w:sz="0" w:val="nil"/>
              <w:bottom w:color="000000" w:space="0" w:sz="4" w:val="single"/>
              <w:right w:color="000000" w:space="0" w:sz="8" w:val="single"/>
            </w:tcBorders>
            <w:shd w:fill="f2f2f2" w:val="clear"/>
            <w:vAlign w:val="center"/>
          </w:tcPr>
          <w:p w:rsidR="00000000" w:rsidDel="00000000" w:rsidP="00000000" w:rsidRDefault="00000000" w:rsidRPr="00000000" w14:paraId="000003F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SFT</w:t>
            </w:r>
          </w:p>
        </w:tc>
      </w:tr>
      <w:tr>
        <w:trPr>
          <w:cantSplit w:val="0"/>
          <w:trHeight w:val="315" w:hRule="atLeast"/>
          <w:tblHeader w:val="0"/>
        </w:trPr>
        <w:tc>
          <w:tcPr>
            <w:vMerge w:val="restart"/>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3FE">
            <w:pPr>
              <w:spacing w:line="24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Farmaceutische patiëntenzorg</w:t>
            </w:r>
          </w:p>
        </w:tc>
        <w:tc>
          <w:tcPr>
            <w:tcBorders>
              <w:top w:color="000000" w:space="0" w:sz="4" w:val="single"/>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3FF">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INT</w:t>
            </w:r>
          </w:p>
        </w:tc>
        <w:tc>
          <w:tcPr>
            <w:tcBorders>
              <w:top w:color="000000" w:space="0" w:sz="4" w:val="single"/>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0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INT</w:t>
            </w:r>
          </w:p>
        </w:tc>
        <w:tc>
          <w:tcPr>
            <w:tcBorders>
              <w:top w:color="000000" w:space="0" w:sz="4" w:val="single"/>
              <w:left w:color="000000" w:space="0" w:sz="0" w:val="nil"/>
              <w:bottom w:color="bfbfbf" w:space="0" w:sz="4" w:val="single"/>
              <w:right w:color="bfbfbf" w:space="0" w:sz="4" w:val="single"/>
            </w:tcBorders>
            <w:shd w:fill="f2f2f2" w:val="clear"/>
          </w:tcPr>
          <w:p w:rsidR="00000000" w:rsidDel="00000000" w:rsidP="00000000" w:rsidRDefault="00000000" w:rsidRPr="00000000" w14:paraId="00000401">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4" w:val="single"/>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0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INT</w:t>
            </w:r>
          </w:p>
        </w:tc>
        <w:tc>
          <w:tcPr>
            <w:tcBorders>
              <w:top w:color="000000" w:space="0" w:sz="4" w:val="single"/>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0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INT</w:t>
            </w:r>
          </w:p>
        </w:tc>
        <w:tc>
          <w:tcPr>
            <w:tcBorders>
              <w:top w:color="000000" w:space="0" w:sz="4" w:val="single"/>
              <w:left w:color="000000" w:space="0" w:sz="0" w:val="nil"/>
              <w:bottom w:color="bfbfbf" w:space="0" w:sz="4" w:val="single"/>
              <w:right w:color="bfbfbf" w:space="0" w:sz="4" w:val="single"/>
            </w:tcBorders>
            <w:shd w:fill="f2f2f2" w:val="clear"/>
          </w:tcPr>
          <w:p w:rsidR="00000000" w:rsidDel="00000000" w:rsidP="00000000" w:rsidRDefault="00000000" w:rsidRPr="00000000" w14:paraId="00000404">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4" w:val="single"/>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05">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INT</w:t>
            </w:r>
          </w:p>
        </w:tc>
        <w:tc>
          <w:tcPr>
            <w:tcBorders>
              <w:top w:color="000000" w:space="0" w:sz="4" w:val="single"/>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40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INT</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0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KCP</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09">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0A">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0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KCP</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0C">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0D">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0E">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KCP</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40F">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KCP</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11">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12">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13">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14">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15">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16">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17">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41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FCA</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1A">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1B">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1C">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1D">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1E">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1F">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20">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42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FAK</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2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2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25">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26">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27">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28">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2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42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2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AFT</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2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AFT</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2E">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2F">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AFT</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3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AFT</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31">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3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AFT</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43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AFT</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35">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ZZG</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3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ZZG</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37">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3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ZZG</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3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ZZG</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3A">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0070c0" w:val="clear"/>
            <w:vAlign w:val="center"/>
          </w:tcPr>
          <w:p w:rsidR="00000000" w:rsidDel="00000000" w:rsidP="00000000" w:rsidRDefault="00000000" w:rsidRPr="00000000" w14:paraId="0000043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ZZG</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43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ZZG</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3E">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FPZ</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3F">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FPZ</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4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FPZ</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4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FPZ</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4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FPZ</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4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FPZ</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4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FPZ</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445">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FPZ</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47">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GMV</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4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GMV</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49">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4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GMV</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4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GMV</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4C">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4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GMV</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44E">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GMV</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45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45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45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45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45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455">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c>
          <w:tcPr>
            <w:tcBorders>
              <w:top w:color="000000" w:space="0" w:sz="0" w:val="nil"/>
              <w:left w:color="000000" w:space="0" w:sz="0" w:val="nil"/>
              <w:bottom w:color="000000" w:space="0" w:sz="12" w:val="single"/>
              <w:right w:color="bfbfbf" w:space="0" w:sz="4" w:val="single"/>
            </w:tcBorders>
            <w:shd w:fill="366091" w:val="clear"/>
            <w:vAlign w:val="center"/>
          </w:tcPr>
          <w:p w:rsidR="00000000" w:rsidDel="00000000" w:rsidP="00000000" w:rsidRDefault="00000000" w:rsidRPr="00000000" w14:paraId="0000045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c>
          <w:tcPr>
            <w:tcBorders>
              <w:top w:color="000000" w:space="0" w:sz="0" w:val="nil"/>
              <w:left w:color="000000" w:space="0" w:sz="0" w:val="nil"/>
              <w:bottom w:color="000000" w:space="0" w:sz="12" w:val="single"/>
              <w:right w:color="000000" w:space="0" w:sz="8" w:val="single"/>
            </w:tcBorders>
            <w:shd w:fill="f2f2f2" w:val="clear"/>
            <w:vAlign w:val="center"/>
          </w:tcPr>
          <w:p w:rsidR="00000000" w:rsidDel="00000000" w:rsidP="00000000" w:rsidRDefault="00000000" w:rsidRPr="00000000" w14:paraId="00000457">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gridSpan w:val="7"/>
            <w:tcBorders>
              <w:top w:color="000000" w:space="0" w:sz="12" w:val="single"/>
              <w:left w:color="000000" w:space="0" w:sz="0" w:val="nil"/>
              <w:bottom w:color="bfbfbf" w:space="0" w:sz="4" w:val="single"/>
              <w:right w:color="000000" w:space="0" w:sz="4" w:val="single"/>
            </w:tcBorders>
            <w:shd w:fill="f2f2f2" w:val="clear"/>
            <w:vAlign w:val="center"/>
          </w:tcPr>
          <w:p w:rsidR="00000000" w:rsidDel="00000000" w:rsidP="00000000" w:rsidRDefault="00000000" w:rsidRPr="00000000" w14:paraId="0000045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Afhankelijk van het onderwerp van het masterproject</w:t>
            </w:r>
          </w:p>
        </w:tc>
        <w:tc>
          <w:tcPr>
            <w:tcBorders>
              <w:top w:color="000000" w:space="0" w:sz="0" w:val="nil"/>
              <w:left w:color="bfbfbf" w:space="0" w:sz="4" w:val="single"/>
              <w:bottom w:color="bfbfbf" w:space="0" w:sz="4" w:val="single"/>
              <w:right w:color="000000" w:space="0" w:sz="8" w:val="single"/>
            </w:tcBorders>
            <w:shd w:fill="f2f2f2" w:val="clear"/>
            <w:vAlign w:val="center"/>
          </w:tcPr>
          <w:p w:rsidR="00000000" w:rsidDel="00000000" w:rsidP="00000000" w:rsidRDefault="00000000" w:rsidRPr="00000000" w14:paraId="0000046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MPR</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gridSpan w:val="7"/>
            <w:tcBorders>
              <w:top w:color="bfbfbf" w:space="0" w:sz="4" w:val="single"/>
              <w:left w:color="000000" w:space="0" w:sz="0" w:val="nil"/>
              <w:bottom w:color="000000" w:space="0" w:sz="12" w:val="single"/>
              <w:right w:color="000000" w:space="0" w:sz="4" w:val="single"/>
            </w:tcBorders>
            <w:shd w:fill="f2f2f2" w:val="clear"/>
            <w:vAlign w:val="center"/>
          </w:tcPr>
          <w:p w:rsidR="00000000" w:rsidDel="00000000" w:rsidP="00000000" w:rsidRDefault="00000000" w:rsidRPr="00000000" w14:paraId="0000046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Afhankelijk van de keuzevakken</w:t>
            </w:r>
          </w:p>
        </w:tc>
        <w:tc>
          <w:tcPr>
            <w:tcBorders>
              <w:top w:color="000000" w:space="0" w:sz="0" w:val="nil"/>
              <w:left w:color="bfbfbf" w:space="0" w:sz="4" w:val="single"/>
              <w:bottom w:color="000000" w:space="0" w:sz="12" w:val="single"/>
              <w:right w:color="000000" w:space="0" w:sz="8" w:val="single"/>
            </w:tcBorders>
            <w:shd w:fill="f2f2f2" w:val="clear"/>
            <w:vAlign w:val="center"/>
          </w:tcPr>
          <w:p w:rsidR="00000000" w:rsidDel="00000000" w:rsidP="00000000" w:rsidRDefault="00000000" w:rsidRPr="00000000" w14:paraId="0000046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KEU</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6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6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6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6E">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6F">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7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7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47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74">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75">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76">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77">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7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ETR</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79">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7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ETR</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47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ETR</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7D">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7E">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7F">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80">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81">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82">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8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PO</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48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PO</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8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87">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8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8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8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8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8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48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8F">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9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9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9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9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9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95">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49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9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9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9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9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9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9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9E">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49F">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A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PZC</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A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PZC</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A3">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A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PZC</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A5">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PZC</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A6">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A7">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PZC</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4A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PZC</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bfbfbf" w:space="0" w:sz="4" w:val="single"/>
              <w:left w:color="000000" w:space="0" w:sz="0" w:val="nil"/>
              <w:bottom w:color="000000" w:space="0" w:sz="4" w:val="single"/>
              <w:right w:color="bfbfbf" w:space="0" w:sz="4" w:val="single"/>
            </w:tcBorders>
            <w:shd w:fill="366091" w:val="clear"/>
            <w:vAlign w:val="center"/>
          </w:tcPr>
          <w:p w:rsidR="00000000" w:rsidDel="00000000" w:rsidP="00000000" w:rsidRDefault="00000000" w:rsidRPr="00000000" w14:paraId="000004A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SFT</w:t>
            </w:r>
          </w:p>
        </w:tc>
        <w:tc>
          <w:tcPr>
            <w:tcBorders>
              <w:top w:color="bfbfbf" w:space="0" w:sz="4" w:val="single"/>
              <w:left w:color="000000" w:space="0" w:sz="0" w:val="nil"/>
              <w:bottom w:color="000000" w:space="0" w:sz="4" w:val="single"/>
              <w:right w:color="bfbfbf" w:space="0" w:sz="4" w:val="single"/>
            </w:tcBorders>
            <w:shd w:fill="f2f2f2" w:val="clear"/>
          </w:tcPr>
          <w:p w:rsidR="00000000" w:rsidDel="00000000" w:rsidP="00000000" w:rsidRDefault="00000000" w:rsidRPr="00000000" w14:paraId="000004AB">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bfbfbf" w:space="0" w:sz="4" w:val="single"/>
              <w:left w:color="000000" w:space="0" w:sz="0" w:val="nil"/>
              <w:bottom w:color="000000" w:space="0" w:sz="4" w:val="single"/>
              <w:right w:color="bfbfbf" w:space="0" w:sz="4" w:val="single"/>
            </w:tcBorders>
            <w:shd w:fill="f2f2f2" w:val="clear"/>
          </w:tcPr>
          <w:p w:rsidR="00000000" w:rsidDel="00000000" w:rsidP="00000000" w:rsidRDefault="00000000" w:rsidRPr="00000000" w14:paraId="000004AC">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bfbfbf" w:space="0" w:sz="4" w:val="single"/>
              <w:left w:color="000000" w:space="0" w:sz="0" w:val="nil"/>
              <w:bottom w:color="000000" w:space="0" w:sz="4" w:val="single"/>
              <w:right w:color="bfbfbf" w:space="0" w:sz="4" w:val="single"/>
            </w:tcBorders>
            <w:shd w:fill="366091" w:val="clear"/>
            <w:vAlign w:val="center"/>
          </w:tcPr>
          <w:p w:rsidR="00000000" w:rsidDel="00000000" w:rsidP="00000000" w:rsidRDefault="00000000" w:rsidRPr="00000000" w14:paraId="000004A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SFT</w:t>
            </w:r>
          </w:p>
        </w:tc>
        <w:tc>
          <w:tcPr>
            <w:tcBorders>
              <w:top w:color="bfbfbf" w:space="0" w:sz="4" w:val="single"/>
              <w:left w:color="000000" w:space="0" w:sz="0" w:val="nil"/>
              <w:bottom w:color="000000" w:space="0" w:sz="4" w:val="single"/>
              <w:right w:color="bfbfbf" w:space="0" w:sz="4" w:val="single"/>
            </w:tcBorders>
            <w:shd w:fill="f2f2f2" w:val="clear"/>
          </w:tcPr>
          <w:p w:rsidR="00000000" w:rsidDel="00000000" w:rsidP="00000000" w:rsidRDefault="00000000" w:rsidRPr="00000000" w14:paraId="000004AE">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bfbfbf" w:space="0" w:sz="4" w:val="single"/>
              <w:left w:color="000000" w:space="0" w:sz="0" w:val="nil"/>
              <w:bottom w:color="000000" w:space="0" w:sz="4" w:val="single"/>
              <w:right w:color="bfbfbf" w:space="0" w:sz="4" w:val="single"/>
            </w:tcBorders>
            <w:shd w:fill="f2f2f2" w:val="clear"/>
          </w:tcPr>
          <w:p w:rsidR="00000000" w:rsidDel="00000000" w:rsidP="00000000" w:rsidRDefault="00000000" w:rsidRPr="00000000" w14:paraId="000004AF">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bfbfbf" w:space="0" w:sz="4" w:val="single"/>
              <w:left w:color="000000" w:space="0" w:sz="0" w:val="nil"/>
              <w:bottom w:color="000000" w:space="0" w:sz="4" w:val="single"/>
              <w:right w:color="bfbfbf" w:space="0" w:sz="4" w:val="single"/>
            </w:tcBorders>
            <w:shd w:fill="366091" w:val="clear"/>
            <w:vAlign w:val="center"/>
          </w:tcPr>
          <w:p w:rsidR="00000000" w:rsidDel="00000000" w:rsidP="00000000" w:rsidRDefault="00000000" w:rsidRPr="00000000" w14:paraId="000004B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SFT</w:t>
            </w:r>
          </w:p>
        </w:tc>
        <w:tc>
          <w:tcPr>
            <w:tcBorders>
              <w:top w:color="bfbfbf" w:space="0" w:sz="4" w:val="single"/>
              <w:left w:color="000000" w:space="0" w:sz="0" w:val="nil"/>
              <w:bottom w:color="000000" w:space="0" w:sz="4" w:val="single"/>
              <w:right w:color="000000" w:space="0" w:sz="8" w:val="single"/>
            </w:tcBorders>
            <w:shd w:fill="f2f2f2" w:val="clear"/>
            <w:vAlign w:val="center"/>
          </w:tcPr>
          <w:p w:rsidR="00000000" w:rsidDel="00000000" w:rsidP="00000000" w:rsidRDefault="00000000" w:rsidRPr="00000000" w14:paraId="000004B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SFT</w:t>
            </w:r>
          </w:p>
        </w:tc>
      </w:tr>
      <w:tr>
        <w:trPr>
          <w:cantSplit w:val="0"/>
          <w:trHeight w:val="315" w:hRule="atLeast"/>
          <w:tblHeader w:val="0"/>
        </w:trPr>
        <w:tc>
          <w:tcPr>
            <w:vMerge w:val="restart"/>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B2">
            <w:pPr>
              <w:spacing w:line="24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Medicatiebeleid</w:t>
            </w:r>
          </w:p>
        </w:tc>
        <w:tc>
          <w:tcPr>
            <w:tcBorders>
              <w:top w:color="000000" w:space="0" w:sz="0" w:val="nil"/>
              <w:left w:color="000000" w:space="0" w:sz="0" w:val="nil"/>
              <w:bottom w:color="000000" w:space="0" w:sz="4" w:val="single"/>
              <w:right w:color="000000" w:space="0" w:sz="4" w:val="single"/>
            </w:tcBorders>
            <w:shd w:fill="95b3d7" w:val="clear"/>
            <w:vAlign w:val="center"/>
          </w:tcPr>
          <w:p w:rsidR="00000000" w:rsidDel="00000000" w:rsidP="00000000" w:rsidRDefault="00000000" w:rsidRPr="00000000" w14:paraId="000004B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INT</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B4">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B5">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B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KCP</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B7">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B8">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B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INT</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4B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INT</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95b3d7" w:val="clear"/>
            <w:vAlign w:val="center"/>
          </w:tcPr>
          <w:p w:rsidR="00000000" w:rsidDel="00000000" w:rsidP="00000000" w:rsidRDefault="00000000" w:rsidRPr="00000000" w14:paraId="000004B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KCP</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BD">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BE">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BF">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KCP</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C0">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C1">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C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KCP</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4C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KCP</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2f2f2" w:val="clear"/>
          </w:tcPr>
          <w:p w:rsidR="00000000" w:rsidDel="00000000" w:rsidP="00000000" w:rsidRDefault="00000000" w:rsidRPr="00000000" w14:paraId="000004C5">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C6">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C7">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C8">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C9">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CA">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CB">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4C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FCA</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2f2f2" w:val="clear"/>
          </w:tcPr>
          <w:p w:rsidR="00000000" w:rsidDel="00000000" w:rsidP="00000000" w:rsidRDefault="00000000" w:rsidRPr="00000000" w14:paraId="000004CE">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CF">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D0">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D1">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D2">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D3">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D4">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4D5">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FAK</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95b3d7" w:val="clear"/>
            <w:vAlign w:val="center"/>
          </w:tcPr>
          <w:p w:rsidR="00000000" w:rsidDel="00000000" w:rsidP="00000000" w:rsidRDefault="00000000" w:rsidRPr="00000000" w14:paraId="000004D7">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D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D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D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DB">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DC">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D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4DE">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366091" w:val="clear"/>
            <w:vAlign w:val="center"/>
          </w:tcPr>
          <w:p w:rsidR="00000000" w:rsidDel="00000000" w:rsidP="00000000" w:rsidRDefault="00000000" w:rsidRPr="00000000" w14:paraId="000004E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AFT</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E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AFT</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E2">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E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AFT</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E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AFT</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E5">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E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AFT</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4E7">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AFT</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366091" w:val="clear"/>
            <w:vAlign w:val="center"/>
          </w:tcPr>
          <w:p w:rsidR="00000000" w:rsidDel="00000000" w:rsidP="00000000" w:rsidRDefault="00000000" w:rsidRPr="00000000" w14:paraId="000004E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ZZG</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E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ZZG</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EB">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E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ZZG</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E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ZZG</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EE">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EF">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ZZG</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4F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ZZG</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366091" w:val="clear"/>
            <w:vAlign w:val="center"/>
          </w:tcPr>
          <w:p w:rsidR="00000000" w:rsidDel="00000000" w:rsidP="00000000" w:rsidRDefault="00000000" w:rsidRPr="00000000" w14:paraId="000004F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FPZ</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F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FPZ</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F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FPZ</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F5">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FPZ</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F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FPZ</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4F7">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FPZ</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F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FPZ</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4F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FPZ</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366091" w:val="clear"/>
            <w:vAlign w:val="center"/>
          </w:tcPr>
          <w:p w:rsidR="00000000" w:rsidDel="00000000" w:rsidP="00000000" w:rsidRDefault="00000000" w:rsidRPr="00000000" w14:paraId="000004F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GMV</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FC">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FD">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4FE">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GMV</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4FF">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500">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50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GMV</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50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GMV</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12" w:val="single"/>
              <w:right w:color="000000" w:space="0" w:sz="4" w:val="single"/>
            </w:tcBorders>
            <w:shd w:fill="95b3d7" w:val="clear"/>
            <w:vAlign w:val="center"/>
          </w:tcPr>
          <w:p w:rsidR="00000000" w:rsidDel="00000000" w:rsidP="00000000" w:rsidRDefault="00000000" w:rsidRPr="00000000" w14:paraId="0000050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505">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50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507">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50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50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c>
          <w:tcPr>
            <w:tcBorders>
              <w:top w:color="000000" w:space="0" w:sz="0" w:val="nil"/>
              <w:left w:color="000000" w:space="0" w:sz="0" w:val="nil"/>
              <w:bottom w:color="000000" w:space="0" w:sz="12" w:val="single"/>
              <w:right w:color="bfbfbf" w:space="0" w:sz="4" w:val="single"/>
            </w:tcBorders>
            <w:shd w:fill="366091" w:val="clear"/>
            <w:vAlign w:val="center"/>
          </w:tcPr>
          <w:p w:rsidR="00000000" w:rsidDel="00000000" w:rsidP="00000000" w:rsidRDefault="00000000" w:rsidRPr="00000000" w14:paraId="0000050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c>
          <w:tcPr>
            <w:tcBorders>
              <w:top w:color="000000" w:space="0" w:sz="0" w:val="nil"/>
              <w:left w:color="000000" w:space="0" w:sz="0" w:val="nil"/>
              <w:bottom w:color="000000" w:space="0" w:sz="12" w:val="single"/>
              <w:right w:color="000000" w:space="0" w:sz="8" w:val="single"/>
            </w:tcBorders>
            <w:shd w:fill="f2f2f2" w:val="clear"/>
            <w:vAlign w:val="center"/>
          </w:tcPr>
          <w:p w:rsidR="00000000" w:rsidDel="00000000" w:rsidP="00000000" w:rsidRDefault="00000000" w:rsidRPr="00000000" w14:paraId="0000050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gridSpan w:val="7"/>
            <w:tcBorders>
              <w:top w:color="000000" w:space="0" w:sz="12" w:val="single"/>
              <w:left w:color="000000" w:space="0" w:sz="0" w:val="nil"/>
              <w:bottom w:color="000000" w:space="0" w:sz="4" w:val="single"/>
              <w:right w:color="000000" w:space="0" w:sz="4" w:val="single"/>
            </w:tcBorders>
            <w:shd w:fill="f2f2f2" w:val="clear"/>
            <w:vAlign w:val="center"/>
          </w:tcPr>
          <w:p w:rsidR="00000000" w:rsidDel="00000000" w:rsidP="00000000" w:rsidRDefault="00000000" w:rsidRPr="00000000" w14:paraId="0000050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Afhankelijk van het onderwerp van het masterproject</w:t>
            </w:r>
          </w:p>
        </w:tc>
        <w:tc>
          <w:tcPr>
            <w:tcBorders>
              <w:top w:color="000000" w:space="0" w:sz="0" w:val="nil"/>
              <w:left w:color="bfbfbf" w:space="0" w:sz="4" w:val="single"/>
              <w:bottom w:color="bfbfbf" w:space="0" w:sz="4" w:val="single"/>
              <w:right w:color="000000" w:space="0" w:sz="8" w:val="single"/>
            </w:tcBorders>
            <w:shd w:fill="f2f2f2" w:val="clear"/>
            <w:vAlign w:val="center"/>
          </w:tcPr>
          <w:p w:rsidR="00000000" w:rsidDel="00000000" w:rsidP="00000000" w:rsidRDefault="00000000" w:rsidRPr="00000000" w14:paraId="0000051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MPR</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gridSpan w:val="7"/>
            <w:tcBorders>
              <w:top w:color="000000" w:space="0" w:sz="4" w:val="single"/>
              <w:left w:color="000000" w:space="0" w:sz="0" w:val="nil"/>
              <w:bottom w:color="000000" w:space="0" w:sz="12" w:val="single"/>
              <w:right w:color="000000" w:space="0" w:sz="4" w:val="single"/>
            </w:tcBorders>
            <w:shd w:fill="f2f2f2" w:val="clear"/>
            <w:vAlign w:val="center"/>
          </w:tcPr>
          <w:p w:rsidR="00000000" w:rsidDel="00000000" w:rsidP="00000000" w:rsidRDefault="00000000" w:rsidRPr="00000000" w14:paraId="0000051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Afhankelijk van de keuzevakken</w:t>
            </w:r>
          </w:p>
        </w:tc>
        <w:tc>
          <w:tcPr>
            <w:tcBorders>
              <w:top w:color="000000" w:space="0" w:sz="0" w:val="nil"/>
              <w:left w:color="bfbfbf" w:space="0" w:sz="4" w:val="single"/>
              <w:bottom w:color="000000" w:space="0" w:sz="12" w:val="single"/>
              <w:right w:color="000000" w:space="0" w:sz="8" w:val="single"/>
            </w:tcBorders>
            <w:shd w:fill="f2f2f2" w:val="clear"/>
            <w:vAlign w:val="center"/>
          </w:tcPr>
          <w:p w:rsidR="00000000" w:rsidDel="00000000" w:rsidP="00000000" w:rsidRDefault="00000000" w:rsidRPr="00000000" w14:paraId="0000051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KEU</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366091" w:val="clear"/>
            <w:vAlign w:val="center"/>
          </w:tcPr>
          <w:p w:rsidR="00000000" w:rsidDel="00000000" w:rsidP="00000000" w:rsidRDefault="00000000" w:rsidRPr="00000000" w14:paraId="0000051F">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52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52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52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523">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52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525">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52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95b3d7" w:val="clear"/>
            <w:vAlign w:val="center"/>
          </w:tcPr>
          <w:p w:rsidR="00000000" w:rsidDel="00000000" w:rsidP="00000000" w:rsidRDefault="00000000" w:rsidRPr="00000000" w14:paraId="0000052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ETR</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529">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52A">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52B">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52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ETR</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52D">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52E">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ETR</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52F">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ETR</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95b3d7" w:val="clear"/>
            <w:vAlign w:val="center"/>
          </w:tcPr>
          <w:p w:rsidR="00000000" w:rsidDel="00000000" w:rsidP="00000000" w:rsidRDefault="00000000" w:rsidRPr="00000000" w14:paraId="0000053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PO</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532">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533">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534">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535">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536">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537">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PO</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53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PO</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366091" w:val="clear"/>
            <w:vAlign w:val="center"/>
          </w:tcPr>
          <w:p w:rsidR="00000000" w:rsidDel="00000000" w:rsidP="00000000" w:rsidRDefault="00000000" w:rsidRPr="00000000" w14:paraId="0000053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53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53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53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53E">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53F">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54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54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366091" w:val="clear"/>
            <w:vAlign w:val="center"/>
          </w:tcPr>
          <w:p w:rsidR="00000000" w:rsidDel="00000000" w:rsidP="00000000" w:rsidRDefault="00000000" w:rsidRPr="00000000" w14:paraId="0000054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54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545">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54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547">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54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54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54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366091" w:val="clear"/>
            <w:vAlign w:val="center"/>
          </w:tcPr>
          <w:p w:rsidR="00000000" w:rsidDel="00000000" w:rsidP="00000000" w:rsidRDefault="00000000" w:rsidRPr="00000000" w14:paraId="0000054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54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54E">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54F">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55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55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55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55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366091" w:val="clear"/>
            <w:vAlign w:val="center"/>
          </w:tcPr>
          <w:p w:rsidR="00000000" w:rsidDel="00000000" w:rsidP="00000000" w:rsidRDefault="00000000" w:rsidRPr="00000000" w14:paraId="00000555">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PZC</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55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PZC</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557">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55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PZC</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55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PZC</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55A">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55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PZA</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55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PZC</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366091" w:val="clear"/>
            <w:vAlign w:val="center"/>
          </w:tcPr>
          <w:p w:rsidR="00000000" w:rsidDel="00000000" w:rsidP="00000000" w:rsidRDefault="00000000" w:rsidRPr="00000000" w14:paraId="0000055E">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SFT</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5F">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60">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366091" w:val="clear"/>
            <w:vAlign w:val="center"/>
          </w:tcPr>
          <w:p w:rsidR="00000000" w:rsidDel="00000000" w:rsidP="00000000" w:rsidRDefault="00000000" w:rsidRPr="00000000" w14:paraId="0000056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SFT</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62">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63">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366091" w:val="clear"/>
            <w:vAlign w:val="center"/>
          </w:tcPr>
          <w:p w:rsidR="00000000" w:rsidDel="00000000" w:rsidP="00000000" w:rsidRDefault="00000000" w:rsidRPr="00000000" w14:paraId="0000056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SFT</w:t>
            </w:r>
          </w:p>
        </w:tc>
        <w:tc>
          <w:tcPr>
            <w:tcBorders>
              <w:top w:color="000000" w:space="0" w:sz="0" w:val="nil"/>
              <w:left w:color="000000" w:space="0" w:sz="0" w:val="nil"/>
              <w:bottom w:color="000000" w:space="0" w:sz="4" w:val="single"/>
              <w:right w:color="000000" w:space="0" w:sz="8" w:val="single"/>
            </w:tcBorders>
            <w:shd w:fill="f2f2f2" w:val="clear"/>
            <w:vAlign w:val="center"/>
          </w:tcPr>
          <w:p w:rsidR="00000000" w:rsidDel="00000000" w:rsidP="00000000" w:rsidRDefault="00000000" w:rsidRPr="00000000" w14:paraId="00000565">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SFT</w:t>
            </w:r>
          </w:p>
        </w:tc>
      </w:tr>
      <w:tr>
        <w:trPr>
          <w:cantSplit w:val="0"/>
          <w:trHeight w:val="315" w:hRule="atLeast"/>
          <w:tblHeader w:val="0"/>
        </w:trPr>
        <w:tc>
          <w:tcPr>
            <w:vMerge w:val="restart"/>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66">
            <w:pPr>
              <w:spacing w:line="24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Kwaliteitszorg</w:t>
            </w:r>
          </w:p>
        </w:tc>
        <w:tc>
          <w:tcPr>
            <w:tcBorders>
              <w:top w:color="000000" w:space="0" w:sz="4" w:val="single"/>
              <w:left w:color="000000" w:space="0" w:sz="0" w:val="nil"/>
              <w:bottom w:color="000000" w:space="0" w:sz="4" w:val="single"/>
              <w:right w:color="000000" w:space="0" w:sz="4" w:val="single"/>
            </w:tcBorders>
            <w:shd w:fill="366091" w:val="clear"/>
            <w:vAlign w:val="center"/>
          </w:tcPr>
          <w:p w:rsidR="00000000" w:rsidDel="00000000" w:rsidP="00000000" w:rsidRDefault="00000000" w:rsidRPr="00000000" w14:paraId="00000567">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INT</w:t>
            </w:r>
          </w:p>
        </w:tc>
        <w:tc>
          <w:tcPr>
            <w:tcBorders>
              <w:top w:color="000000" w:space="0" w:sz="4" w:val="single"/>
              <w:left w:color="000000" w:space="0" w:sz="0" w:val="nil"/>
              <w:bottom w:color="000000" w:space="0" w:sz="4" w:val="single"/>
              <w:right w:color="bfbfbf" w:space="0" w:sz="4" w:val="single"/>
            </w:tcBorders>
            <w:shd w:fill="f2f2f2" w:val="clear"/>
          </w:tcPr>
          <w:p w:rsidR="00000000" w:rsidDel="00000000" w:rsidP="00000000" w:rsidRDefault="00000000" w:rsidRPr="00000000" w14:paraId="00000568">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4" w:val="single"/>
              <w:left w:color="000000" w:space="0" w:sz="0" w:val="nil"/>
              <w:bottom w:color="000000" w:space="0" w:sz="4" w:val="single"/>
              <w:right w:color="bfbfbf" w:space="0" w:sz="4" w:val="single"/>
            </w:tcBorders>
            <w:shd w:fill="f2f2f2" w:val="clear"/>
          </w:tcPr>
          <w:p w:rsidR="00000000" w:rsidDel="00000000" w:rsidP="00000000" w:rsidRDefault="00000000" w:rsidRPr="00000000" w14:paraId="00000569">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4" w:val="single"/>
              <w:left w:color="000000" w:space="0" w:sz="0" w:val="nil"/>
              <w:bottom w:color="000000" w:space="0" w:sz="4" w:val="single"/>
              <w:right w:color="bfbfbf" w:space="0" w:sz="4" w:val="single"/>
            </w:tcBorders>
            <w:shd w:fill="366091" w:val="clear"/>
            <w:vAlign w:val="center"/>
          </w:tcPr>
          <w:p w:rsidR="00000000" w:rsidDel="00000000" w:rsidP="00000000" w:rsidRDefault="00000000" w:rsidRPr="00000000" w14:paraId="0000056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INT</w:t>
            </w:r>
          </w:p>
        </w:tc>
        <w:tc>
          <w:tcPr>
            <w:tcBorders>
              <w:top w:color="000000" w:space="0" w:sz="4" w:val="single"/>
              <w:left w:color="000000" w:space="0" w:sz="0" w:val="nil"/>
              <w:bottom w:color="000000" w:space="0" w:sz="4" w:val="single"/>
              <w:right w:color="bfbfbf" w:space="0" w:sz="4" w:val="single"/>
            </w:tcBorders>
            <w:shd w:fill="f2f2f2" w:val="clear"/>
          </w:tcPr>
          <w:p w:rsidR="00000000" w:rsidDel="00000000" w:rsidP="00000000" w:rsidRDefault="00000000" w:rsidRPr="00000000" w14:paraId="0000056B">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4" w:val="single"/>
              <w:left w:color="000000" w:space="0" w:sz="0" w:val="nil"/>
              <w:bottom w:color="000000" w:space="0" w:sz="4" w:val="single"/>
              <w:right w:color="bfbfbf" w:space="0" w:sz="4" w:val="single"/>
            </w:tcBorders>
            <w:shd w:fill="95b3d7" w:val="clear"/>
            <w:vAlign w:val="center"/>
          </w:tcPr>
          <w:p w:rsidR="00000000" w:rsidDel="00000000" w:rsidP="00000000" w:rsidRDefault="00000000" w:rsidRPr="00000000" w14:paraId="0000056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INT</w:t>
            </w:r>
          </w:p>
        </w:tc>
        <w:tc>
          <w:tcPr>
            <w:tcBorders>
              <w:top w:color="000000" w:space="0" w:sz="4" w:val="single"/>
              <w:left w:color="000000" w:space="0" w:sz="0" w:val="nil"/>
              <w:bottom w:color="000000" w:space="0" w:sz="4" w:val="single"/>
              <w:right w:color="bfbfbf" w:space="0" w:sz="4" w:val="single"/>
            </w:tcBorders>
            <w:shd w:fill="95b3d7" w:val="clear"/>
            <w:vAlign w:val="center"/>
          </w:tcPr>
          <w:p w:rsidR="00000000" w:rsidDel="00000000" w:rsidP="00000000" w:rsidRDefault="00000000" w:rsidRPr="00000000" w14:paraId="0000056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INT</w:t>
            </w:r>
          </w:p>
        </w:tc>
        <w:tc>
          <w:tcPr>
            <w:tcBorders>
              <w:top w:color="000000" w:space="0" w:sz="4" w:val="single"/>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56E">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INT</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2f2f2" w:val="clear"/>
          </w:tcPr>
          <w:p w:rsidR="00000000" w:rsidDel="00000000" w:rsidP="00000000" w:rsidRDefault="00000000" w:rsidRPr="00000000" w14:paraId="00000570">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71">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72">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73">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74">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75">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76">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577">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KCP</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95b3d7" w:val="clear"/>
            <w:vAlign w:val="center"/>
          </w:tcPr>
          <w:p w:rsidR="00000000" w:rsidDel="00000000" w:rsidP="00000000" w:rsidRDefault="00000000" w:rsidRPr="00000000" w14:paraId="0000057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FCA</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7A">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7B">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95b3d7" w:val="clear"/>
            <w:vAlign w:val="center"/>
          </w:tcPr>
          <w:p w:rsidR="00000000" w:rsidDel="00000000" w:rsidP="00000000" w:rsidRDefault="00000000" w:rsidRPr="00000000" w14:paraId="0000057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FCA</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7D">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7E">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95b3d7" w:val="clear"/>
            <w:vAlign w:val="center"/>
          </w:tcPr>
          <w:p w:rsidR="00000000" w:rsidDel="00000000" w:rsidP="00000000" w:rsidRDefault="00000000" w:rsidRPr="00000000" w14:paraId="0000057F">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FCA</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58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FCA</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366091" w:val="clear"/>
            <w:vAlign w:val="center"/>
          </w:tcPr>
          <w:p w:rsidR="00000000" w:rsidDel="00000000" w:rsidP="00000000" w:rsidRDefault="00000000" w:rsidRPr="00000000" w14:paraId="0000058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FAK</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83">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95b3d7" w:val="clear"/>
            <w:vAlign w:val="center"/>
          </w:tcPr>
          <w:p w:rsidR="00000000" w:rsidDel="00000000" w:rsidP="00000000" w:rsidRDefault="00000000" w:rsidRPr="00000000" w14:paraId="0000058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FAK</w:t>
            </w:r>
          </w:p>
        </w:tc>
        <w:tc>
          <w:tcPr>
            <w:tcBorders>
              <w:top w:color="000000" w:space="0" w:sz="0" w:val="nil"/>
              <w:left w:color="000000" w:space="0" w:sz="0" w:val="nil"/>
              <w:bottom w:color="000000" w:space="0" w:sz="4" w:val="single"/>
              <w:right w:color="bfbfbf" w:space="0" w:sz="4" w:val="single"/>
            </w:tcBorders>
            <w:shd w:fill="366091" w:val="clear"/>
            <w:vAlign w:val="center"/>
          </w:tcPr>
          <w:p w:rsidR="00000000" w:rsidDel="00000000" w:rsidP="00000000" w:rsidRDefault="00000000" w:rsidRPr="00000000" w14:paraId="00000585">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FAK</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86">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87">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366091" w:val="clear"/>
            <w:vAlign w:val="center"/>
          </w:tcPr>
          <w:p w:rsidR="00000000" w:rsidDel="00000000" w:rsidP="00000000" w:rsidRDefault="00000000" w:rsidRPr="00000000" w14:paraId="0000058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FAK</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58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FAK</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366091" w:val="clear"/>
            <w:vAlign w:val="center"/>
          </w:tcPr>
          <w:p w:rsidR="00000000" w:rsidDel="00000000" w:rsidP="00000000" w:rsidRDefault="00000000" w:rsidRPr="00000000" w14:paraId="0000058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8C">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95b3d7" w:val="clear"/>
            <w:vAlign w:val="center"/>
          </w:tcPr>
          <w:p w:rsidR="00000000" w:rsidDel="00000000" w:rsidP="00000000" w:rsidRDefault="00000000" w:rsidRPr="00000000" w14:paraId="0000058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c>
          <w:tcPr>
            <w:tcBorders>
              <w:top w:color="000000" w:space="0" w:sz="0" w:val="nil"/>
              <w:left w:color="000000" w:space="0" w:sz="0" w:val="nil"/>
              <w:bottom w:color="000000" w:space="0" w:sz="4" w:val="single"/>
              <w:right w:color="bfbfbf" w:space="0" w:sz="4" w:val="single"/>
            </w:tcBorders>
            <w:shd w:fill="366091" w:val="clear"/>
            <w:vAlign w:val="center"/>
          </w:tcPr>
          <w:p w:rsidR="00000000" w:rsidDel="00000000" w:rsidP="00000000" w:rsidRDefault="00000000" w:rsidRPr="00000000" w14:paraId="0000058E">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8F">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90">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366091" w:val="clear"/>
            <w:vAlign w:val="center"/>
          </w:tcPr>
          <w:p w:rsidR="00000000" w:rsidDel="00000000" w:rsidP="00000000" w:rsidRDefault="00000000" w:rsidRPr="00000000" w14:paraId="0000059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59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2f2f2" w:val="clear"/>
          </w:tcPr>
          <w:p w:rsidR="00000000" w:rsidDel="00000000" w:rsidP="00000000" w:rsidRDefault="00000000" w:rsidRPr="00000000" w14:paraId="00000594">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95">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96">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97">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98">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99">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9A">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59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AFT</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2f2f2" w:val="clear"/>
          </w:tcPr>
          <w:p w:rsidR="00000000" w:rsidDel="00000000" w:rsidP="00000000" w:rsidRDefault="00000000" w:rsidRPr="00000000" w14:paraId="0000059D">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9E">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9F">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A0">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A1">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A2">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A3">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5A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ZZG</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2f2f2" w:val="clear"/>
          </w:tcPr>
          <w:p w:rsidR="00000000" w:rsidDel="00000000" w:rsidP="00000000" w:rsidRDefault="00000000" w:rsidRPr="00000000" w14:paraId="000005A6">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A7">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A8">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A9">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AA">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AB">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AC">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5A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FPZ</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2f2f2" w:val="clear"/>
          </w:tcPr>
          <w:p w:rsidR="00000000" w:rsidDel="00000000" w:rsidP="00000000" w:rsidRDefault="00000000" w:rsidRPr="00000000" w14:paraId="000005AF">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B0">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B1">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B2">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B3">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B4">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B5">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5B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GMV</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12" w:val="single"/>
              <w:right w:color="000000" w:space="0" w:sz="4" w:val="single"/>
            </w:tcBorders>
            <w:shd w:fill="95b3d7" w:val="clear"/>
            <w:vAlign w:val="center"/>
          </w:tcPr>
          <w:p w:rsidR="00000000" w:rsidDel="00000000" w:rsidP="00000000" w:rsidRDefault="00000000" w:rsidRPr="00000000" w14:paraId="000005B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c>
          <w:tcPr>
            <w:tcBorders>
              <w:top w:color="000000" w:space="0" w:sz="0" w:val="nil"/>
              <w:left w:color="000000" w:space="0" w:sz="0" w:val="nil"/>
              <w:bottom w:color="000000" w:space="0" w:sz="12" w:val="single"/>
              <w:right w:color="bfbfbf" w:space="0" w:sz="4" w:val="single"/>
            </w:tcBorders>
            <w:shd w:fill="f2f2f2" w:val="clear"/>
          </w:tcPr>
          <w:p w:rsidR="00000000" w:rsidDel="00000000" w:rsidP="00000000" w:rsidRDefault="00000000" w:rsidRPr="00000000" w14:paraId="000005B9">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12" w:val="single"/>
              <w:right w:color="bfbfbf" w:space="0" w:sz="4" w:val="single"/>
            </w:tcBorders>
            <w:shd w:fill="f2f2f2" w:val="clear"/>
          </w:tcPr>
          <w:p w:rsidR="00000000" w:rsidDel="00000000" w:rsidP="00000000" w:rsidRDefault="00000000" w:rsidRPr="00000000" w14:paraId="000005BA">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12" w:val="single"/>
              <w:right w:color="bfbfbf" w:space="0" w:sz="4" w:val="single"/>
            </w:tcBorders>
            <w:shd w:fill="f2f2f2" w:val="clear"/>
          </w:tcPr>
          <w:p w:rsidR="00000000" w:rsidDel="00000000" w:rsidP="00000000" w:rsidRDefault="00000000" w:rsidRPr="00000000" w14:paraId="000005BB">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5B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5B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5BE">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c>
          <w:tcPr>
            <w:tcBorders>
              <w:top w:color="000000" w:space="0" w:sz="0" w:val="nil"/>
              <w:left w:color="000000" w:space="0" w:sz="0" w:val="nil"/>
              <w:bottom w:color="000000" w:space="0" w:sz="12" w:val="single"/>
              <w:right w:color="000000" w:space="0" w:sz="8" w:val="single"/>
            </w:tcBorders>
            <w:shd w:fill="f2f2f2" w:val="clear"/>
            <w:vAlign w:val="center"/>
          </w:tcPr>
          <w:p w:rsidR="00000000" w:rsidDel="00000000" w:rsidP="00000000" w:rsidRDefault="00000000" w:rsidRPr="00000000" w14:paraId="000005BF">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gridSpan w:val="7"/>
            <w:tcBorders>
              <w:top w:color="000000" w:space="0" w:sz="12" w:val="single"/>
              <w:left w:color="000000" w:space="0" w:sz="0" w:val="nil"/>
              <w:bottom w:color="000000" w:space="0" w:sz="4" w:val="single"/>
              <w:right w:color="000000" w:space="0" w:sz="4" w:val="single"/>
            </w:tcBorders>
            <w:shd w:fill="f2f2f2" w:val="clear"/>
            <w:vAlign w:val="center"/>
          </w:tcPr>
          <w:p w:rsidR="00000000" w:rsidDel="00000000" w:rsidP="00000000" w:rsidRDefault="00000000" w:rsidRPr="00000000" w14:paraId="000005C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Afhankelijk van het onderwerp van het masterproject</w:t>
            </w:r>
          </w:p>
        </w:tc>
        <w:tc>
          <w:tcPr>
            <w:tcBorders>
              <w:top w:color="000000" w:space="0" w:sz="0" w:val="nil"/>
              <w:left w:color="bfbfbf" w:space="0" w:sz="4" w:val="single"/>
              <w:bottom w:color="bfbfbf" w:space="0" w:sz="4" w:val="single"/>
              <w:right w:color="000000" w:space="0" w:sz="8" w:val="single"/>
            </w:tcBorders>
            <w:shd w:fill="f2f2f2" w:val="clear"/>
            <w:vAlign w:val="center"/>
          </w:tcPr>
          <w:p w:rsidR="00000000" w:rsidDel="00000000" w:rsidP="00000000" w:rsidRDefault="00000000" w:rsidRPr="00000000" w14:paraId="000005C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MPR</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gridSpan w:val="7"/>
            <w:tcBorders>
              <w:top w:color="000000" w:space="0" w:sz="4" w:val="single"/>
              <w:left w:color="000000" w:space="0" w:sz="0" w:val="nil"/>
              <w:bottom w:color="000000" w:space="0" w:sz="12" w:val="single"/>
              <w:right w:color="000000" w:space="0" w:sz="4" w:val="single"/>
            </w:tcBorders>
            <w:shd w:fill="f2f2f2" w:val="clear"/>
            <w:vAlign w:val="center"/>
          </w:tcPr>
          <w:p w:rsidR="00000000" w:rsidDel="00000000" w:rsidP="00000000" w:rsidRDefault="00000000" w:rsidRPr="00000000" w14:paraId="000005C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Afhankelijk van de keuzevakken</w:t>
            </w:r>
          </w:p>
        </w:tc>
        <w:tc>
          <w:tcPr>
            <w:tcBorders>
              <w:top w:color="000000" w:space="0" w:sz="0" w:val="nil"/>
              <w:left w:color="bfbfbf" w:space="0" w:sz="4" w:val="single"/>
              <w:bottom w:color="000000" w:space="0" w:sz="12" w:val="single"/>
              <w:right w:color="000000" w:space="0" w:sz="8" w:val="single"/>
            </w:tcBorders>
            <w:shd w:fill="f2f2f2" w:val="clear"/>
            <w:vAlign w:val="center"/>
          </w:tcPr>
          <w:p w:rsidR="00000000" w:rsidDel="00000000" w:rsidP="00000000" w:rsidRDefault="00000000" w:rsidRPr="00000000" w14:paraId="000005D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KEU</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95b3d7" w:val="clear"/>
            <w:vAlign w:val="center"/>
          </w:tcPr>
          <w:p w:rsidR="00000000" w:rsidDel="00000000" w:rsidP="00000000" w:rsidRDefault="00000000" w:rsidRPr="00000000" w14:paraId="000005D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D4">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95b3d7" w:val="clear"/>
            <w:vAlign w:val="center"/>
          </w:tcPr>
          <w:p w:rsidR="00000000" w:rsidDel="00000000" w:rsidP="00000000" w:rsidRDefault="00000000" w:rsidRPr="00000000" w14:paraId="000005D5">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D6">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D7">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95b3d7" w:val="clear"/>
            <w:vAlign w:val="center"/>
          </w:tcPr>
          <w:p w:rsidR="00000000" w:rsidDel="00000000" w:rsidP="00000000" w:rsidRDefault="00000000" w:rsidRPr="00000000" w14:paraId="000005D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c>
          <w:tcPr>
            <w:tcBorders>
              <w:top w:color="000000" w:space="0" w:sz="0" w:val="nil"/>
              <w:left w:color="000000" w:space="0" w:sz="0" w:val="nil"/>
              <w:bottom w:color="000000" w:space="0" w:sz="4" w:val="single"/>
              <w:right w:color="bfbfbf" w:space="0" w:sz="4" w:val="single"/>
            </w:tcBorders>
            <w:shd w:fill="95b3d7" w:val="clear"/>
            <w:vAlign w:val="center"/>
          </w:tcPr>
          <w:p w:rsidR="00000000" w:rsidDel="00000000" w:rsidP="00000000" w:rsidRDefault="00000000" w:rsidRPr="00000000" w14:paraId="000005D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5D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2f2f2" w:val="clear"/>
          </w:tcPr>
          <w:p w:rsidR="00000000" w:rsidDel="00000000" w:rsidP="00000000" w:rsidRDefault="00000000" w:rsidRPr="00000000" w14:paraId="000005DC">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DD">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DE">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DF">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E0">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E1">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95b3d7" w:val="clear"/>
            <w:vAlign w:val="center"/>
          </w:tcPr>
          <w:p w:rsidR="00000000" w:rsidDel="00000000" w:rsidP="00000000" w:rsidRDefault="00000000" w:rsidRPr="00000000" w14:paraId="000005E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ETR</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5E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ETR</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2f2f2" w:val="clear"/>
          </w:tcPr>
          <w:p w:rsidR="00000000" w:rsidDel="00000000" w:rsidP="00000000" w:rsidRDefault="00000000" w:rsidRPr="00000000" w14:paraId="000005E5">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E6">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E7">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E8">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E9">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EA">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95b3d7" w:val="clear"/>
            <w:vAlign w:val="center"/>
          </w:tcPr>
          <w:p w:rsidR="00000000" w:rsidDel="00000000" w:rsidP="00000000" w:rsidRDefault="00000000" w:rsidRPr="00000000" w14:paraId="000005E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PO</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5E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PO</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95b3d7" w:val="clear"/>
            <w:vAlign w:val="center"/>
          </w:tcPr>
          <w:p w:rsidR="00000000" w:rsidDel="00000000" w:rsidP="00000000" w:rsidRDefault="00000000" w:rsidRPr="00000000" w14:paraId="000005EE">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EF">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F0">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95b3d7" w:val="clear"/>
            <w:vAlign w:val="center"/>
          </w:tcPr>
          <w:p w:rsidR="00000000" w:rsidDel="00000000" w:rsidP="00000000" w:rsidRDefault="00000000" w:rsidRPr="00000000" w14:paraId="000005F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000000" w:space="0" w:sz="4" w:val="single"/>
              <w:right w:color="bfbfbf" w:space="0" w:sz="4" w:val="single"/>
            </w:tcBorders>
            <w:shd w:fill="95b3d7" w:val="clear"/>
            <w:vAlign w:val="center"/>
          </w:tcPr>
          <w:p w:rsidR="00000000" w:rsidDel="00000000" w:rsidP="00000000" w:rsidRDefault="00000000" w:rsidRPr="00000000" w14:paraId="000005F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F3">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95b3d7" w:val="clear"/>
            <w:vAlign w:val="center"/>
          </w:tcPr>
          <w:p w:rsidR="00000000" w:rsidDel="00000000" w:rsidP="00000000" w:rsidRDefault="00000000" w:rsidRPr="00000000" w14:paraId="000005F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5F5">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2f2f2" w:val="clear"/>
          </w:tcPr>
          <w:p w:rsidR="00000000" w:rsidDel="00000000" w:rsidP="00000000" w:rsidRDefault="00000000" w:rsidRPr="00000000" w14:paraId="000005F7">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F8">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F9">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FA">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FB">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FC">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5FD">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5FE">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95b3d7" w:val="clear"/>
            <w:vAlign w:val="center"/>
          </w:tcPr>
          <w:p w:rsidR="00000000" w:rsidDel="00000000" w:rsidP="00000000" w:rsidRDefault="00000000" w:rsidRPr="00000000" w14:paraId="0000060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601">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602">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95b3d7" w:val="clear"/>
            <w:vAlign w:val="center"/>
          </w:tcPr>
          <w:p w:rsidR="00000000" w:rsidDel="00000000" w:rsidP="00000000" w:rsidRDefault="00000000" w:rsidRPr="00000000" w14:paraId="0000060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000000" w:space="0" w:sz="4" w:val="single"/>
              <w:right w:color="bfbfbf" w:space="0" w:sz="4" w:val="single"/>
            </w:tcBorders>
            <w:shd w:fill="95b3d7" w:val="clear"/>
            <w:vAlign w:val="center"/>
          </w:tcPr>
          <w:p w:rsidR="00000000" w:rsidDel="00000000" w:rsidP="00000000" w:rsidRDefault="00000000" w:rsidRPr="00000000" w14:paraId="0000060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605">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95b3d7" w:val="clear"/>
            <w:vAlign w:val="center"/>
          </w:tcPr>
          <w:p w:rsidR="00000000" w:rsidDel="00000000" w:rsidP="00000000" w:rsidRDefault="00000000" w:rsidRPr="00000000" w14:paraId="0000060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607">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2f2f2" w:val="clear"/>
          </w:tcPr>
          <w:p w:rsidR="00000000" w:rsidDel="00000000" w:rsidP="00000000" w:rsidRDefault="00000000" w:rsidRPr="00000000" w14:paraId="00000609">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60A">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60B">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60C">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60D">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60E">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60F">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61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PZC</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2f2f2" w:val="clear"/>
          </w:tcPr>
          <w:p w:rsidR="00000000" w:rsidDel="00000000" w:rsidP="00000000" w:rsidRDefault="00000000" w:rsidRPr="00000000" w14:paraId="00000612">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613">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614">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615">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616">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617">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618">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61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SFT</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366091" w:val="clear"/>
            <w:vAlign w:val="center"/>
          </w:tcPr>
          <w:p w:rsidR="00000000" w:rsidDel="00000000" w:rsidP="00000000" w:rsidRDefault="00000000" w:rsidRPr="00000000" w14:paraId="0000061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OPP</w:t>
            </w:r>
          </w:p>
        </w:tc>
        <w:tc>
          <w:tcPr>
            <w:tcBorders>
              <w:top w:color="000000" w:space="0" w:sz="0" w:val="nil"/>
              <w:left w:color="000000" w:space="0" w:sz="0" w:val="nil"/>
              <w:bottom w:color="000000" w:space="0" w:sz="4" w:val="single"/>
              <w:right w:color="bfbfbf" w:space="0" w:sz="4" w:val="single"/>
            </w:tcBorders>
            <w:shd w:fill="95b3d7" w:val="clear"/>
            <w:vAlign w:val="center"/>
          </w:tcPr>
          <w:p w:rsidR="00000000" w:rsidDel="00000000" w:rsidP="00000000" w:rsidRDefault="00000000" w:rsidRPr="00000000" w14:paraId="0000061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OPP</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61D">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95b3d7" w:val="clear"/>
            <w:vAlign w:val="center"/>
          </w:tcPr>
          <w:p w:rsidR="00000000" w:rsidDel="00000000" w:rsidP="00000000" w:rsidRDefault="00000000" w:rsidRPr="00000000" w14:paraId="0000061E">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OPP</w:t>
            </w:r>
          </w:p>
        </w:tc>
        <w:tc>
          <w:tcPr>
            <w:tcBorders>
              <w:top w:color="000000" w:space="0" w:sz="0" w:val="nil"/>
              <w:left w:color="000000" w:space="0" w:sz="0" w:val="nil"/>
              <w:bottom w:color="000000" w:space="0" w:sz="4" w:val="single"/>
              <w:right w:color="bfbfbf" w:space="0" w:sz="4" w:val="single"/>
            </w:tcBorders>
            <w:shd w:fill="f2f2f2" w:val="clear"/>
          </w:tcPr>
          <w:p w:rsidR="00000000" w:rsidDel="00000000" w:rsidP="00000000" w:rsidRDefault="00000000" w:rsidRPr="00000000" w14:paraId="0000061F">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bfbfbf" w:space="0" w:sz="4" w:val="single"/>
            </w:tcBorders>
            <w:shd w:fill="95b3d7" w:val="clear"/>
            <w:vAlign w:val="center"/>
          </w:tcPr>
          <w:p w:rsidR="00000000" w:rsidDel="00000000" w:rsidP="00000000" w:rsidRDefault="00000000" w:rsidRPr="00000000" w14:paraId="0000062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OPP</w:t>
            </w:r>
          </w:p>
        </w:tc>
        <w:tc>
          <w:tcPr>
            <w:tcBorders>
              <w:top w:color="000000" w:space="0" w:sz="0" w:val="nil"/>
              <w:left w:color="000000" w:space="0" w:sz="0" w:val="nil"/>
              <w:bottom w:color="000000" w:space="0" w:sz="4" w:val="single"/>
              <w:right w:color="bfbfbf" w:space="0" w:sz="4" w:val="single"/>
            </w:tcBorders>
            <w:shd w:fill="366091" w:val="clear"/>
            <w:vAlign w:val="center"/>
          </w:tcPr>
          <w:p w:rsidR="00000000" w:rsidDel="00000000" w:rsidP="00000000" w:rsidRDefault="00000000" w:rsidRPr="00000000" w14:paraId="0000062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OPP</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62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OPP</w:t>
            </w:r>
          </w:p>
        </w:tc>
      </w:tr>
      <w:tr>
        <w:trPr>
          <w:cantSplit w:val="0"/>
          <w:trHeight w:val="315" w:hRule="atLeast"/>
          <w:tblHeader w:val="0"/>
        </w:trPr>
        <w:tc>
          <w:tcPr>
            <w:vMerge w:val="continue"/>
            <w:tcBorders>
              <w:top w:color="000000" w:space="0" w:sz="0" w:val="nil"/>
              <w:left w:color="000000" w:space="0" w:sz="8" w:val="single"/>
              <w:bottom w:color="000000" w:space="0" w:sz="12" w:val="single"/>
              <w:right w:color="000000" w:space="0" w:sz="4" w:val="single"/>
            </w:tcBorders>
            <w:shd w:fill="d9d9d9" w:val="clear"/>
            <w:vAlign w:val="center"/>
          </w:tcPr>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12" w:val="single"/>
              <w:right w:color="000000" w:space="0" w:sz="4" w:val="single"/>
            </w:tcBorders>
            <w:shd w:fill="366091" w:val="clear"/>
            <w:vAlign w:val="center"/>
          </w:tcPr>
          <w:p w:rsidR="00000000" w:rsidDel="00000000" w:rsidP="00000000" w:rsidRDefault="00000000" w:rsidRPr="00000000" w14:paraId="0000062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SPZ</w:t>
            </w:r>
          </w:p>
        </w:tc>
        <w:tc>
          <w:tcPr>
            <w:tcBorders>
              <w:top w:color="000000" w:space="0" w:sz="0" w:val="nil"/>
              <w:left w:color="000000" w:space="0" w:sz="0" w:val="nil"/>
              <w:bottom w:color="000000" w:space="0" w:sz="12" w:val="single"/>
              <w:right w:color="bfbfbf" w:space="0" w:sz="4" w:val="single"/>
            </w:tcBorders>
            <w:shd w:fill="f2f2f2" w:val="clear"/>
          </w:tcPr>
          <w:p w:rsidR="00000000" w:rsidDel="00000000" w:rsidP="00000000" w:rsidRDefault="00000000" w:rsidRPr="00000000" w14:paraId="00000625">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12" w:val="single"/>
              <w:right w:color="bfbfbf" w:space="0" w:sz="4" w:val="single"/>
            </w:tcBorders>
            <w:shd w:fill="f2f2f2" w:val="clear"/>
          </w:tcPr>
          <w:p w:rsidR="00000000" w:rsidDel="00000000" w:rsidP="00000000" w:rsidRDefault="00000000" w:rsidRPr="00000000" w14:paraId="00000626">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627">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SPZ</w:t>
            </w:r>
          </w:p>
        </w:tc>
        <w:tc>
          <w:tcPr>
            <w:tcBorders>
              <w:top w:color="000000" w:space="0" w:sz="0" w:val="nil"/>
              <w:left w:color="000000" w:space="0" w:sz="0" w:val="nil"/>
              <w:bottom w:color="000000" w:space="0" w:sz="12" w:val="single"/>
              <w:right w:color="bfbfbf" w:space="0" w:sz="4" w:val="single"/>
            </w:tcBorders>
            <w:shd w:fill="f2f2f2" w:val="clear"/>
          </w:tcPr>
          <w:p w:rsidR="00000000" w:rsidDel="00000000" w:rsidP="00000000" w:rsidRDefault="00000000" w:rsidRPr="00000000" w14:paraId="00000628">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12" w:val="single"/>
              <w:right w:color="bfbfbf" w:space="0" w:sz="4" w:val="single"/>
            </w:tcBorders>
            <w:shd w:fill="f2f2f2" w:val="clear"/>
          </w:tcPr>
          <w:p w:rsidR="00000000" w:rsidDel="00000000" w:rsidP="00000000" w:rsidRDefault="00000000" w:rsidRPr="00000000" w14:paraId="00000629">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62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SPZ</w:t>
            </w:r>
          </w:p>
        </w:tc>
        <w:tc>
          <w:tcPr>
            <w:tcBorders>
              <w:top w:color="000000" w:space="0" w:sz="0" w:val="nil"/>
              <w:left w:color="000000" w:space="0" w:sz="0" w:val="nil"/>
              <w:bottom w:color="000000" w:space="0" w:sz="12" w:val="single"/>
              <w:right w:color="000000" w:space="0" w:sz="8" w:val="single"/>
            </w:tcBorders>
            <w:shd w:fill="f2f2f2" w:val="clear"/>
            <w:vAlign w:val="center"/>
          </w:tcPr>
          <w:p w:rsidR="00000000" w:rsidDel="00000000" w:rsidP="00000000" w:rsidRDefault="00000000" w:rsidRPr="00000000" w14:paraId="0000062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SPZ</w:t>
            </w:r>
          </w:p>
        </w:tc>
      </w:tr>
      <w:tr>
        <w:trPr>
          <w:cantSplit w:val="0"/>
          <w:trHeight w:val="315" w:hRule="atLeast"/>
          <w:tblHeader w:val="0"/>
        </w:trPr>
        <w:tc>
          <w:tcPr>
            <w:vMerge w:val="restart"/>
            <w:tcBorders>
              <w:top w:color="000000" w:space="0" w:sz="0" w:val="nil"/>
              <w:left w:color="000000" w:space="0" w:sz="8" w:val="single"/>
              <w:bottom w:color="000000" w:space="0" w:sz="8" w:val="single"/>
              <w:right w:color="000000" w:space="0" w:sz="4" w:val="single"/>
            </w:tcBorders>
            <w:shd w:fill="d9d9d9" w:val="clear"/>
            <w:vAlign w:val="center"/>
          </w:tcPr>
          <w:p w:rsidR="00000000" w:rsidDel="00000000" w:rsidP="00000000" w:rsidRDefault="00000000" w:rsidRPr="00000000" w14:paraId="0000062C">
            <w:pPr>
              <w:spacing w:line="24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Onderzoek, educatie en innovatie</w:t>
            </w:r>
          </w:p>
        </w:tc>
        <w:tc>
          <w:tcPr>
            <w:tcBorders>
              <w:top w:color="000000" w:space="0" w:sz="0" w:val="nil"/>
              <w:left w:color="000000" w:space="0" w:sz="0" w:val="nil"/>
              <w:bottom w:color="000000" w:space="0" w:sz="4" w:val="single"/>
              <w:right w:color="000000" w:space="0" w:sz="4" w:val="single"/>
            </w:tcBorders>
            <w:shd w:fill="95b3d7" w:val="clear"/>
            <w:vAlign w:val="center"/>
          </w:tcPr>
          <w:p w:rsidR="00000000" w:rsidDel="00000000" w:rsidP="00000000" w:rsidRDefault="00000000" w:rsidRPr="00000000" w14:paraId="0000062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INT</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2E">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2F">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3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INT</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31">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32">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3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INT</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63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INT</w:t>
            </w:r>
          </w:p>
        </w:tc>
      </w:tr>
      <w:tr>
        <w:trPr>
          <w:cantSplit w:val="0"/>
          <w:trHeight w:val="315" w:hRule="atLeast"/>
          <w:tblHeader w:val="0"/>
        </w:trPr>
        <w:tc>
          <w:tcPr>
            <w:vMerge w:val="continue"/>
            <w:tcBorders>
              <w:top w:color="000000" w:space="0" w:sz="0" w:val="nil"/>
              <w:left w:color="000000" w:space="0" w:sz="8" w:val="single"/>
              <w:bottom w:color="000000" w:space="0" w:sz="8" w:val="single"/>
              <w:right w:color="000000" w:space="0" w:sz="4" w:val="single"/>
            </w:tcBorders>
            <w:shd w:fill="d9d9d9" w:val="clear"/>
            <w:vAlign w:val="center"/>
          </w:tcPr>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95b3d7" w:val="clear"/>
            <w:vAlign w:val="center"/>
          </w:tcPr>
          <w:p w:rsidR="00000000" w:rsidDel="00000000" w:rsidP="00000000" w:rsidRDefault="00000000" w:rsidRPr="00000000" w14:paraId="0000063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KCP</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37">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38">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3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KCP</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3A">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3B">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3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KCP</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63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KCP</w:t>
            </w:r>
          </w:p>
        </w:tc>
      </w:tr>
      <w:tr>
        <w:trPr>
          <w:cantSplit w:val="0"/>
          <w:trHeight w:val="315" w:hRule="atLeast"/>
          <w:tblHeader w:val="0"/>
        </w:trPr>
        <w:tc>
          <w:tcPr>
            <w:vMerge w:val="continue"/>
            <w:tcBorders>
              <w:top w:color="000000" w:space="0" w:sz="0" w:val="nil"/>
              <w:left w:color="000000" w:space="0" w:sz="8" w:val="single"/>
              <w:bottom w:color="000000" w:space="0" w:sz="8" w:val="single"/>
              <w:right w:color="000000" w:space="0" w:sz="4" w:val="single"/>
            </w:tcBorders>
            <w:shd w:fill="d9d9d9" w:val="clear"/>
            <w:vAlign w:val="center"/>
          </w:tcPr>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95b3d7" w:val="clear"/>
            <w:vAlign w:val="center"/>
          </w:tcPr>
          <w:p w:rsidR="00000000" w:rsidDel="00000000" w:rsidP="00000000" w:rsidRDefault="00000000" w:rsidRPr="00000000" w14:paraId="0000063F">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FCA</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40">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41">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42">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43">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44">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45">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64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FCA</w:t>
            </w:r>
          </w:p>
        </w:tc>
      </w:tr>
      <w:tr>
        <w:trPr>
          <w:cantSplit w:val="0"/>
          <w:trHeight w:val="315" w:hRule="atLeast"/>
          <w:tblHeader w:val="0"/>
        </w:trPr>
        <w:tc>
          <w:tcPr>
            <w:vMerge w:val="continue"/>
            <w:tcBorders>
              <w:top w:color="000000" w:space="0" w:sz="0" w:val="nil"/>
              <w:left w:color="000000" w:space="0" w:sz="8" w:val="single"/>
              <w:bottom w:color="000000" w:space="0" w:sz="8" w:val="single"/>
              <w:right w:color="000000" w:space="0" w:sz="4" w:val="single"/>
            </w:tcBorders>
            <w:shd w:fill="d9d9d9" w:val="clear"/>
            <w:vAlign w:val="center"/>
          </w:tcPr>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95b3d7" w:val="clear"/>
            <w:vAlign w:val="center"/>
          </w:tcPr>
          <w:p w:rsidR="00000000" w:rsidDel="00000000" w:rsidP="00000000" w:rsidRDefault="00000000" w:rsidRPr="00000000" w14:paraId="0000064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FAK</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49">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4A">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4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FAK</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4C">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4D">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4E">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FAK</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64F">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FAK</w:t>
            </w:r>
          </w:p>
        </w:tc>
      </w:tr>
      <w:tr>
        <w:trPr>
          <w:cantSplit w:val="0"/>
          <w:trHeight w:val="315" w:hRule="atLeast"/>
          <w:tblHeader w:val="0"/>
        </w:trPr>
        <w:tc>
          <w:tcPr>
            <w:vMerge w:val="continue"/>
            <w:tcBorders>
              <w:top w:color="000000" w:space="0" w:sz="0" w:val="nil"/>
              <w:left w:color="000000" w:space="0" w:sz="8" w:val="single"/>
              <w:bottom w:color="000000" w:space="0" w:sz="8" w:val="single"/>
              <w:right w:color="000000" w:space="0" w:sz="4" w:val="single"/>
            </w:tcBorders>
            <w:shd w:fill="d9d9d9" w:val="clear"/>
            <w:vAlign w:val="center"/>
          </w:tcPr>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95b3d7" w:val="clear"/>
            <w:vAlign w:val="center"/>
          </w:tcPr>
          <w:p w:rsidR="00000000" w:rsidDel="00000000" w:rsidP="00000000" w:rsidRDefault="00000000" w:rsidRPr="00000000" w14:paraId="0000065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52">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53">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5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55">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56">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57">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65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FPK</w:t>
            </w:r>
          </w:p>
        </w:tc>
      </w:tr>
      <w:tr>
        <w:trPr>
          <w:cantSplit w:val="0"/>
          <w:trHeight w:val="315" w:hRule="atLeast"/>
          <w:tblHeader w:val="0"/>
        </w:trPr>
        <w:tc>
          <w:tcPr>
            <w:vMerge w:val="continue"/>
            <w:tcBorders>
              <w:top w:color="000000" w:space="0" w:sz="0" w:val="nil"/>
              <w:left w:color="000000" w:space="0" w:sz="8" w:val="single"/>
              <w:bottom w:color="000000" w:space="0" w:sz="8" w:val="single"/>
              <w:right w:color="000000" w:space="0" w:sz="4" w:val="single"/>
            </w:tcBorders>
            <w:shd w:fill="d9d9d9" w:val="clear"/>
            <w:vAlign w:val="center"/>
          </w:tcPr>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95b3d7" w:val="clear"/>
            <w:vAlign w:val="center"/>
          </w:tcPr>
          <w:p w:rsidR="00000000" w:rsidDel="00000000" w:rsidP="00000000" w:rsidRDefault="00000000" w:rsidRPr="00000000" w14:paraId="0000065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AFT</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5B">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5C">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5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AFT</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5E">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5F">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6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AFT</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66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AFT</w:t>
            </w:r>
          </w:p>
        </w:tc>
      </w:tr>
      <w:tr>
        <w:trPr>
          <w:cantSplit w:val="0"/>
          <w:trHeight w:val="315" w:hRule="atLeast"/>
          <w:tblHeader w:val="0"/>
        </w:trPr>
        <w:tc>
          <w:tcPr>
            <w:vMerge w:val="continue"/>
            <w:tcBorders>
              <w:top w:color="000000" w:space="0" w:sz="0" w:val="nil"/>
              <w:left w:color="000000" w:space="0" w:sz="8" w:val="single"/>
              <w:bottom w:color="000000" w:space="0" w:sz="8" w:val="single"/>
              <w:right w:color="000000" w:space="0" w:sz="4" w:val="single"/>
            </w:tcBorders>
            <w:shd w:fill="d9d9d9" w:val="clear"/>
            <w:vAlign w:val="center"/>
          </w:tcPr>
          <w:p w:rsidR="00000000" w:rsidDel="00000000" w:rsidP="00000000" w:rsidRDefault="00000000" w:rsidRPr="00000000" w14:paraId="00000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95b3d7" w:val="clear"/>
            <w:vAlign w:val="center"/>
          </w:tcPr>
          <w:p w:rsidR="00000000" w:rsidDel="00000000" w:rsidP="00000000" w:rsidRDefault="00000000" w:rsidRPr="00000000" w14:paraId="0000066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ZZG</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64">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65">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6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ZZG</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67">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68">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6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ZZG</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66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ZZG</w:t>
            </w:r>
          </w:p>
        </w:tc>
      </w:tr>
      <w:tr>
        <w:trPr>
          <w:cantSplit w:val="0"/>
          <w:trHeight w:val="315" w:hRule="atLeast"/>
          <w:tblHeader w:val="0"/>
        </w:trPr>
        <w:tc>
          <w:tcPr>
            <w:vMerge w:val="continue"/>
            <w:tcBorders>
              <w:top w:color="000000" w:space="0" w:sz="0" w:val="nil"/>
              <w:left w:color="000000" w:space="0" w:sz="8" w:val="single"/>
              <w:bottom w:color="000000" w:space="0" w:sz="8" w:val="single"/>
              <w:right w:color="000000" w:space="0" w:sz="4" w:val="single"/>
            </w:tcBorders>
            <w:shd w:fill="d9d9d9" w:val="clear"/>
            <w:vAlign w:val="center"/>
          </w:tcPr>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95b3d7" w:val="clear"/>
            <w:vAlign w:val="center"/>
          </w:tcPr>
          <w:p w:rsidR="00000000" w:rsidDel="00000000" w:rsidP="00000000" w:rsidRDefault="00000000" w:rsidRPr="00000000" w14:paraId="0000066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FPZ</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6D">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6E">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6F">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70">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71">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7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FPZ</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67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FPZ</w:t>
            </w:r>
          </w:p>
        </w:tc>
      </w:tr>
      <w:tr>
        <w:trPr>
          <w:cantSplit w:val="0"/>
          <w:trHeight w:val="315" w:hRule="atLeast"/>
          <w:tblHeader w:val="0"/>
        </w:trPr>
        <w:tc>
          <w:tcPr>
            <w:vMerge w:val="continue"/>
            <w:tcBorders>
              <w:top w:color="000000" w:space="0" w:sz="0" w:val="nil"/>
              <w:left w:color="000000" w:space="0" w:sz="8" w:val="single"/>
              <w:bottom w:color="000000" w:space="0" w:sz="8" w:val="single"/>
              <w:right w:color="000000" w:space="0" w:sz="4" w:val="single"/>
            </w:tcBorders>
            <w:shd w:fill="d9d9d9" w:val="clear"/>
            <w:vAlign w:val="center"/>
          </w:tcPr>
          <w:p w:rsidR="00000000" w:rsidDel="00000000" w:rsidP="00000000" w:rsidRDefault="00000000" w:rsidRPr="00000000" w14:paraId="000006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95b3d7" w:val="clear"/>
            <w:vAlign w:val="center"/>
          </w:tcPr>
          <w:p w:rsidR="00000000" w:rsidDel="00000000" w:rsidP="00000000" w:rsidRDefault="00000000" w:rsidRPr="00000000" w14:paraId="00000675">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GMV</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76">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77">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7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GMV</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79">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7A">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7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GMV</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67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GMV</w:t>
            </w:r>
          </w:p>
        </w:tc>
      </w:tr>
      <w:tr>
        <w:trPr>
          <w:cantSplit w:val="0"/>
          <w:trHeight w:val="315" w:hRule="atLeast"/>
          <w:tblHeader w:val="0"/>
        </w:trPr>
        <w:tc>
          <w:tcPr>
            <w:vMerge w:val="continue"/>
            <w:tcBorders>
              <w:top w:color="000000" w:space="0" w:sz="0" w:val="nil"/>
              <w:left w:color="000000" w:space="0" w:sz="8" w:val="single"/>
              <w:bottom w:color="000000" w:space="0" w:sz="8" w:val="single"/>
              <w:right w:color="000000" w:space="0" w:sz="4" w:val="single"/>
            </w:tcBorders>
            <w:shd w:fill="d9d9d9" w:val="clear"/>
            <w:vAlign w:val="center"/>
          </w:tcPr>
          <w:p w:rsidR="00000000" w:rsidDel="00000000" w:rsidP="00000000" w:rsidRDefault="00000000" w:rsidRPr="00000000" w14:paraId="00000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12" w:val="single"/>
              <w:right w:color="000000" w:space="0" w:sz="4" w:val="single"/>
            </w:tcBorders>
            <w:shd w:fill="f2f2f2" w:val="clear"/>
          </w:tcPr>
          <w:p w:rsidR="00000000" w:rsidDel="00000000" w:rsidP="00000000" w:rsidRDefault="00000000" w:rsidRPr="00000000" w14:paraId="0000067E">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67F">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c>
          <w:tcPr>
            <w:tcBorders>
              <w:top w:color="000000" w:space="0" w:sz="0" w:val="nil"/>
              <w:left w:color="000000" w:space="0" w:sz="0" w:val="nil"/>
              <w:bottom w:color="000000" w:space="0" w:sz="12" w:val="single"/>
              <w:right w:color="bfbfbf" w:space="0" w:sz="4" w:val="single"/>
            </w:tcBorders>
            <w:shd w:fill="f2f2f2" w:val="clear"/>
          </w:tcPr>
          <w:p w:rsidR="00000000" w:rsidDel="00000000" w:rsidP="00000000" w:rsidRDefault="00000000" w:rsidRPr="00000000" w14:paraId="00000680">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12" w:val="single"/>
              <w:right w:color="bfbfbf" w:space="0" w:sz="4" w:val="single"/>
            </w:tcBorders>
            <w:shd w:fill="f2f2f2" w:val="clear"/>
          </w:tcPr>
          <w:p w:rsidR="00000000" w:rsidDel="00000000" w:rsidP="00000000" w:rsidRDefault="00000000" w:rsidRPr="00000000" w14:paraId="00000681">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12" w:val="single"/>
              <w:right w:color="bfbfbf" w:space="0" w:sz="4" w:val="single"/>
            </w:tcBorders>
            <w:shd w:fill="f2f2f2" w:val="clear"/>
          </w:tcPr>
          <w:p w:rsidR="00000000" w:rsidDel="00000000" w:rsidP="00000000" w:rsidRDefault="00000000" w:rsidRPr="00000000" w14:paraId="00000682">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68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68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c>
          <w:tcPr>
            <w:tcBorders>
              <w:top w:color="000000" w:space="0" w:sz="0" w:val="nil"/>
              <w:left w:color="000000" w:space="0" w:sz="0" w:val="nil"/>
              <w:bottom w:color="000000" w:space="0" w:sz="12" w:val="single"/>
              <w:right w:color="000000" w:space="0" w:sz="8" w:val="single"/>
            </w:tcBorders>
            <w:shd w:fill="f2f2f2" w:val="clear"/>
            <w:vAlign w:val="center"/>
          </w:tcPr>
          <w:p w:rsidR="00000000" w:rsidDel="00000000" w:rsidP="00000000" w:rsidRDefault="00000000" w:rsidRPr="00000000" w14:paraId="00000685">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SAO</w:t>
            </w:r>
          </w:p>
        </w:tc>
      </w:tr>
      <w:tr>
        <w:trPr>
          <w:cantSplit w:val="0"/>
          <w:trHeight w:val="315" w:hRule="atLeast"/>
          <w:tblHeader w:val="0"/>
        </w:trPr>
        <w:tc>
          <w:tcPr>
            <w:vMerge w:val="continue"/>
            <w:tcBorders>
              <w:top w:color="000000" w:space="0" w:sz="0" w:val="nil"/>
              <w:left w:color="000000" w:space="0" w:sz="8" w:val="single"/>
              <w:bottom w:color="000000" w:space="0" w:sz="8" w:val="single"/>
              <w:right w:color="000000" w:space="0" w:sz="4" w:val="single"/>
            </w:tcBorders>
            <w:shd w:fill="d9d9d9" w:val="clear"/>
            <w:vAlign w:val="center"/>
          </w:tcPr>
          <w:p w:rsidR="00000000" w:rsidDel="00000000" w:rsidP="00000000" w:rsidRDefault="00000000" w:rsidRPr="00000000" w14:paraId="00000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95b3d7" w:val="clear"/>
            <w:vAlign w:val="center"/>
          </w:tcPr>
          <w:p w:rsidR="00000000" w:rsidDel="00000000" w:rsidP="00000000" w:rsidRDefault="00000000" w:rsidRPr="00000000" w14:paraId="00000687">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MPR</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68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MPR</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68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MPR</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68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MPR</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8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MPR</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8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MPR</w:t>
            </w:r>
          </w:p>
        </w:tc>
        <w:tc>
          <w:tcPr>
            <w:tcBorders>
              <w:top w:color="000000" w:space="0" w:sz="0" w:val="nil"/>
              <w:left w:color="000000" w:space="0" w:sz="0" w:val="nil"/>
              <w:bottom w:color="bfbfbf" w:space="0" w:sz="4" w:val="single"/>
              <w:right w:color="bfbfbf" w:space="0" w:sz="4" w:val="single"/>
            </w:tcBorders>
            <w:shd w:fill="366091" w:val="clear"/>
            <w:vAlign w:val="center"/>
          </w:tcPr>
          <w:p w:rsidR="00000000" w:rsidDel="00000000" w:rsidP="00000000" w:rsidRDefault="00000000" w:rsidRPr="00000000" w14:paraId="0000068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MPR</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68E">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MPR</w:t>
            </w:r>
          </w:p>
        </w:tc>
      </w:tr>
      <w:tr>
        <w:trPr>
          <w:cantSplit w:val="0"/>
          <w:trHeight w:val="315" w:hRule="atLeast"/>
          <w:tblHeader w:val="0"/>
        </w:trPr>
        <w:tc>
          <w:tcPr>
            <w:vMerge w:val="continue"/>
            <w:tcBorders>
              <w:top w:color="000000" w:space="0" w:sz="0" w:val="nil"/>
              <w:left w:color="000000" w:space="0" w:sz="8" w:val="single"/>
              <w:bottom w:color="000000" w:space="0" w:sz="8" w:val="single"/>
              <w:right w:color="000000" w:space="0" w:sz="4" w:val="single"/>
            </w:tcBorders>
            <w:shd w:fill="d9d9d9" w:val="clear"/>
            <w:vAlign w:val="center"/>
          </w:tcPr>
          <w:p w:rsidR="00000000" w:rsidDel="00000000" w:rsidP="00000000" w:rsidRDefault="00000000" w:rsidRPr="00000000" w14:paraId="00000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12" w:val="single"/>
              <w:right w:color="000000" w:space="0" w:sz="4" w:val="single"/>
            </w:tcBorders>
            <w:shd w:fill="95b3d7" w:val="clear"/>
            <w:vAlign w:val="center"/>
          </w:tcPr>
          <w:p w:rsidR="00000000" w:rsidDel="00000000" w:rsidP="00000000" w:rsidRDefault="00000000" w:rsidRPr="00000000" w14:paraId="0000069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KEU</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69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KEU</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69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KEU</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69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KEU</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69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KEU</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695">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KEU</w:t>
            </w:r>
          </w:p>
        </w:tc>
        <w:tc>
          <w:tcPr>
            <w:tcBorders>
              <w:top w:color="000000" w:space="0" w:sz="0" w:val="nil"/>
              <w:left w:color="000000" w:space="0" w:sz="0" w:val="nil"/>
              <w:bottom w:color="000000" w:space="0" w:sz="12" w:val="single"/>
              <w:right w:color="bfbfbf" w:space="0" w:sz="4" w:val="single"/>
            </w:tcBorders>
            <w:shd w:fill="95b3d7" w:val="clear"/>
            <w:vAlign w:val="center"/>
          </w:tcPr>
          <w:p w:rsidR="00000000" w:rsidDel="00000000" w:rsidP="00000000" w:rsidRDefault="00000000" w:rsidRPr="00000000" w14:paraId="0000069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KEU</w:t>
            </w:r>
          </w:p>
        </w:tc>
        <w:tc>
          <w:tcPr>
            <w:tcBorders>
              <w:top w:color="000000" w:space="0" w:sz="0" w:val="nil"/>
              <w:left w:color="000000" w:space="0" w:sz="0" w:val="nil"/>
              <w:bottom w:color="000000" w:space="0" w:sz="12" w:val="single"/>
              <w:right w:color="000000" w:space="0" w:sz="8" w:val="single"/>
            </w:tcBorders>
            <w:shd w:fill="f2f2f2" w:val="clear"/>
            <w:vAlign w:val="center"/>
          </w:tcPr>
          <w:p w:rsidR="00000000" w:rsidDel="00000000" w:rsidP="00000000" w:rsidRDefault="00000000" w:rsidRPr="00000000" w14:paraId="00000697">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KEU</w:t>
            </w:r>
          </w:p>
        </w:tc>
      </w:tr>
      <w:tr>
        <w:trPr>
          <w:cantSplit w:val="0"/>
          <w:trHeight w:val="315" w:hRule="atLeast"/>
          <w:tblHeader w:val="0"/>
        </w:trPr>
        <w:tc>
          <w:tcPr>
            <w:vMerge w:val="continue"/>
            <w:tcBorders>
              <w:top w:color="000000" w:space="0" w:sz="0" w:val="nil"/>
              <w:left w:color="000000" w:space="0" w:sz="8" w:val="single"/>
              <w:bottom w:color="000000" w:space="0" w:sz="8" w:val="single"/>
              <w:right w:color="000000" w:space="0" w:sz="4" w:val="single"/>
            </w:tcBorders>
            <w:shd w:fill="d9d9d9" w:val="clear"/>
            <w:vAlign w:val="center"/>
          </w:tcPr>
          <w:p w:rsidR="00000000" w:rsidDel="00000000" w:rsidP="00000000" w:rsidRDefault="00000000" w:rsidRPr="00000000" w14:paraId="00000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2f2f2" w:val="clear"/>
          </w:tcPr>
          <w:p w:rsidR="00000000" w:rsidDel="00000000" w:rsidP="00000000" w:rsidRDefault="00000000" w:rsidRPr="00000000" w14:paraId="00000699">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9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9B">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9C">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9D">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9E">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9F">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6A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GIM</w:t>
            </w:r>
          </w:p>
        </w:tc>
      </w:tr>
      <w:tr>
        <w:trPr>
          <w:cantSplit w:val="0"/>
          <w:trHeight w:val="315" w:hRule="atLeast"/>
          <w:tblHeader w:val="0"/>
        </w:trPr>
        <w:tc>
          <w:tcPr>
            <w:vMerge w:val="continue"/>
            <w:tcBorders>
              <w:top w:color="000000" w:space="0" w:sz="0" w:val="nil"/>
              <w:left w:color="000000" w:space="0" w:sz="8" w:val="single"/>
              <w:bottom w:color="000000" w:space="0" w:sz="8" w:val="single"/>
              <w:right w:color="000000" w:space="0" w:sz="4" w:val="single"/>
            </w:tcBorders>
            <w:shd w:fill="d9d9d9" w:val="clear"/>
            <w:vAlign w:val="center"/>
          </w:tcPr>
          <w:p w:rsidR="00000000" w:rsidDel="00000000" w:rsidP="00000000" w:rsidRDefault="00000000" w:rsidRPr="00000000" w14:paraId="000006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2f2f2" w:val="clear"/>
          </w:tcPr>
          <w:p w:rsidR="00000000" w:rsidDel="00000000" w:rsidP="00000000" w:rsidRDefault="00000000" w:rsidRPr="00000000" w14:paraId="000006A2">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A3">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A4">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A5">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A6">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A7">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A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ETR</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6A9">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ETR</w:t>
            </w:r>
          </w:p>
        </w:tc>
      </w:tr>
      <w:tr>
        <w:trPr>
          <w:cantSplit w:val="0"/>
          <w:trHeight w:val="315" w:hRule="atLeast"/>
          <w:tblHeader w:val="0"/>
        </w:trPr>
        <w:tc>
          <w:tcPr>
            <w:vMerge w:val="continue"/>
            <w:tcBorders>
              <w:top w:color="000000" w:space="0" w:sz="0" w:val="nil"/>
              <w:left w:color="000000" w:space="0" w:sz="8" w:val="single"/>
              <w:bottom w:color="000000" w:space="0" w:sz="8" w:val="single"/>
              <w:right w:color="000000" w:space="0" w:sz="4" w:val="single"/>
            </w:tcBorders>
            <w:shd w:fill="d9d9d9" w:val="clear"/>
            <w:vAlign w:val="center"/>
          </w:tcPr>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2f2f2" w:val="clear"/>
          </w:tcPr>
          <w:p w:rsidR="00000000" w:rsidDel="00000000" w:rsidP="00000000" w:rsidRDefault="00000000" w:rsidRPr="00000000" w14:paraId="000006AB">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AC">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AD">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AE">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AF">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B0">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B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PO</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6B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PO</w:t>
            </w:r>
          </w:p>
        </w:tc>
      </w:tr>
      <w:tr>
        <w:trPr>
          <w:cantSplit w:val="0"/>
          <w:trHeight w:val="315" w:hRule="atLeast"/>
          <w:tblHeader w:val="0"/>
        </w:trPr>
        <w:tc>
          <w:tcPr>
            <w:vMerge w:val="continue"/>
            <w:tcBorders>
              <w:top w:color="000000" w:space="0" w:sz="0" w:val="nil"/>
              <w:left w:color="000000" w:space="0" w:sz="8" w:val="single"/>
              <w:bottom w:color="000000" w:space="0" w:sz="8" w:val="single"/>
              <w:right w:color="000000" w:space="0" w:sz="4" w:val="single"/>
            </w:tcBorders>
            <w:shd w:fill="d9d9d9" w:val="clear"/>
            <w:vAlign w:val="center"/>
          </w:tcPr>
          <w:p w:rsidR="00000000" w:rsidDel="00000000" w:rsidP="00000000" w:rsidRDefault="00000000" w:rsidRPr="00000000" w14:paraId="00000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2f2f2" w:val="clear"/>
          </w:tcPr>
          <w:p w:rsidR="00000000" w:rsidDel="00000000" w:rsidP="00000000" w:rsidRDefault="00000000" w:rsidRPr="00000000" w14:paraId="000006B4">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B5">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B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B7">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B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B9">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B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6B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SOA</w:t>
            </w:r>
          </w:p>
        </w:tc>
      </w:tr>
      <w:tr>
        <w:trPr>
          <w:cantSplit w:val="0"/>
          <w:trHeight w:val="315" w:hRule="atLeast"/>
          <w:tblHeader w:val="0"/>
        </w:trPr>
        <w:tc>
          <w:tcPr>
            <w:vMerge w:val="continue"/>
            <w:tcBorders>
              <w:top w:color="000000" w:space="0" w:sz="0" w:val="nil"/>
              <w:left w:color="000000" w:space="0" w:sz="8" w:val="single"/>
              <w:bottom w:color="000000" w:space="0" w:sz="8" w:val="single"/>
              <w:right w:color="000000" w:space="0" w:sz="4" w:val="single"/>
            </w:tcBorders>
            <w:shd w:fill="d9d9d9" w:val="clear"/>
            <w:vAlign w:val="center"/>
          </w:tcPr>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2f2f2" w:val="clear"/>
          </w:tcPr>
          <w:p w:rsidR="00000000" w:rsidDel="00000000" w:rsidP="00000000" w:rsidRDefault="00000000" w:rsidRPr="00000000" w14:paraId="000006BD">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BE">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BF">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C0">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C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C2">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C3">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6C4">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SPO</w:t>
            </w:r>
          </w:p>
        </w:tc>
      </w:tr>
      <w:tr>
        <w:trPr>
          <w:cantSplit w:val="0"/>
          <w:trHeight w:val="315" w:hRule="atLeast"/>
          <w:tblHeader w:val="0"/>
        </w:trPr>
        <w:tc>
          <w:tcPr>
            <w:vMerge w:val="continue"/>
            <w:tcBorders>
              <w:top w:color="000000" w:space="0" w:sz="0" w:val="nil"/>
              <w:left w:color="000000" w:space="0" w:sz="8" w:val="single"/>
              <w:bottom w:color="000000" w:space="0" w:sz="8" w:val="single"/>
              <w:right w:color="000000" w:space="0" w:sz="4" w:val="single"/>
            </w:tcBorders>
            <w:shd w:fill="d9d9d9" w:val="clear"/>
            <w:vAlign w:val="center"/>
          </w:tcPr>
          <w:p w:rsidR="00000000" w:rsidDel="00000000" w:rsidP="00000000" w:rsidRDefault="00000000" w:rsidRPr="00000000" w14:paraId="00000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2f2f2" w:val="clear"/>
          </w:tcPr>
          <w:p w:rsidR="00000000" w:rsidDel="00000000" w:rsidP="00000000" w:rsidRDefault="00000000" w:rsidRPr="00000000" w14:paraId="000006C6">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C7">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C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C9">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C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CB">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CC">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6C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SZA</w:t>
            </w:r>
          </w:p>
        </w:tc>
      </w:tr>
      <w:tr>
        <w:trPr>
          <w:cantSplit w:val="0"/>
          <w:trHeight w:val="315" w:hRule="atLeast"/>
          <w:tblHeader w:val="0"/>
        </w:trPr>
        <w:tc>
          <w:tcPr>
            <w:vMerge w:val="continue"/>
            <w:tcBorders>
              <w:top w:color="000000" w:space="0" w:sz="0" w:val="nil"/>
              <w:left w:color="000000" w:space="0" w:sz="8" w:val="single"/>
              <w:bottom w:color="000000" w:space="0" w:sz="8" w:val="single"/>
              <w:right w:color="000000" w:space="0" w:sz="4" w:val="single"/>
            </w:tcBorders>
            <w:shd w:fill="d9d9d9" w:val="clear"/>
            <w:vAlign w:val="center"/>
          </w:tcPr>
          <w:p w:rsidR="00000000" w:rsidDel="00000000" w:rsidP="00000000" w:rsidRDefault="00000000" w:rsidRPr="00000000" w14:paraId="00000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2f2f2" w:val="clear"/>
          </w:tcPr>
          <w:p w:rsidR="00000000" w:rsidDel="00000000" w:rsidP="00000000" w:rsidRDefault="00000000" w:rsidRPr="00000000" w14:paraId="000006CF">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D0">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D1">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D2">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D3">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D4">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D5">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6D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PZC</w:t>
            </w:r>
          </w:p>
        </w:tc>
      </w:tr>
      <w:tr>
        <w:trPr>
          <w:cantSplit w:val="0"/>
          <w:trHeight w:val="315" w:hRule="atLeast"/>
          <w:tblHeader w:val="0"/>
        </w:trPr>
        <w:tc>
          <w:tcPr>
            <w:vMerge w:val="continue"/>
            <w:tcBorders>
              <w:top w:color="000000" w:space="0" w:sz="0" w:val="nil"/>
              <w:left w:color="000000" w:space="0" w:sz="8" w:val="single"/>
              <w:bottom w:color="000000" w:space="0" w:sz="8" w:val="single"/>
              <w:right w:color="000000" w:space="0" w:sz="4" w:val="single"/>
            </w:tcBorders>
            <w:shd w:fill="d9d9d9" w:val="clear"/>
            <w:vAlign w:val="center"/>
          </w:tcPr>
          <w:p w:rsidR="00000000" w:rsidDel="00000000" w:rsidP="00000000" w:rsidRDefault="00000000" w:rsidRPr="00000000" w14:paraId="00000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95b3d7" w:val="clear"/>
            <w:vAlign w:val="center"/>
          </w:tcPr>
          <w:p w:rsidR="00000000" w:rsidDel="00000000" w:rsidP="00000000" w:rsidRDefault="00000000" w:rsidRPr="00000000" w14:paraId="000006D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SFT</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D9">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DA">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DB">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SFT</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DC">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DD">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DE">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SFT</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6DF">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SFT</w:t>
            </w:r>
          </w:p>
        </w:tc>
      </w:tr>
      <w:tr>
        <w:trPr>
          <w:cantSplit w:val="0"/>
          <w:trHeight w:val="315" w:hRule="atLeast"/>
          <w:tblHeader w:val="0"/>
        </w:trPr>
        <w:tc>
          <w:tcPr>
            <w:vMerge w:val="continue"/>
            <w:tcBorders>
              <w:top w:color="000000" w:space="0" w:sz="0" w:val="nil"/>
              <w:left w:color="000000" w:space="0" w:sz="8" w:val="single"/>
              <w:bottom w:color="000000" w:space="0" w:sz="8" w:val="single"/>
              <w:right w:color="000000" w:space="0" w:sz="4" w:val="single"/>
            </w:tcBorders>
            <w:shd w:fill="d9d9d9" w:val="clear"/>
            <w:vAlign w:val="center"/>
          </w:tcPr>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95b3d7" w:val="clear"/>
            <w:vAlign w:val="center"/>
          </w:tcPr>
          <w:p w:rsidR="00000000" w:rsidDel="00000000" w:rsidP="00000000" w:rsidRDefault="00000000" w:rsidRPr="00000000" w14:paraId="000006E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OPP</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E2">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OPP</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E3">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E4">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f2f2f2" w:val="clear"/>
          </w:tcPr>
          <w:p w:rsidR="00000000" w:rsidDel="00000000" w:rsidP="00000000" w:rsidRDefault="00000000" w:rsidRPr="00000000" w14:paraId="000006E5">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E6">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OPP</w:t>
            </w:r>
          </w:p>
        </w:tc>
        <w:tc>
          <w:tcPr>
            <w:tcBorders>
              <w:top w:color="000000" w:space="0" w:sz="0" w:val="nil"/>
              <w:left w:color="000000" w:space="0" w:sz="0" w:val="nil"/>
              <w:bottom w:color="bfbfbf" w:space="0" w:sz="4" w:val="single"/>
              <w:right w:color="bfbfbf" w:space="0" w:sz="4" w:val="single"/>
            </w:tcBorders>
            <w:shd w:fill="95b3d7" w:val="clear"/>
            <w:vAlign w:val="center"/>
          </w:tcPr>
          <w:p w:rsidR="00000000" w:rsidDel="00000000" w:rsidP="00000000" w:rsidRDefault="00000000" w:rsidRPr="00000000" w14:paraId="000006E7">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OPP</w:t>
            </w:r>
          </w:p>
        </w:tc>
        <w:tc>
          <w:tcPr>
            <w:tcBorders>
              <w:top w:color="000000" w:space="0" w:sz="0" w:val="nil"/>
              <w:left w:color="000000" w:space="0" w:sz="0" w:val="nil"/>
              <w:bottom w:color="bfbfbf" w:space="0" w:sz="4" w:val="single"/>
              <w:right w:color="000000" w:space="0" w:sz="8" w:val="single"/>
            </w:tcBorders>
            <w:shd w:fill="f2f2f2" w:val="clear"/>
            <w:vAlign w:val="center"/>
          </w:tcPr>
          <w:p w:rsidR="00000000" w:rsidDel="00000000" w:rsidP="00000000" w:rsidRDefault="00000000" w:rsidRPr="00000000" w14:paraId="000006E8">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OPP</w:t>
            </w:r>
          </w:p>
        </w:tc>
      </w:tr>
      <w:tr>
        <w:trPr>
          <w:cantSplit w:val="0"/>
          <w:trHeight w:val="315" w:hRule="atLeast"/>
          <w:tblHeader w:val="0"/>
        </w:trPr>
        <w:tc>
          <w:tcPr>
            <w:vMerge w:val="continue"/>
            <w:tcBorders>
              <w:top w:color="000000" w:space="0" w:sz="0" w:val="nil"/>
              <w:left w:color="000000" w:space="0" w:sz="8" w:val="single"/>
              <w:bottom w:color="000000" w:space="0" w:sz="8" w:val="single"/>
              <w:right w:color="000000" w:space="0" w:sz="4" w:val="single"/>
            </w:tcBorders>
            <w:shd w:fill="d9d9d9" w:val="clear"/>
            <w:vAlign w:val="center"/>
          </w:tcPr>
          <w:p w:rsidR="00000000" w:rsidDel="00000000" w:rsidP="00000000" w:rsidRDefault="00000000" w:rsidRPr="00000000" w14:paraId="00000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4" w:val="single"/>
            </w:tcBorders>
            <w:shd w:fill="95b3d7" w:val="clear"/>
            <w:vAlign w:val="center"/>
          </w:tcPr>
          <w:p w:rsidR="00000000" w:rsidDel="00000000" w:rsidP="00000000" w:rsidRDefault="00000000" w:rsidRPr="00000000" w14:paraId="000006EA">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SPZ</w:t>
            </w:r>
          </w:p>
        </w:tc>
        <w:tc>
          <w:tcPr>
            <w:tcBorders>
              <w:top w:color="000000" w:space="0" w:sz="0" w:val="nil"/>
              <w:left w:color="000000" w:space="0" w:sz="0" w:val="nil"/>
              <w:bottom w:color="000000" w:space="0" w:sz="8" w:val="single"/>
              <w:right w:color="bfbfbf" w:space="0" w:sz="4" w:val="single"/>
            </w:tcBorders>
            <w:shd w:fill="f2f2f2" w:val="clear"/>
          </w:tcPr>
          <w:p w:rsidR="00000000" w:rsidDel="00000000" w:rsidP="00000000" w:rsidRDefault="00000000" w:rsidRPr="00000000" w14:paraId="000006EB">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8" w:val="single"/>
              <w:right w:color="bfbfbf" w:space="0" w:sz="4" w:val="single"/>
            </w:tcBorders>
            <w:shd w:fill="f2f2f2" w:val="clear"/>
          </w:tcPr>
          <w:p w:rsidR="00000000" w:rsidDel="00000000" w:rsidP="00000000" w:rsidRDefault="00000000" w:rsidRPr="00000000" w14:paraId="000006EC">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8" w:val="single"/>
              <w:right w:color="bfbfbf" w:space="0" w:sz="4" w:val="single"/>
            </w:tcBorders>
            <w:shd w:fill="95b3d7" w:val="clear"/>
            <w:vAlign w:val="center"/>
          </w:tcPr>
          <w:p w:rsidR="00000000" w:rsidDel="00000000" w:rsidP="00000000" w:rsidRDefault="00000000" w:rsidRPr="00000000" w14:paraId="000006ED">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SPZ</w:t>
            </w:r>
          </w:p>
        </w:tc>
        <w:tc>
          <w:tcPr>
            <w:tcBorders>
              <w:top w:color="000000" w:space="0" w:sz="0" w:val="nil"/>
              <w:left w:color="000000" w:space="0" w:sz="0" w:val="nil"/>
              <w:bottom w:color="000000" w:space="0" w:sz="8" w:val="single"/>
              <w:right w:color="bfbfbf" w:space="0" w:sz="4" w:val="single"/>
            </w:tcBorders>
            <w:shd w:fill="f2f2f2" w:val="clear"/>
          </w:tcPr>
          <w:p w:rsidR="00000000" w:rsidDel="00000000" w:rsidP="00000000" w:rsidRDefault="00000000" w:rsidRPr="00000000" w14:paraId="000006EE">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8" w:val="single"/>
              <w:right w:color="bfbfbf" w:space="0" w:sz="4" w:val="single"/>
            </w:tcBorders>
            <w:shd w:fill="f2f2f2" w:val="clear"/>
          </w:tcPr>
          <w:p w:rsidR="00000000" w:rsidDel="00000000" w:rsidP="00000000" w:rsidRDefault="00000000" w:rsidRPr="00000000" w14:paraId="000006EF">
            <w:pPr>
              <w:spacing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8" w:val="single"/>
              <w:right w:color="bfbfbf" w:space="0" w:sz="4" w:val="single"/>
            </w:tcBorders>
            <w:shd w:fill="95b3d7" w:val="clear"/>
            <w:vAlign w:val="center"/>
          </w:tcPr>
          <w:p w:rsidR="00000000" w:rsidDel="00000000" w:rsidP="00000000" w:rsidRDefault="00000000" w:rsidRPr="00000000" w14:paraId="000006F0">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SPZ</w:t>
            </w:r>
          </w:p>
        </w:tc>
        <w:tc>
          <w:tcPr>
            <w:tcBorders>
              <w:top w:color="000000" w:space="0" w:sz="0" w:val="nil"/>
              <w:left w:color="000000" w:space="0" w:sz="0" w:val="nil"/>
              <w:bottom w:color="000000" w:space="0" w:sz="8" w:val="single"/>
              <w:right w:color="000000" w:space="0" w:sz="8" w:val="single"/>
            </w:tcBorders>
            <w:shd w:fill="f2f2f2" w:val="clear"/>
            <w:vAlign w:val="center"/>
          </w:tcPr>
          <w:p w:rsidR="00000000" w:rsidDel="00000000" w:rsidP="00000000" w:rsidRDefault="00000000" w:rsidRPr="00000000" w14:paraId="000006F1">
            <w:pPr>
              <w:spacing w:line="240" w:lineRule="auto"/>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SPZ</w:t>
            </w:r>
          </w:p>
        </w:tc>
      </w:tr>
    </w:tbl>
    <w:p w:rsidR="00000000" w:rsidDel="00000000" w:rsidP="00000000" w:rsidRDefault="00000000" w:rsidRPr="00000000" w14:paraId="000006F2">
      <w:pPr>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6F3">
      <w:pPr>
        <w:rPr>
          <w:rFonts w:ascii="Georgia" w:cs="Georgia" w:eastAsia="Georgia" w:hAnsi="Georgia"/>
          <w:sz w:val="20"/>
          <w:szCs w:val="20"/>
        </w:rPr>
      </w:pPr>
      <w:r w:rsidDel="00000000" w:rsidR="00000000" w:rsidRPr="00000000">
        <w:rPr>
          <w:rtl w:val="0"/>
        </w:rPr>
      </w:r>
    </w:p>
    <w:sectPr>
      <w:footerReference r:id="rId8" w:type="default"/>
      <w:pgSz w:h="15840" w:w="12240" w:orient="portrait"/>
      <w:pgMar w:bottom="1417" w:top="1417" w:left="1417" w:right="141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F4">
    <w:pPr>
      <w:jc w:val="right"/>
      <w:rPr>
        <w:rFonts w:ascii="Georgia" w:cs="Georgia" w:eastAsia="Georgia" w:hAnsi="Georgia"/>
      </w:rPr>
    </w:pPr>
    <w:r w:rsidDel="00000000" w:rsidR="00000000" w:rsidRPr="00000000">
      <w:rPr>
        <w:rFonts w:ascii="Georgia" w:cs="Georgia" w:eastAsia="Georgia" w:hAnsi="Georgia"/>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lvl w:ilvl="0">
      <w:start w:val="1"/>
      <w:numFmt w:val="decimal"/>
      <w:lvlText w:val="%1."/>
      <w:lvlJc w:val="right"/>
      <w:pPr>
        <w:ind w:left="720" w:hanging="360"/>
      </w:pPr>
      <w:rPr>
        <w:sz w:val="20"/>
        <w:szCs w:val="20"/>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lvl w:ilvl="0">
      <w:start w:val="1"/>
      <w:numFmt w:val="decimal"/>
      <w:lvlText w:val="%1."/>
      <w:lvlJc w:val="left"/>
      <w:pPr>
        <w:ind w:left="360" w:hanging="360"/>
      </w:pPr>
      <w:rPr>
        <w:b w:val="1"/>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ind w:left="720" w:hanging="360"/>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ind w:left="720" w:hanging="36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BalloonText">
    <w:name w:val="Balloon Text"/>
    <w:basedOn w:val="Normal"/>
    <w:link w:val="BalloonTextChar"/>
    <w:uiPriority w:val="99"/>
    <w:semiHidden w:val="1"/>
    <w:unhideWhenUsed w:val="1"/>
    <w:rsid w:val="00665CBE"/>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665CBE"/>
    <w:rPr>
      <w:rFonts w:ascii="Segoe UI" w:cs="Segoe UI" w:hAnsi="Segoe UI"/>
      <w:sz w:val="18"/>
      <w:szCs w:val="18"/>
    </w:rPr>
  </w:style>
  <w:style w:type="paragraph" w:styleId="CommentSubject">
    <w:name w:val="annotation subject"/>
    <w:basedOn w:val="CommentText"/>
    <w:next w:val="CommentText"/>
    <w:link w:val="CommentSubjectChar"/>
    <w:uiPriority w:val="99"/>
    <w:semiHidden w:val="1"/>
    <w:unhideWhenUsed w:val="1"/>
    <w:rsid w:val="007B26EE"/>
    <w:rPr>
      <w:b w:val="1"/>
      <w:bCs w:val="1"/>
    </w:rPr>
  </w:style>
  <w:style w:type="character" w:styleId="CommentSubjectChar" w:customStyle="1">
    <w:name w:val="Comment Subject Char"/>
    <w:basedOn w:val="CommentTextChar"/>
    <w:link w:val="CommentSubject"/>
    <w:uiPriority w:val="99"/>
    <w:semiHidden w:val="1"/>
    <w:rsid w:val="007B26EE"/>
    <w:rPr>
      <w:b w:val="1"/>
      <w:bCs w:val="1"/>
      <w:sz w:val="20"/>
      <w:szCs w:val="20"/>
    </w:rPr>
  </w:style>
  <w:style w:type="table" w:styleId="TableGrid">
    <w:name w:val="Table Grid"/>
    <w:basedOn w:val="TableNormal"/>
    <w:uiPriority w:val="39"/>
    <w:rsid w:val="00396CD8"/>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B33344"/>
    <w:pPr>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57.0" w:type="dxa"/>
        <w:left w:w="57.0" w:type="dxa"/>
        <w:bottom w:w="57.0" w:type="dxa"/>
        <w:right w:w="57.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pPr>
      <w:spacing w:line="240" w:lineRule="auto"/>
    </w:pPr>
    <w:tblPr>
      <w:tblStyleRowBandSize w:val="1"/>
      <w:tblStyleColBandSize w:val="1"/>
      <w:tblCellMar>
        <w:top w:w="57.0" w:type="dxa"/>
        <w:left w:w="57.0" w:type="dxa"/>
        <w:bottom w:w="57.0" w:type="dxa"/>
        <w:right w:w="57.0" w:type="dxa"/>
      </w:tblCellMar>
    </w:tblPr>
  </w:style>
  <w:style w:type="table" w:styleId="Table11">
    <w:basedOn w:val="TableNormal"/>
    <w:pPr>
      <w:spacing w:line="240" w:lineRule="auto"/>
    </w:pPr>
    <w:tblPr>
      <w:tblStyleRowBandSize w:val="1"/>
      <w:tblStyleColBandSize w:val="1"/>
      <w:tblCellMar>
        <w:top w:w="57.0" w:type="dxa"/>
        <w:left w:w="57.0" w:type="dxa"/>
        <w:bottom w:w="57.0" w:type="dxa"/>
        <w:right w:w="57.0" w:type="dxa"/>
      </w:tblCellMar>
    </w:tblPr>
  </w:style>
  <w:style w:type="table" w:styleId="Table12">
    <w:basedOn w:val="TableNormal"/>
    <w:pPr>
      <w:spacing w:line="240" w:lineRule="auto"/>
    </w:pPr>
    <w:tblPr>
      <w:tblStyleRowBandSize w:val="1"/>
      <w:tblStyleColBandSize w:val="1"/>
      <w:tblCellMar>
        <w:top w:w="57.0" w:type="dxa"/>
        <w:left w:w="57.0" w:type="dxa"/>
        <w:bottom w:w="57.0" w:type="dxa"/>
        <w:right w:w="57.0" w:type="dxa"/>
      </w:tblCellMar>
    </w:tblPr>
  </w:style>
  <w:style w:type="table" w:styleId="Table13">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knmp.nl/sites/default/files/2021-11/Referentiekader%20en%20Raamplan%202016%20def.pdf"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3tLlTlNhI+XOhr6Fd9TiPT9/AQ==">CgMxLjAyDmguN2N4aWd6ZHRwbDd5Mg5oLmR0OWZrdTI1bml5OTIOaC5tZ3lsNzRuOHpyNHIyDmguc2VvczM3d2kzOXpqMghoLnR5amN3dDIOaC4yajZ1c3RncWFoZjg4AHIhMXg1WXk0NVppS1YzZkw2SGtfRHJxUjh5TnN1Vm1qeDdw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2025-05-20T07:14:00Z</dcterms:created>
  <dc:creator>H.M. Banis</dc:creator>
</cp:coreProperties>
</file>