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200" w:lineRule="auto"/>
        <w:rPr>
          <w:rFonts w:ascii="Georgia" w:cs="Georgia" w:eastAsia="Georgia" w:hAnsi="Georgia"/>
          <w:b w:val="1"/>
          <w:color w:val="5877b4"/>
          <w:sz w:val="26"/>
          <w:szCs w:val="26"/>
        </w:rPr>
      </w:pPr>
      <w:bookmarkStart w:colFirst="0" w:colLast="0" w:name="_heading=h.c8auuk5u2rxr" w:id="0"/>
      <w:bookmarkEnd w:id="0"/>
      <w:r w:rsidDel="00000000" w:rsidR="00000000" w:rsidRPr="00000000">
        <w:rPr>
          <w:rFonts w:ascii="Georgia" w:cs="Georgia" w:eastAsia="Georgia" w:hAnsi="Georgia"/>
          <w:b w:val="1"/>
          <w:color w:val="5877b4"/>
          <w:sz w:val="26"/>
          <w:szCs w:val="26"/>
          <w:rtl w:val="0"/>
        </w:rPr>
        <w:t xml:space="preserve">quaxAssessment plan for the curriculum of the </w:t>
      </w:r>
      <w:r w:rsidDel="00000000" w:rsidR="00000000" w:rsidRPr="00000000">
        <w:rPr>
          <w:rFonts w:ascii="Georgia" w:cs="Georgia" w:eastAsia="Georgia" w:hAnsi="Georgia"/>
          <w:b w:val="1"/>
          <w:sz w:val="26"/>
          <w:szCs w:val="26"/>
          <w:rtl w:val="0"/>
        </w:rPr>
        <w:t xml:space="preserve">Master's</w:t>
      </w:r>
      <w:r w:rsidDel="00000000" w:rsidR="00000000" w:rsidRPr="00000000">
        <w:rPr>
          <w:rFonts w:ascii="Georgia" w:cs="Georgia" w:eastAsia="Georgia" w:hAnsi="Georgia"/>
          <w:b w:val="1"/>
          <w:color w:val="5877b4"/>
          <w:sz w:val="26"/>
          <w:szCs w:val="26"/>
          <w:rtl w:val="0"/>
        </w:rPr>
        <w:t xml:space="preserve"> degree programme in Medical Pharmaceutical Sciences, 2025-2026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Georgia" w:cs="Georgia" w:eastAsia="Georgia" w:hAnsi="Georgia"/>
          <w:sz w:val="20"/>
          <w:szCs w:val="20"/>
          <w:highlight w:val="yellow"/>
        </w:rPr>
      </w:pPr>
      <w:r w:rsidDel="00000000" w:rsidR="00000000" w:rsidRPr="00000000">
        <w:rPr>
          <w:rFonts w:ascii="Georgia" w:cs="Georgia" w:eastAsia="Georgia" w:hAnsi="Georgia"/>
          <w:sz w:val="20"/>
          <w:szCs w:val="20"/>
          <w:rtl w:val="0"/>
        </w:rPr>
        <w:t xml:space="preserve">Programme director: Dr. </w:t>
      </w:r>
      <w:r w:rsidDel="00000000" w:rsidR="00000000" w:rsidRPr="00000000">
        <w:rPr>
          <w:rFonts w:ascii="Georgia" w:cs="Georgia" w:eastAsia="Georgia" w:hAnsi="Georgia"/>
          <w:rtl w:val="0"/>
        </w:rPr>
        <w:t xml:space="preserve">F.J. Dekker</w:t>
      </w:r>
      <w:r w:rsidDel="00000000" w:rsidR="00000000" w:rsidRPr="00000000">
        <w:rPr>
          <w:rtl w:val="0"/>
        </w:rPr>
      </w:r>
    </w:p>
    <w:p w:rsidR="00000000" w:rsidDel="00000000" w:rsidP="00000000" w:rsidRDefault="00000000" w:rsidRPr="00000000" w14:paraId="00000004">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5">
      <w:pPr>
        <w:rPr>
          <w:rFonts w:ascii="Georgia" w:cs="Georgia" w:eastAsia="Georgia" w:hAnsi="Georgia"/>
          <w:sz w:val="20"/>
          <w:szCs w:val="20"/>
          <w:highlight w:val="white"/>
        </w:rPr>
      </w:pPr>
      <w:r w:rsidDel="00000000" w:rsidR="00000000" w:rsidRPr="00000000">
        <w:rPr>
          <w:rFonts w:ascii="Georgia" w:cs="Georgia" w:eastAsia="Georgia" w:hAnsi="Georgia"/>
          <w:sz w:val="20"/>
          <w:szCs w:val="20"/>
          <w:highlight w:val="white"/>
          <w:rtl w:val="0"/>
        </w:rPr>
        <w:t xml:space="preserve">Date advice Board of Examiners: 11 June 2025</w:t>
      </w:r>
    </w:p>
    <w:p w:rsidR="00000000" w:rsidDel="00000000" w:rsidP="00000000" w:rsidRDefault="00000000" w:rsidRPr="00000000" w14:paraId="00000006">
      <w:pPr>
        <w:rPr>
          <w:rFonts w:ascii="Georgia" w:cs="Georgia" w:eastAsia="Georgia" w:hAnsi="Georgia"/>
          <w:sz w:val="20"/>
          <w:szCs w:val="20"/>
          <w:highlight w:val="white"/>
        </w:rPr>
      </w:pPr>
      <w:r w:rsidDel="00000000" w:rsidR="00000000" w:rsidRPr="00000000">
        <w:rPr>
          <w:rtl w:val="0"/>
        </w:rPr>
      </w:r>
    </w:p>
    <w:p w:rsidR="00000000" w:rsidDel="00000000" w:rsidP="00000000" w:rsidRDefault="00000000" w:rsidRPr="00000000" w14:paraId="00000007">
      <w:pPr>
        <w:rPr>
          <w:rFonts w:ascii="Georgia" w:cs="Georgia" w:eastAsia="Georgia" w:hAnsi="Georgia"/>
          <w:sz w:val="20"/>
          <w:szCs w:val="20"/>
          <w:highlight w:val="white"/>
        </w:rPr>
      </w:pPr>
      <w:r w:rsidDel="00000000" w:rsidR="00000000" w:rsidRPr="00000000">
        <w:rPr>
          <w:rFonts w:ascii="Georgia" w:cs="Georgia" w:eastAsia="Georgia" w:hAnsi="Georgia"/>
          <w:sz w:val="20"/>
          <w:szCs w:val="20"/>
          <w:highlight w:val="white"/>
          <w:rtl w:val="0"/>
        </w:rPr>
        <w:t xml:space="preserve">Date approval Faculty Board: </w:t>
      </w:r>
    </w:p>
    <w:p w:rsidR="00000000" w:rsidDel="00000000" w:rsidP="00000000" w:rsidRDefault="00000000" w:rsidRPr="00000000" w14:paraId="00000008">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9">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assessment plan for the curriculum consists of the following parts:</w:t>
      </w:r>
    </w:p>
    <w:p w:rsidR="00000000" w:rsidDel="00000000" w:rsidP="00000000" w:rsidRDefault="00000000" w:rsidRPr="00000000" w14:paraId="0000000B">
      <w:pPr>
        <w:numPr>
          <w:ilvl w:val="0"/>
          <w:numId w:val="6"/>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Introduction  </w:t>
      </w:r>
    </w:p>
    <w:p w:rsidR="00000000" w:rsidDel="00000000" w:rsidP="00000000" w:rsidRDefault="00000000" w:rsidRPr="00000000" w14:paraId="0000000C">
      <w:pPr>
        <w:numPr>
          <w:ilvl w:val="0"/>
          <w:numId w:val="6"/>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Objectives of the study program</w:t>
      </w:r>
    </w:p>
    <w:p w:rsidR="00000000" w:rsidDel="00000000" w:rsidP="00000000" w:rsidRDefault="00000000" w:rsidRPr="00000000" w14:paraId="0000000D">
      <w:pPr>
        <w:numPr>
          <w:ilvl w:val="0"/>
          <w:numId w:val="6"/>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Vision on assessment;</w:t>
      </w:r>
    </w:p>
    <w:p w:rsidR="00000000" w:rsidDel="00000000" w:rsidP="00000000" w:rsidRDefault="00000000" w:rsidRPr="00000000" w14:paraId="0000000E">
      <w:pPr>
        <w:numPr>
          <w:ilvl w:val="0"/>
          <w:numId w:val="6"/>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guidelines;</w:t>
      </w:r>
    </w:p>
    <w:p w:rsidR="00000000" w:rsidDel="00000000" w:rsidP="00000000" w:rsidRDefault="00000000" w:rsidRPr="00000000" w14:paraId="0000000F">
      <w:pPr>
        <w:numPr>
          <w:ilvl w:val="0"/>
          <w:numId w:val="6"/>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Learning outcomes of the degree programme;</w:t>
      </w:r>
    </w:p>
    <w:p w:rsidR="00000000" w:rsidDel="00000000" w:rsidP="00000000" w:rsidRDefault="00000000" w:rsidRPr="00000000" w14:paraId="00000010">
      <w:pPr>
        <w:numPr>
          <w:ilvl w:val="0"/>
          <w:numId w:val="6"/>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Overview of assessment methods, test moments for course units, and examiners. </w:t>
      </w:r>
    </w:p>
    <w:p w:rsidR="00000000" w:rsidDel="00000000" w:rsidP="00000000" w:rsidRDefault="00000000" w:rsidRPr="00000000" w14:paraId="00000011">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Appendix 1: List of Examiners for Medical Pharmaceutical Sciences</w:t>
      </w:r>
    </w:p>
    <w:p w:rsidR="00000000" w:rsidDel="00000000" w:rsidP="00000000" w:rsidRDefault="00000000" w:rsidRPr="00000000" w14:paraId="00000013">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4">
      <w:pPr>
        <w:pStyle w:val="Heading4"/>
        <w:numPr>
          <w:ilvl w:val="0"/>
          <w:numId w:val="5"/>
        </w:numPr>
        <w:ind w:left="720" w:hanging="360"/>
        <w:rPr>
          <w:rFonts w:ascii="Georgia" w:cs="Georgia" w:eastAsia="Georgia" w:hAnsi="Georgia"/>
        </w:rPr>
      </w:pPr>
      <w:bookmarkStart w:colFirst="0" w:colLast="0" w:name="_heading=h.gjdgxs" w:id="1"/>
      <w:bookmarkEnd w:id="1"/>
      <w:r w:rsidDel="00000000" w:rsidR="00000000" w:rsidRPr="00000000">
        <w:rPr>
          <w:rFonts w:ascii="Georgia" w:cs="Georgia" w:eastAsia="Georgia" w:hAnsi="Georgia"/>
          <w:rtl w:val="0"/>
        </w:rPr>
        <w:t xml:space="preserve">Introduction</w:t>
      </w:r>
    </w:p>
    <w:p w:rsidR="00000000" w:rsidDel="00000000" w:rsidP="00000000" w:rsidRDefault="00000000" w:rsidRPr="00000000" w14:paraId="0000001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This assessment plan is a systematic description of the testing and assessment modes for all study components in the curriculum of the Master’s degree programme in Medical Pharmaceutical Sciences (MPS), 2025-2026. The plan is based on the assessment policy of the Faculty of Science and Engineering (FSE), as set out in the 2013 version of the FSE Quality Assurance Manual (Chapter 6: Assessment) and the protocol setting out the duties and powers of the Faculty’s Board of Examiners (December 2013). </w:t>
      </w:r>
    </w:p>
    <w:p w:rsidR="00000000" w:rsidDel="00000000" w:rsidP="00000000" w:rsidRDefault="00000000" w:rsidRPr="00000000" w14:paraId="00000016">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study components are described in the Appendix to the Teaching and Examination Regulations 2025-2026 for the degree programme in Medical Pharmaceutical Sciences. The content of each study component is described in Ocasys, the online course catalogue (https://ocasys.rug.nl/).</w:t>
      </w:r>
    </w:p>
    <w:p w:rsidR="00000000" w:rsidDel="00000000" w:rsidP="00000000" w:rsidRDefault="00000000" w:rsidRPr="00000000" w14:paraId="00000018">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9">
      <w:pPr>
        <w:pStyle w:val="Heading4"/>
        <w:numPr>
          <w:ilvl w:val="0"/>
          <w:numId w:val="5"/>
        </w:numPr>
        <w:ind w:left="720" w:hanging="360"/>
        <w:rPr>
          <w:rFonts w:ascii="Georgia" w:cs="Georgia" w:eastAsia="Georgia" w:hAnsi="Georgia"/>
        </w:rPr>
      </w:pPr>
      <w:bookmarkStart w:colFirst="0" w:colLast="0" w:name="_heading=h.30j0zll" w:id="2"/>
      <w:bookmarkEnd w:id="2"/>
      <w:r w:rsidDel="00000000" w:rsidR="00000000" w:rsidRPr="00000000">
        <w:rPr>
          <w:rFonts w:ascii="Georgia" w:cs="Georgia" w:eastAsia="Georgia" w:hAnsi="Georgia"/>
          <w:rtl w:val="0"/>
        </w:rPr>
        <w:t xml:space="preserve">Objectives of the study program</w:t>
      </w:r>
    </w:p>
    <w:p w:rsidR="00000000" w:rsidDel="00000000" w:rsidP="00000000" w:rsidRDefault="00000000" w:rsidRPr="00000000" w14:paraId="0000001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field of Medical Pharmaceutical Sciences (MPS) is interdisciplinary, focusing on molecular interventions of diseases by drugs, and covering subdisciplines such as of drug discovery, sustainability of drug discovery, analysis of drugs and biomarkers, pharmacology, toxicology, biopharmacy, clinical pharmacoepidemiology and post-marketing surveillance. Proper knowledge of medical-pharmaceutical themes such as molecular pathology combined with fundamental understanding of the mechanisms of actions of drugs and of their development and application enables mastering of new paradigms in drug development and drug use. The MPS master programme prepares students for a career in medical-pharmaceutical research, policy or business in academia, non-profit or commercial organisations. </w:t>
      </w:r>
    </w:p>
    <w:p w:rsidR="00000000" w:rsidDel="00000000" w:rsidP="00000000" w:rsidRDefault="00000000" w:rsidRPr="00000000" w14:paraId="0000001B">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C">
      <w:pPr>
        <w:pStyle w:val="Heading4"/>
        <w:numPr>
          <w:ilvl w:val="0"/>
          <w:numId w:val="5"/>
        </w:numPr>
        <w:ind w:left="720" w:hanging="360"/>
        <w:rPr>
          <w:rFonts w:ascii="Georgia" w:cs="Georgia" w:eastAsia="Georgia" w:hAnsi="Georgia"/>
        </w:rPr>
      </w:pPr>
      <w:bookmarkStart w:colFirst="0" w:colLast="0" w:name="_heading=h.1fob9te" w:id="3"/>
      <w:bookmarkEnd w:id="3"/>
      <w:r w:rsidDel="00000000" w:rsidR="00000000" w:rsidRPr="00000000">
        <w:rPr>
          <w:rFonts w:ascii="Georgia" w:cs="Georgia" w:eastAsia="Georgia" w:hAnsi="Georgia"/>
          <w:rtl w:val="0"/>
        </w:rPr>
        <w:t xml:space="preserve">Vision on assessment</w:t>
      </w:r>
    </w:p>
    <w:tbl>
      <w:tblPr>
        <w:tblStyle w:val="Table1"/>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numPr>
                <w:ilvl w:val="0"/>
                <w:numId w:val="4"/>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understanding of the major underlying principles within the field of Medical and Pharmaceutical Sciences and integrate knowledge of etiology and pathophysiology of disease to design and develop more effective and safer drugs.</w:t>
            </w:r>
          </w:p>
          <w:p w:rsidR="00000000" w:rsidDel="00000000" w:rsidP="00000000" w:rsidRDefault="00000000" w:rsidRPr="00000000" w14:paraId="0000001E">
            <w:pPr>
              <w:numPr>
                <w:ilvl w:val="0"/>
                <w:numId w:val="4"/>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to formulate hypotheses, design and conduct scientific research, manage and interpret data and demonstrate proficiency in statistical analyses to prepare for a career in Medical Pharmaceutical Sciences.</w:t>
            </w:r>
          </w:p>
          <w:p w:rsidR="00000000" w:rsidDel="00000000" w:rsidP="00000000" w:rsidRDefault="00000000" w:rsidRPr="00000000" w14:paraId="0000001F">
            <w:pPr>
              <w:numPr>
                <w:ilvl w:val="0"/>
                <w:numId w:val="4"/>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in the generation and analysis of scientific data from experiments or literature.</w:t>
            </w:r>
          </w:p>
          <w:p w:rsidR="00000000" w:rsidDel="00000000" w:rsidP="00000000" w:rsidRDefault="00000000" w:rsidRPr="00000000" w14:paraId="00000020">
            <w:pPr>
              <w:numPr>
                <w:ilvl w:val="0"/>
                <w:numId w:val="4"/>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in the creation of new ideas in data interpretation and experimental research.</w:t>
            </w:r>
          </w:p>
          <w:p w:rsidR="00000000" w:rsidDel="00000000" w:rsidP="00000000" w:rsidRDefault="00000000" w:rsidRPr="00000000" w14:paraId="00000021">
            <w:pPr>
              <w:numPr>
                <w:ilvl w:val="0"/>
                <w:numId w:val="4"/>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in written or oral communication skills for both lay and specialized audiences.</w:t>
            </w:r>
          </w:p>
          <w:p w:rsidR="00000000" w:rsidDel="00000000" w:rsidP="00000000" w:rsidRDefault="00000000" w:rsidRPr="00000000" w14:paraId="00000022">
            <w:pPr>
              <w:numPr>
                <w:ilvl w:val="0"/>
                <w:numId w:val="4"/>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stimulates reflection on personal skills and development.</w:t>
            </w:r>
          </w:p>
        </w:tc>
      </w:tr>
    </w:tbl>
    <w:p w:rsidR="00000000" w:rsidDel="00000000" w:rsidP="00000000" w:rsidRDefault="00000000" w:rsidRPr="00000000" w14:paraId="00000023">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24">
      <w:pPr>
        <w:pStyle w:val="Heading4"/>
        <w:numPr>
          <w:ilvl w:val="0"/>
          <w:numId w:val="5"/>
        </w:numPr>
        <w:ind w:left="720" w:hanging="360"/>
        <w:rPr>
          <w:rFonts w:ascii="Georgia" w:cs="Georgia" w:eastAsia="Georgia" w:hAnsi="Georgia"/>
        </w:rPr>
      </w:pPr>
      <w:bookmarkStart w:colFirst="0" w:colLast="0" w:name="_heading=h.3znysh7" w:id="4"/>
      <w:bookmarkEnd w:id="4"/>
      <w:r w:rsidDel="00000000" w:rsidR="00000000" w:rsidRPr="00000000">
        <w:rPr>
          <w:rFonts w:ascii="Georgia" w:cs="Georgia" w:eastAsia="Georgia" w:hAnsi="Georgia"/>
          <w:rtl w:val="0"/>
        </w:rPr>
        <w:t xml:space="preserve">Assessment guidelines</w:t>
      </w:r>
    </w:p>
    <w:tbl>
      <w:tblPr>
        <w:tblStyle w:val="Table2"/>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numPr>
                <w:ilvl w:val="0"/>
                <w:numId w:val="7"/>
              </w:numPr>
              <w:ind w:left="720" w:hanging="360"/>
              <w:rPr>
                <w:rFonts w:ascii="Georgia" w:cs="Georgia" w:eastAsia="Georgia" w:hAnsi="Georgia"/>
              </w:rPr>
            </w:pPr>
            <w:r w:rsidDel="00000000" w:rsidR="00000000" w:rsidRPr="00000000">
              <w:rPr>
                <w:rFonts w:ascii="Georgia" w:cs="Georgia" w:eastAsia="Georgia" w:hAnsi="Georgia"/>
                <w:rtl w:val="0"/>
              </w:rPr>
              <w:t xml:space="preserve">Tests for summative</w:t>
            </w:r>
            <w:r w:rsidDel="00000000" w:rsidR="00000000" w:rsidRPr="00000000">
              <w:rPr>
                <w:rFonts w:ascii="Georgia" w:cs="Georgia" w:eastAsia="Georgia" w:hAnsi="Georgia"/>
                <w:sz w:val="20"/>
                <w:szCs w:val="20"/>
                <w:rtl w:val="0"/>
              </w:rPr>
              <w:t xml:space="preserve"> assessment provides at least one opportunity for students to self assess before doing the summative assessment test, </w:t>
            </w:r>
            <w:r w:rsidDel="00000000" w:rsidR="00000000" w:rsidRPr="00000000">
              <w:rPr>
                <w:rtl w:val="0"/>
              </w:rPr>
            </w:r>
          </w:p>
          <w:p w:rsidR="00000000" w:rsidDel="00000000" w:rsidP="00000000" w:rsidRDefault="00000000" w:rsidRPr="00000000" w14:paraId="00000026">
            <w:pPr>
              <w:numPr>
                <w:ilvl w:val="0"/>
                <w:numId w:val="7"/>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The students are assessed by a variety of assessment methods in the different course units.</w:t>
            </w:r>
            <w:r w:rsidDel="00000000" w:rsidR="00000000" w:rsidRPr="00000000">
              <w:rPr>
                <w:rtl w:val="0"/>
              </w:rPr>
            </w:r>
          </w:p>
          <w:p w:rsidR="00000000" w:rsidDel="00000000" w:rsidP="00000000" w:rsidRDefault="00000000" w:rsidRPr="00000000" w14:paraId="00000027">
            <w:pPr>
              <w:numPr>
                <w:ilvl w:val="0"/>
                <w:numId w:val="7"/>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of presentations and reports includes the formulation of personalised feedback to stimulate the development of the students.</w:t>
            </w:r>
          </w:p>
          <w:p w:rsidR="00000000" w:rsidDel="00000000" w:rsidP="00000000" w:rsidRDefault="00000000" w:rsidRPr="00000000" w14:paraId="00000028">
            <w:pPr>
              <w:numPr>
                <w:ilvl w:val="0"/>
                <w:numId w:val="7"/>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Students design their own study programme tailored to their interests in consultation with their study mentor. The Board of Examiners must approve each individual programme.</w:t>
            </w:r>
            <w:r w:rsidDel="00000000" w:rsidR="00000000" w:rsidRPr="00000000">
              <w:rPr>
                <w:rtl w:val="0"/>
              </w:rPr>
            </w:r>
          </w:p>
          <w:p w:rsidR="00000000" w:rsidDel="00000000" w:rsidP="00000000" w:rsidRDefault="00000000" w:rsidRPr="00000000" w14:paraId="00000029">
            <w:pPr>
              <w:numPr>
                <w:ilvl w:val="0"/>
                <w:numId w:val="7"/>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The major part of the master’s degree programme consists of individual course units such as research project(s), colloquium, essay and/or work placement. The course units are graded by by examiners appointed by the Board of Examiners (Appendix 1). </w:t>
            </w:r>
            <w:r w:rsidDel="00000000" w:rsidR="00000000" w:rsidRPr="00000000">
              <w:rPr>
                <w:rtl w:val="0"/>
              </w:rPr>
            </w:r>
          </w:p>
        </w:tc>
      </w:tr>
    </w:tbl>
    <w:p w:rsidR="00000000" w:rsidDel="00000000" w:rsidP="00000000" w:rsidRDefault="00000000" w:rsidRPr="00000000" w14:paraId="0000002A">
      <w:pPr>
        <w:pStyle w:val="Heading4"/>
        <w:pBdr>
          <w:top w:space="0" w:sz="0" w:val="nil"/>
          <w:left w:space="0" w:sz="0" w:val="nil"/>
          <w:bottom w:space="0" w:sz="0" w:val="nil"/>
          <w:right w:space="0" w:sz="0" w:val="nil"/>
          <w:between w:space="0" w:sz="0" w:val="nil"/>
        </w:pBdr>
        <w:ind w:firstLine="720"/>
        <w:rPr>
          <w:rFonts w:ascii="Georgia" w:cs="Georgia" w:eastAsia="Georgia" w:hAnsi="Georgia"/>
        </w:rPr>
      </w:pPr>
      <w:bookmarkStart w:colFirst="0" w:colLast="0" w:name="_heading=h.2et92p0" w:id="5"/>
      <w:bookmarkEnd w:id="5"/>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4"/>
        <w:numPr>
          <w:ilvl w:val="0"/>
          <w:numId w:val="7"/>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tyjcwt" w:id="6"/>
      <w:bookmarkEnd w:id="6"/>
      <w:r w:rsidDel="00000000" w:rsidR="00000000" w:rsidRPr="00000000">
        <w:rPr>
          <w:rFonts w:ascii="Georgia" w:cs="Georgia" w:eastAsia="Georgia" w:hAnsi="Georgia"/>
          <w:rtl w:val="0"/>
        </w:rPr>
        <w:t xml:space="preserve">Learning outcomes of the degree programme</w:t>
      </w:r>
    </w:p>
    <w:tbl>
      <w:tblPr>
        <w:tblStyle w:val="Table3"/>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
        <w:gridCol w:w="8552"/>
        <w:tblGridChange w:id="0">
          <w:tblGrid>
            <w:gridCol w:w="510"/>
            <w:gridCol w:w="8552"/>
          </w:tblGrid>
        </w:tblGridChange>
      </w:tblGrid>
      <w:tr>
        <w:trPr>
          <w:cantSplit w:val="1"/>
          <w:tblHeader w:val="0"/>
        </w:trPr>
        <w:tc>
          <w:tcPr/>
          <w:p w:rsidR="00000000" w:rsidDel="00000000" w:rsidP="00000000" w:rsidRDefault="00000000" w:rsidRPr="00000000" w14:paraId="0000002C">
            <w:pPr>
              <w:rPr>
                <w:rFonts w:ascii="Georgia" w:cs="Georgia" w:eastAsia="Georgia" w:hAnsi="Georgia"/>
                <w:sz w:val="20"/>
                <w:szCs w:val="20"/>
              </w:rPr>
            </w:pPr>
            <w:bookmarkStart w:colFirst="0" w:colLast="0" w:name="_heading=h.3dy6vkm" w:id="7"/>
            <w:bookmarkEnd w:id="7"/>
            <w:r w:rsidDel="00000000" w:rsidR="00000000" w:rsidRPr="00000000">
              <w:rPr>
                <w:rtl w:val="0"/>
              </w:rPr>
            </w:r>
          </w:p>
          <w:p w:rsidR="00000000" w:rsidDel="00000000" w:rsidP="00000000" w:rsidRDefault="00000000" w:rsidRPr="00000000" w14:paraId="0000002D">
            <w:pPr>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5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General learning outcomes</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3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Knowledge and insight</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bookmarkStart w:colFirst="0" w:colLast="0" w:name="_heading=h.1t3h5sf" w:id="8"/>
            <w:bookmarkEnd w:id="8"/>
            <w:r w:rsidDel="00000000" w:rsidR="00000000" w:rsidRPr="00000000">
              <w:rPr>
                <w:rFonts w:ascii="Georgia" w:cs="Georgia" w:eastAsia="Georgia" w:hAnsi="Georgia"/>
                <w:color w:val="000000"/>
                <w:sz w:val="20"/>
                <w:szCs w:val="20"/>
                <w:rtl w:val="0"/>
              </w:rPr>
              <w:t xml:space="preserve">Explain the major underlying principles in Medical Pharmaceutical Sciences including </w:t>
            </w:r>
            <w:r w:rsidDel="00000000" w:rsidR="00000000" w:rsidRPr="00000000">
              <w:rPr>
                <w:rFonts w:ascii="Georgia" w:cs="Georgia" w:eastAsia="Georgia" w:hAnsi="Georgia"/>
                <w:sz w:val="20"/>
                <w:szCs w:val="20"/>
                <w:rtl w:val="0"/>
              </w:rPr>
              <w:t xml:space="preserve">subdisciplines</w:t>
            </w:r>
            <w:r w:rsidDel="00000000" w:rsidR="00000000" w:rsidRPr="00000000">
              <w:rPr>
                <w:rFonts w:ascii="Georgia" w:cs="Georgia" w:eastAsia="Georgia" w:hAnsi="Georgia"/>
                <w:color w:val="000000"/>
                <w:sz w:val="20"/>
                <w:szCs w:val="20"/>
                <w:rtl w:val="0"/>
              </w:rPr>
              <w:t xml:space="preserve"> such as of drug discovery, sustainability of drug discovery, analysis of drugs and biomarkers, pharmacology, toxicology, biopharmacy, clinical pharmacoepidemiology and post-marketing surveillance, on a level that exceeds knowledge from a bachelor in pharmacy or a pharmacy related discipline.</w:t>
            </w:r>
          </w:p>
        </w:tc>
      </w:tr>
      <w:tr>
        <w:trPr>
          <w:cantSplit w:val="0"/>
          <w:tblHeader w:val="0"/>
        </w:trPr>
        <w:tc>
          <w:tcPr/>
          <w:p w:rsidR="00000000" w:rsidDel="00000000" w:rsidP="00000000" w:rsidRDefault="00000000" w:rsidRPr="00000000" w14:paraId="0000003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Apply knowledge and insight and learning skills</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Formulate hypotheses, design and conduct scientific research, interpret data and demonstrate proficiency in statistical analyses in the respective subdiscipline in new and unknown situations. </w:t>
            </w:r>
          </w:p>
        </w:tc>
      </w:tr>
      <w:tr>
        <w:trPr>
          <w:cantSplit w:val="0"/>
          <w:tblHeader w:val="0"/>
        </w:trPr>
        <w:tc>
          <w:tcPr/>
          <w:p w:rsidR="00000000" w:rsidDel="00000000" w:rsidP="00000000" w:rsidRDefault="00000000" w:rsidRPr="00000000" w14:paraId="0000003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Judgement formation</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Critically evaluate scientific data from experiments, literature or databases, and offer sound arguments to justify a position.</w:t>
            </w:r>
          </w:p>
        </w:tc>
      </w:tr>
      <w:tr>
        <w:trPr>
          <w:cantSplit w:val="0"/>
          <w:tblHeader w:val="0"/>
        </w:trPr>
        <w:tc>
          <w:tcPr/>
          <w:p w:rsidR="00000000" w:rsidDel="00000000" w:rsidP="00000000" w:rsidRDefault="00000000" w:rsidRPr="00000000" w14:paraId="0000003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Judgement formation</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Identify societal and ethical implications of Medical Pharmaceutical Research and act according to the scientific code of conduct.</w:t>
            </w:r>
          </w:p>
        </w:tc>
      </w:tr>
      <w:tr>
        <w:trPr>
          <w:cantSplit w:val="0"/>
          <w:tblHeader w:val="0"/>
        </w:trPr>
        <w:tc>
          <w:tcPr/>
          <w:p w:rsidR="00000000" w:rsidDel="00000000" w:rsidP="00000000" w:rsidRDefault="00000000" w:rsidRPr="00000000" w14:paraId="0000003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Communication</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Effectively communicate scientific knowledge, argumentations and conclusions to specialists as well as to a lay audience through oral and/or written presentations.</w:t>
            </w:r>
          </w:p>
        </w:tc>
      </w:tr>
      <w:tr>
        <w:trPr>
          <w:cantSplit w:val="0"/>
          <w:tblHeader w:val="0"/>
        </w:trPr>
        <w:tc>
          <w:tcPr/>
          <w:p w:rsidR="00000000" w:rsidDel="00000000" w:rsidP="00000000" w:rsidRDefault="00000000" w:rsidRPr="00000000" w14:paraId="0000003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sz w:val="20"/>
                <w:szCs w:val="20"/>
                <w:rtl w:val="0"/>
              </w:rPr>
              <w:t xml:space="preserve">Communication</w:t>
            </w:r>
            <w:r w:rsidDel="00000000" w:rsidR="00000000" w:rsidRPr="00000000">
              <w:rPr>
                <w:rFonts w:ascii="Georgia" w:cs="Georgia" w:eastAsia="Georgia" w:hAnsi="Georgia"/>
                <w:i w:val="1"/>
                <w:color w:val="000000"/>
                <w:sz w:val="20"/>
                <w:szCs w:val="20"/>
                <w:rtl w:val="0"/>
              </w:rPr>
              <w:t xml:space="preserve"> and Learning skills</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Contribute knowledge and skills to a professional team and is able to give and receive feedback to optimize the performance of the team.</w:t>
            </w:r>
          </w:p>
        </w:tc>
      </w:tr>
      <w:tr>
        <w:trPr>
          <w:cantSplit w:val="0"/>
          <w:tblHeader w:val="0"/>
        </w:trPr>
        <w:tc>
          <w:tcPr/>
          <w:p w:rsidR="00000000" w:rsidDel="00000000" w:rsidP="00000000" w:rsidRDefault="00000000" w:rsidRPr="00000000" w14:paraId="0000004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Learning skills</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Evaluate personal capabilities and motivations and employ this for professional development and career perspectives.</w:t>
            </w:r>
          </w:p>
        </w:tc>
      </w:tr>
    </w:tbl>
    <w:p w:rsidR="00000000" w:rsidDel="00000000" w:rsidP="00000000" w:rsidRDefault="00000000" w:rsidRPr="00000000" w14:paraId="00000045">
      <w:pPr>
        <w:rPr>
          <w:rFonts w:ascii="Georgia" w:cs="Georgia" w:eastAsia="Georgia" w:hAnsi="Georgia"/>
          <w:sz w:val="20"/>
          <w:szCs w:val="20"/>
        </w:rPr>
      </w:pPr>
      <w:r w:rsidDel="00000000" w:rsidR="00000000" w:rsidRPr="00000000">
        <w:rPr>
          <w:rFonts w:ascii="Georgia" w:cs="Georgia" w:eastAsia="Georgia" w:hAnsi="Georgia"/>
          <w:sz w:val="20"/>
          <w:szCs w:val="20"/>
          <w:rtl w:val="0"/>
        </w:rPr>
        <w:br w:type="textWrapping"/>
      </w:r>
    </w:p>
    <w:p w:rsidR="00000000" w:rsidDel="00000000" w:rsidP="00000000" w:rsidRDefault="00000000" w:rsidRPr="00000000" w14:paraId="0000004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Design and Engineering</w:t>
      </w:r>
    </w:p>
    <w:tbl>
      <w:tblPr>
        <w:tblStyle w:val="Table4"/>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1"/>
        <w:gridCol w:w="8221"/>
        <w:tblGridChange w:id="0">
          <w:tblGrid>
            <w:gridCol w:w="841"/>
            <w:gridCol w:w="8221"/>
          </w:tblGrid>
        </w:tblGridChange>
      </w:tblGrid>
      <w:tr>
        <w:trPr>
          <w:cantSplit w:val="1"/>
          <w:tblHeader w:val="0"/>
        </w:trPr>
        <w:tc>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rFonts w:ascii="Georgia" w:cs="Georgia" w:eastAsia="Georgia" w:hAnsi="Georgia"/>
                <w:b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5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Track specific learning Outcome</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PDE1</w:t>
            </w:r>
          </w:p>
        </w:tc>
        <w:tc>
          <w:tcPr>
            <w:shd w:fill="auto" w:val="clear"/>
            <w:tcMar>
              <w:top w:w="100.0" w:type="dxa"/>
              <w:left w:w="100.0" w:type="dxa"/>
              <w:bottom w:w="100.0" w:type="dxa"/>
              <w:right w:w="100.0" w:type="dxa"/>
            </w:tcM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Knowledge and insight</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Gain specialized knowledge in pre-clinical Medical Pharmaceutical Sciences and formulate realistic and original solutions for complex problems.</w:t>
            </w:r>
          </w:p>
        </w:tc>
      </w:tr>
      <w:tr>
        <w:trPr>
          <w:cantSplit w:val="0"/>
          <w:tblHeader w:val="0"/>
        </w:trPr>
        <w:tc>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PDE2</w:t>
            </w:r>
          </w:p>
        </w:tc>
        <w:tc>
          <w:tcPr>
            <w:shd w:fill="auto" w:val="clear"/>
            <w:tcMar>
              <w:top w:w="100.0" w:type="dxa"/>
              <w:left w:w="100.0" w:type="dxa"/>
              <w:bottom w:w="100.0" w:type="dxa"/>
              <w:right w:w="100.0" w:type="dxa"/>
            </w:tcM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Knowledge and insight</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To design and execute experimental procedures and data </w:t>
            </w:r>
            <w:r w:rsidDel="00000000" w:rsidR="00000000" w:rsidRPr="00000000">
              <w:rPr>
                <w:rFonts w:ascii="Georgia" w:cs="Georgia" w:eastAsia="Georgia" w:hAnsi="Georgia"/>
                <w:sz w:val="20"/>
                <w:szCs w:val="20"/>
                <w:rtl w:val="0"/>
              </w:rPr>
              <w:t xml:space="preserve">management</w:t>
            </w:r>
            <w:r w:rsidDel="00000000" w:rsidR="00000000" w:rsidRPr="00000000">
              <w:rPr>
                <w:rFonts w:ascii="Georgia" w:cs="Georgia" w:eastAsia="Georgia" w:hAnsi="Georgia"/>
                <w:color w:val="000000"/>
                <w:sz w:val="20"/>
                <w:szCs w:val="20"/>
                <w:rtl w:val="0"/>
              </w:rPr>
              <w:t xml:space="preserve"> in modern pharmaceutical laboratories in the perspective of pre-clinical Medical Pharmaceutical Sciences.</w:t>
            </w:r>
          </w:p>
        </w:tc>
      </w:tr>
    </w:tbl>
    <w:p w:rsidR="00000000" w:rsidDel="00000000" w:rsidP="00000000" w:rsidRDefault="00000000" w:rsidRPr="00000000" w14:paraId="00000050">
      <w:pPr>
        <w:spacing w:line="240" w:lineRule="auto"/>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51">
      <w:pPr>
        <w:rPr>
          <w:rFonts w:ascii="Georgia" w:cs="Georgia" w:eastAsia="Georgia" w:hAnsi="Georgia"/>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Pharmacotherapy &amp; Toxicology</w:t>
      </w:r>
    </w:p>
    <w:tbl>
      <w:tblPr>
        <w:tblStyle w:val="Table5"/>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1"/>
        <w:gridCol w:w="8221"/>
        <w:tblGridChange w:id="0">
          <w:tblGrid>
            <w:gridCol w:w="841"/>
            <w:gridCol w:w="8221"/>
          </w:tblGrid>
        </w:tblGridChange>
      </w:tblGrid>
      <w:tr>
        <w:trPr>
          <w:cantSplit w:val="1"/>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50" w:lineRule="auto"/>
              <w:rPr>
                <w:rFonts w:ascii="Georgia" w:cs="Georgia" w:eastAsia="Georgia" w:hAnsi="Georgia"/>
                <w:b w:val="1"/>
                <w:color w:val="000000"/>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5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Track specific learning Outcome</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P&amp;T1</w:t>
            </w:r>
          </w:p>
        </w:tc>
        <w:tc>
          <w:tcPr>
            <w:shd w:fill="auto" w:val="clear"/>
            <w:tcMar>
              <w:top w:w="100.0" w:type="dxa"/>
              <w:left w:w="100.0" w:type="dxa"/>
              <w:bottom w:w="100.0" w:type="dxa"/>
              <w:right w:w="100.0" w:type="dxa"/>
            </w:tcMa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Knowledge and insight</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Gain specialized knowledge in clinical Medical Pharmaceutical Sciences and formulate realistic and original solutions to complex problems.</w:t>
            </w:r>
          </w:p>
        </w:tc>
      </w:tr>
      <w:tr>
        <w:trPr>
          <w:cantSplit w:val="0"/>
          <w:tblHeader w:val="0"/>
        </w:trPr>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P&amp;T2</w:t>
            </w:r>
          </w:p>
        </w:tc>
        <w:tc>
          <w:tcPr>
            <w:shd w:fill="auto" w:val="clear"/>
            <w:tcMar>
              <w:top w:w="100.0" w:type="dxa"/>
              <w:left w:w="100.0" w:type="dxa"/>
              <w:bottom w:w="100.0" w:type="dxa"/>
              <w:right w:w="100.0" w:type="dxa"/>
            </w:tcMa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Knowledge and insight</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To design and execute scientific research and data management in a modern pharmaceutical research environment in the perspective of clinical pharmaceutical research.</w:t>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Science, Business and Policy (SBP)</w:t>
      </w:r>
    </w:p>
    <w:tbl>
      <w:tblPr>
        <w:tblStyle w:val="Table6"/>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1"/>
        <w:gridCol w:w="8221"/>
        <w:tblGridChange w:id="0">
          <w:tblGrid>
            <w:gridCol w:w="841"/>
            <w:gridCol w:w="8221"/>
          </w:tblGrid>
        </w:tblGridChange>
      </w:tblGrid>
      <w:tr>
        <w:trPr>
          <w:cantSplit w:val="1"/>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50" w:lineRule="auto"/>
              <w:rPr>
                <w:rFonts w:ascii="Georgia" w:cs="Georgia" w:eastAsia="Georgia" w:hAnsi="Georgia"/>
                <w:b w:val="1"/>
                <w:color w:val="000000"/>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5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Track specific learning Outcome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SBP</w:t>
            </w:r>
          </w:p>
        </w:tc>
        <w:tc>
          <w:tcPr>
            <w:shd w:fill="auto" w:val="clear"/>
            <w:tcMar>
              <w:top w:w="100.0" w:type="dxa"/>
              <w:left w:w="100.0" w:type="dxa"/>
              <w:bottom w:w="100.0" w:type="dxa"/>
              <w:right w:w="100.0" w:type="dxa"/>
            </w:tcMa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Knowledge and insight</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Gain specialized knowledge of Business and Policy and connect this to Medical Pharmaceutical Sciences to formulate realistic and original solutions to complex problems.</w:t>
            </w:r>
          </w:p>
        </w:tc>
      </w:tr>
    </w:tbl>
    <w:p w:rsidR="00000000" w:rsidDel="00000000" w:rsidP="00000000" w:rsidRDefault="00000000" w:rsidRPr="00000000" w14:paraId="00000064">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Sustainable Drug Discovery (S-DISCO)</w:t>
      </w:r>
    </w:p>
    <w:tbl>
      <w:tblPr>
        <w:tblStyle w:val="Table7"/>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6"/>
        <w:gridCol w:w="7796"/>
        <w:tblGridChange w:id="0">
          <w:tblGrid>
            <w:gridCol w:w="1266"/>
            <w:gridCol w:w="7796"/>
          </w:tblGrid>
        </w:tblGridChange>
      </w:tblGrid>
      <w:tr>
        <w:trPr>
          <w:cantSplit w:val="1"/>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50" w:lineRule="auto"/>
              <w:rPr>
                <w:rFonts w:ascii="Georgia" w:cs="Georgia" w:eastAsia="Georgia" w:hAnsi="Georgia"/>
                <w:b w:val="1"/>
                <w:color w:val="000000"/>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5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Track specific learning Outcome</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S-DISCO 1</w:t>
            </w:r>
          </w:p>
        </w:tc>
        <w:tc>
          <w:tcPr>
            <w:shd w:fill="auto" w:val="clear"/>
            <w:tcMar>
              <w:top w:w="100.0" w:type="dxa"/>
              <w:left w:w="100.0" w:type="dxa"/>
              <w:bottom w:w="100.0" w:type="dxa"/>
              <w:right w:w="100.0" w:type="dxa"/>
            </w:tcMa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Knowledge and insight</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Understand the importance and impact of sustainability in drug discovery with local and global health systems.</w:t>
            </w:r>
          </w:p>
        </w:tc>
      </w:tr>
      <w:tr>
        <w:trPr>
          <w:cantSplit w:val="0"/>
          <w:tblHeader w:val="0"/>
        </w:trPr>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S-DISCO 2</w:t>
            </w:r>
          </w:p>
        </w:tc>
        <w:tc>
          <w:tcPr>
            <w:shd w:fill="auto" w:val="clear"/>
            <w:tcMar>
              <w:top w:w="100.0" w:type="dxa"/>
              <w:left w:w="100.0" w:type="dxa"/>
              <w:bottom w:w="100.0" w:type="dxa"/>
              <w:right w:w="100.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Judgement formation</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Explain how and where ecological and socio-economic systems interact to influence sustainability in the drug discovery process.</w:t>
            </w:r>
          </w:p>
        </w:tc>
      </w:tr>
      <w:tr>
        <w:trPr>
          <w:cantSplit w:val="0"/>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S-DISCO 3</w:t>
            </w:r>
          </w:p>
        </w:tc>
        <w:tc>
          <w:tcPr>
            <w:shd w:fill="auto" w:val="clear"/>
            <w:tcMar>
              <w:top w:w="100.0" w:type="dxa"/>
              <w:left w:w="100.0" w:type="dxa"/>
              <w:bottom w:w="100.0" w:type="dxa"/>
              <w:right w:w="100.0" w:type="dxa"/>
            </w:tcMa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Judgement formation</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Consider and include sustainability in drug discovery decision making.</w:t>
            </w:r>
          </w:p>
        </w:tc>
      </w:tr>
      <w:tr>
        <w:trPr>
          <w:cantSplit w:val="0"/>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5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S-DISCO 4</w:t>
            </w:r>
          </w:p>
        </w:tc>
        <w:tc>
          <w:tcPr>
            <w:shd w:fill="auto" w:val="clear"/>
            <w:tcMar>
              <w:top w:w="100.0" w:type="dxa"/>
              <w:left w:w="100.0" w:type="dxa"/>
              <w:bottom w:w="100.0" w:type="dxa"/>
              <w:right w:w="100.0" w:type="dxa"/>
            </w:tcMa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i w:val="1"/>
                <w:color w:val="000000"/>
                <w:sz w:val="20"/>
                <w:szCs w:val="20"/>
                <w:rtl w:val="0"/>
              </w:rPr>
              <w:t xml:space="preserve">Judgement formation</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50" w:lineRule="auto"/>
              <w:rPr>
                <w:rFonts w:ascii="Georgia" w:cs="Georgia" w:eastAsia="Georgia" w:hAnsi="Georgia"/>
                <w:i w:val="1"/>
                <w:color w:val="000000"/>
                <w:sz w:val="20"/>
                <w:szCs w:val="20"/>
              </w:rPr>
            </w:pPr>
            <w:r w:rsidDel="00000000" w:rsidR="00000000" w:rsidRPr="00000000">
              <w:rPr>
                <w:rFonts w:ascii="Georgia" w:cs="Georgia" w:eastAsia="Georgia" w:hAnsi="Georgia"/>
                <w:color w:val="000000"/>
                <w:sz w:val="20"/>
                <w:szCs w:val="20"/>
                <w:rtl w:val="0"/>
              </w:rPr>
              <w:t xml:space="preserve">Analyse </w:t>
            </w:r>
            <w:r w:rsidDel="00000000" w:rsidR="00000000" w:rsidRPr="00000000">
              <w:rPr>
                <w:rFonts w:ascii="Georgia" w:cs="Georgia" w:eastAsia="Georgia" w:hAnsi="Georgia"/>
                <w:sz w:val="20"/>
                <w:szCs w:val="20"/>
                <w:rtl w:val="0"/>
              </w:rPr>
              <w:t xml:space="preserve">and explain</w:t>
            </w:r>
            <w:r w:rsidDel="00000000" w:rsidR="00000000" w:rsidRPr="00000000">
              <w:rPr>
                <w:rFonts w:ascii="Georgia" w:cs="Georgia" w:eastAsia="Georgia" w:hAnsi="Georgia"/>
                <w:color w:val="000000"/>
                <w:sz w:val="20"/>
                <w:szCs w:val="20"/>
                <w:rtl w:val="0"/>
              </w:rPr>
              <w:t xml:space="preserve"> regional and global </w:t>
            </w:r>
            <w:r w:rsidDel="00000000" w:rsidR="00000000" w:rsidRPr="00000000">
              <w:rPr>
                <w:rFonts w:ascii="Georgia" w:cs="Georgia" w:eastAsia="Georgia" w:hAnsi="Georgia"/>
                <w:sz w:val="20"/>
                <w:szCs w:val="20"/>
                <w:rtl w:val="0"/>
              </w:rPr>
              <w:t xml:space="preserve">sustainable</w:t>
            </w:r>
            <w:r w:rsidDel="00000000" w:rsidR="00000000" w:rsidRPr="00000000">
              <w:rPr>
                <w:rFonts w:ascii="Georgia" w:cs="Georgia" w:eastAsia="Georgia" w:hAnsi="Georgia"/>
                <w:color w:val="000000"/>
                <w:sz w:val="20"/>
                <w:szCs w:val="20"/>
                <w:rtl w:val="0"/>
              </w:rPr>
              <w:t xml:space="preserve"> drug discovery using a transdisciplinary and holistic approach.</w:t>
            </w:r>
            <w:r w:rsidDel="00000000" w:rsidR="00000000" w:rsidRPr="00000000">
              <w:rPr>
                <w:rtl w:val="0"/>
              </w:rPr>
            </w:r>
          </w:p>
        </w:tc>
      </w:tr>
    </w:tbl>
    <w:p w:rsidR="00000000" w:rsidDel="00000000" w:rsidP="00000000" w:rsidRDefault="00000000" w:rsidRPr="00000000" w14:paraId="00000075">
      <w:pPr>
        <w:rPr/>
        <w:sectPr>
          <w:footerReference r:id="rId7"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76">
      <w:pPr>
        <w:pStyle w:val="Heading4"/>
        <w:numPr>
          <w:ilvl w:val="0"/>
          <w:numId w:val="7"/>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4d34og8" w:id="9"/>
      <w:bookmarkEnd w:id="9"/>
      <w:r w:rsidDel="00000000" w:rsidR="00000000" w:rsidRPr="00000000">
        <w:rPr>
          <w:rFonts w:ascii="Georgia" w:cs="Georgia" w:eastAsia="Georgia" w:hAnsi="Georgia"/>
          <w:rtl w:val="0"/>
        </w:rPr>
        <w:t xml:space="preserve">Overview of assessment methods, test moments for course units, and examiners</w:t>
      </w:r>
    </w:p>
    <w:p w:rsidR="00000000" w:rsidDel="00000000" w:rsidP="00000000" w:rsidRDefault="00000000" w:rsidRPr="00000000" w14:paraId="00000077">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07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curriculum consists of a compulsory part (table 1), track course units (table 2, 3 and 4) and non-track course units (table 5). At the beginning of their program students can choose based on their preferences and interests from the following tracks: </w:t>
      </w:r>
    </w:p>
    <w:p w:rsidR="00000000" w:rsidDel="00000000" w:rsidP="00000000" w:rsidRDefault="00000000" w:rsidRPr="00000000" w14:paraId="0000007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tab/>
        <w:t xml:space="preserve">Pharmaceutical Design and Engineering (PDE)</w:t>
      </w:r>
    </w:p>
    <w:p w:rsidR="00000000" w:rsidDel="00000000" w:rsidP="00000000" w:rsidRDefault="00000000" w:rsidRPr="00000000" w14:paraId="0000007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tab/>
        <w:t xml:space="preserve">Pharmacotherapy &amp; Toxicology (P&amp;T) </w:t>
      </w:r>
    </w:p>
    <w:p w:rsidR="00000000" w:rsidDel="00000000" w:rsidP="00000000" w:rsidRDefault="00000000" w:rsidRPr="00000000" w14:paraId="0000007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tab/>
        <w:t xml:space="preserve">Science, Business and Policy (SBP)</w:t>
      </w:r>
    </w:p>
    <w:p w:rsidR="00000000" w:rsidDel="00000000" w:rsidP="00000000" w:rsidRDefault="00000000" w:rsidRPr="00000000" w14:paraId="0000007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If the students change their track during their program they need to match the track requirements of their final choice at the end of their master. </w:t>
      </w:r>
    </w:p>
    <w:p w:rsidR="00000000" w:rsidDel="00000000" w:rsidP="00000000" w:rsidRDefault="00000000" w:rsidRPr="00000000" w14:paraId="0000007D">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7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master’s programme has one administrative track in Sustainable Drug Discovery (S-DISCO) to accommodate students from the International master in Sustainable Drug Discovery. Students can enter the administrative track Sustainable Drug Discovery via the International master in Sustainable Drug Discovery.</w:t>
      </w:r>
    </w:p>
    <w:p w:rsidR="00000000" w:rsidDel="00000000" w:rsidP="00000000" w:rsidRDefault="00000000" w:rsidRPr="00000000" w14:paraId="0000007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number of ECTS per course unit and individual study element are listed in tables 1-5. </w:t>
      </w:r>
    </w:p>
    <w:p w:rsidR="00000000" w:rsidDel="00000000" w:rsidP="00000000" w:rsidRDefault="00000000" w:rsidRPr="00000000" w14:paraId="00000080">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8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the Pharmaceutical Design and Engineering (PDE) track students do:</w:t>
      </w:r>
    </w:p>
    <w:p w:rsidR="00000000" w:rsidDel="00000000" w:rsidP="00000000" w:rsidRDefault="00000000" w:rsidRPr="00000000" w14:paraId="00000082">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Compulsory course units (45-50 ECTS):</w:t>
      </w:r>
    </w:p>
    <w:p w:rsidR="00000000" w:rsidDel="00000000" w:rsidP="00000000" w:rsidRDefault="00000000" w:rsidRPr="00000000" w14:paraId="00000083">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Drug Development, Academic skills, Colloquium and research project 1 in a PDE related topic.</w:t>
      </w:r>
    </w:p>
    <w:p w:rsidR="00000000" w:rsidDel="00000000" w:rsidP="00000000" w:rsidRDefault="00000000" w:rsidRPr="00000000" w14:paraId="00000084">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PDE track course units (50-60 ECTS):</w:t>
      </w:r>
    </w:p>
    <w:p w:rsidR="00000000" w:rsidDel="00000000" w:rsidP="00000000" w:rsidRDefault="00000000" w:rsidRPr="00000000" w14:paraId="00000085">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4 out of 6 PDE track course units and research project 2</w:t>
      </w:r>
    </w:p>
    <w:p w:rsidR="00000000" w:rsidDel="00000000" w:rsidP="00000000" w:rsidRDefault="00000000" w:rsidRPr="00000000" w14:paraId="00000086">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Electives (10-25 ECTS)</w:t>
      </w:r>
    </w:p>
    <w:p w:rsidR="00000000" w:rsidDel="00000000" w:rsidP="00000000" w:rsidRDefault="00000000" w:rsidRPr="00000000" w14:paraId="00000087">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8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the Pharmacotherapy &amp; Toxicology (P&amp;T) track students do:</w:t>
      </w:r>
    </w:p>
    <w:p w:rsidR="00000000" w:rsidDel="00000000" w:rsidP="00000000" w:rsidRDefault="00000000" w:rsidRPr="00000000" w14:paraId="00000089">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Compulsory course units (45-50 ECTS):</w:t>
      </w:r>
    </w:p>
    <w:p w:rsidR="00000000" w:rsidDel="00000000" w:rsidP="00000000" w:rsidRDefault="00000000" w:rsidRPr="00000000" w14:paraId="0000008A">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Drug Development, Academic skills, Colloquium and research project 1 in a P&amp;T related topic.</w:t>
      </w:r>
    </w:p>
    <w:p w:rsidR="00000000" w:rsidDel="00000000" w:rsidP="00000000" w:rsidRDefault="00000000" w:rsidRPr="00000000" w14:paraId="0000008B">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P&amp;P track course units (50-60 ECTS):</w:t>
      </w:r>
    </w:p>
    <w:p w:rsidR="00000000" w:rsidDel="00000000" w:rsidP="00000000" w:rsidRDefault="00000000" w:rsidRPr="00000000" w14:paraId="0000008C">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4 out of 6 P&amp;P track course units and research project 2</w:t>
      </w:r>
    </w:p>
    <w:p w:rsidR="00000000" w:rsidDel="00000000" w:rsidP="00000000" w:rsidRDefault="00000000" w:rsidRPr="00000000" w14:paraId="0000008D">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Electives (10-25 ECTS)</w:t>
      </w:r>
    </w:p>
    <w:p w:rsidR="00000000" w:rsidDel="00000000" w:rsidP="00000000" w:rsidRDefault="00000000" w:rsidRPr="00000000" w14:paraId="0000008E">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8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the Science, Business and Policy (SBP) track students do:</w:t>
      </w:r>
    </w:p>
    <w:p w:rsidR="00000000" w:rsidDel="00000000" w:rsidP="00000000" w:rsidRDefault="00000000" w:rsidRPr="00000000" w14:paraId="00000090">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Compulsory course units (45-50 ECTS):</w:t>
      </w:r>
    </w:p>
    <w:p w:rsidR="00000000" w:rsidDel="00000000" w:rsidP="00000000" w:rsidRDefault="00000000" w:rsidRPr="00000000" w14:paraId="00000091">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Drug Development, Academic skills, Colloquium and research project 1</w:t>
      </w:r>
    </w:p>
    <w:p w:rsidR="00000000" w:rsidDel="00000000" w:rsidP="00000000" w:rsidRDefault="00000000" w:rsidRPr="00000000" w14:paraId="00000092">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Electives (10-15 ECTS)</w:t>
      </w:r>
    </w:p>
    <w:p w:rsidR="00000000" w:rsidDel="00000000" w:rsidP="00000000" w:rsidRDefault="00000000" w:rsidRPr="00000000" w14:paraId="00000093">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SBP  track course units in year 2 (60 ECTS)</w:t>
      </w:r>
    </w:p>
    <w:p w:rsidR="00000000" w:rsidDel="00000000" w:rsidP="00000000" w:rsidRDefault="00000000" w:rsidRPr="00000000" w14:paraId="00000094">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Introduction Science and Business, Introduction Science and Policy and SBP Work Placement</w:t>
      </w:r>
    </w:p>
    <w:p w:rsidR="00000000" w:rsidDel="00000000" w:rsidP="00000000" w:rsidRDefault="00000000" w:rsidRPr="00000000" w14:paraId="00000095">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96">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097">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Table 1. Compulsory course units</w:t>
      </w:r>
    </w:p>
    <w:tbl>
      <w:tblPr>
        <w:tblStyle w:val="Table8"/>
        <w:tblW w:w="130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1"/>
        <w:gridCol w:w="795"/>
        <w:gridCol w:w="2610"/>
        <w:gridCol w:w="735"/>
        <w:gridCol w:w="1095"/>
        <w:gridCol w:w="1080"/>
        <w:gridCol w:w="1500"/>
        <w:gridCol w:w="2154"/>
        <w:gridCol w:w="2465"/>
        <w:tblGridChange w:id="0">
          <w:tblGrid>
            <w:gridCol w:w="631"/>
            <w:gridCol w:w="795"/>
            <w:gridCol w:w="2610"/>
            <w:gridCol w:w="735"/>
            <w:gridCol w:w="1095"/>
            <w:gridCol w:w="1080"/>
            <w:gridCol w:w="1500"/>
            <w:gridCol w:w="2154"/>
            <w:gridCol w:w="246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99">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9C">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9D">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9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09F">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 w:hRule="atLeast"/>
          <w:tblHeader w:val="0"/>
        </w:trPr>
        <w:tc>
          <w:tcPr>
            <w:tcBorders>
              <w:top w:color="000000" w:space="0" w:sz="8" w:val="single"/>
            </w:tcBorders>
          </w:tcPr>
          <w:p w:rsidR="00000000" w:rsidDel="00000000" w:rsidP="00000000" w:rsidRDefault="00000000" w:rsidRPr="00000000" w14:paraId="000000A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tcBorders>
              <w:top w:color="000000" w:space="0" w:sz="8" w:val="single"/>
            </w:tcBorders>
          </w:tcPr>
          <w:p w:rsidR="00000000" w:rsidDel="00000000" w:rsidP="00000000" w:rsidRDefault="00000000" w:rsidRPr="00000000" w14:paraId="000000A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1a1</w:t>
            </w:r>
          </w:p>
        </w:tc>
        <w:tc>
          <w:tcPr>
            <w:tcBorders>
              <w:top w:color="000000" w:space="0" w:sz="8" w:val="single"/>
            </w:tcBorders>
          </w:tcPr>
          <w:p w:rsidR="00000000" w:rsidDel="00000000" w:rsidP="00000000" w:rsidRDefault="00000000" w:rsidRPr="00000000" w14:paraId="000000A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Drug Development from Design to Evaluation</w:t>
            </w:r>
          </w:p>
        </w:tc>
        <w:tc>
          <w:tcPr>
            <w:tcBorders>
              <w:top w:color="000000" w:space="0" w:sz="8" w:val="single"/>
            </w:tcBorders>
          </w:tcPr>
          <w:p w:rsidR="00000000" w:rsidDel="00000000" w:rsidP="00000000" w:rsidRDefault="00000000" w:rsidRPr="00000000" w14:paraId="000000A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tcBorders>
              <w:top w:color="000000" w:space="0" w:sz="8" w:val="single"/>
            </w:tcBorders>
          </w:tcPr>
          <w:p w:rsidR="00000000" w:rsidDel="00000000" w:rsidP="00000000" w:rsidRDefault="00000000" w:rsidRPr="00000000" w14:paraId="000000A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w:t>
            </w:r>
          </w:p>
        </w:tc>
        <w:tc>
          <w:tcPr>
            <w:tcBorders>
              <w:top w:color="000000" w:space="0" w:sz="8" w:val="single"/>
            </w:tcBorders>
          </w:tcPr>
          <w:p w:rsidR="00000000" w:rsidDel="00000000" w:rsidP="00000000" w:rsidRDefault="00000000" w:rsidRPr="00000000" w14:paraId="000000A7">
            <w:pPr>
              <w:rPr>
                <w:rFonts w:ascii="Georgia" w:cs="Georgia" w:eastAsia="Georgia" w:hAnsi="Georgia"/>
                <w:sz w:val="20"/>
                <w:szCs w:val="20"/>
              </w:rPr>
            </w:pPr>
            <w:r w:rsidDel="00000000" w:rsidR="00000000" w:rsidRPr="00000000">
              <w:rPr>
                <w:rFonts w:ascii="Georgia" w:cs="Georgia" w:eastAsia="Georgia" w:hAnsi="Georgia"/>
                <w:color w:val="000000"/>
                <w:sz w:val="20"/>
                <w:szCs w:val="20"/>
                <w:shd w:fill="e8eaed" w:val="clear"/>
                <w:rtl w:val="0"/>
              </w:rPr>
              <w:t xml:space="preserve">No</w:t>
            </w:r>
            <w:r w:rsidDel="00000000" w:rsidR="00000000" w:rsidRPr="00000000">
              <w:rPr>
                <w:rtl w:val="0"/>
              </w:rPr>
            </w:r>
          </w:p>
        </w:tc>
        <w:tc>
          <w:tcPr>
            <w:tcBorders>
              <w:top w:color="000000" w:space="0" w:sz="8" w:val="single"/>
            </w:tcBorders>
          </w:tcPr>
          <w:p w:rsidR="00000000" w:rsidDel="00000000" w:rsidP="00000000" w:rsidRDefault="00000000" w:rsidRPr="00000000" w14:paraId="000000A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P. Olinga</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B.N. Melgert</w:t>
            </w:r>
          </w:p>
        </w:tc>
      </w:tr>
      <w:tr>
        <w:trPr>
          <w:cantSplit w:val="0"/>
          <w:tblHeader w:val="0"/>
        </w:trPr>
        <w:tc>
          <w:tcPr/>
          <w:p w:rsidR="00000000" w:rsidDel="00000000" w:rsidP="00000000" w:rsidRDefault="00000000" w:rsidRPr="00000000" w14:paraId="000000A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A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1a2</w:t>
            </w:r>
          </w:p>
        </w:tc>
        <w:tc>
          <w:tcPr/>
          <w:p w:rsidR="00000000" w:rsidDel="00000000" w:rsidP="00000000" w:rsidRDefault="00000000" w:rsidRPr="00000000" w14:paraId="000000A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Academic Skills</w:t>
            </w:r>
          </w:p>
        </w:tc>
        <w:tc>
          <w:tcPr/>
          <w:p w:rsidR="00000000" w:rsidDel="00000000" w:rsidP="00000000" w:rsidRDefault="00000000" w:rsidRPr="00000000" w14:paraId="000000A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A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 R</w:t>
            </w:r>
          </w:p>
        </w:tc>
        <w:tc>
          <w:tcPr/>
          <w:p w:rsidR="00000000" w:rsidDel="00000000" w:rsidP="00000000" w:rsidRDefault="00000000" w:rsidRPr="00000000" w14:paraId="000000B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No</w:t>
            </w:r>
          </w:p>
        </w:tc>
        <w:tc>
          <w:tcPr/>
          <w:p w:rsidR="00000000" w:rsidDel="00000000" w:rsidP="00000000" w:rsidRDefault="00000000" w:rsidRPr="00000000" w14:paraId="000000B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B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E. Hak</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B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S. Mubarik</w:t>
            </w:r>
          </w:p>
        </w:tc>
      </w:tr>
      <w:tr>
        <w:trPr>
          <w:cantSplit w:val="0"/>
          <w:tblHeader w:val="0"/>
        </w:trPr>
        <w:tc>
          <w:tcPr/>
          <w:p w:rsidR="00000000" w:rsidDel="00000000" w:rsidP="00000000" w:rsidRDefault="00000000" w:rsidRPr="00000000" w14:paraId="000000B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p w:rsidR="00000000" w:rsidDel="00000000" w:rsidP="00000000" w:rsidRDefault="00000000" w:rsidRPr="00000000" w14:paraId="000000B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r>
          </w:p>
        </w:tc>
        <w:tc>
          <w:tcPr/>
          <w:p w:rsidR="00000000" w:rsidDel="00000000" w:rsidP="00000000" w:rsidRDefault="00000000" w:rsidRPr="00000000" w14:paraId="000000B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Colloquium</w:t>
            </w:r>
          </w:p>
        </w:tc>
        <w:tc>
          <w:tcPr/>
          <w:p w:rsidR="00000000" w:rsidDel="00000000" w:rsidP="00000000" w:rsidRDefault="00000000" w:rsidRPr="00000000" w14:paraId="000000B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B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p w:rsidR="00000000" w:rsidDel="00000000" w:rsidP="00000000" w:rsidRDefault="00000000" w:rsidRPr="00000000" w14:paraId="000000B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No</w:t>
            </w:r>
          </w:p>
        </w:tc>
        <w:tc>
          <w:tcPr/>
          <w:p w:rsidR="00000000" w:rsidDel="00000000" w:rsidP="00000000" w:rsidRDefault="00000000" w:rsidRPr="00000000" w14:paraId="000000B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B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B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r>
      <w:tr>
        <w:trPr>
          <w:cantSplit w:val="0"/>
          <w:tblHeader w:val="0"/>
        </w:trPr>
        <w:tc>
          <w:tcPr/>
          <w:p w:rsidR="00000000" w:rsidDel="00000000" w:rsidP="00000000" w:rsidRDefault="00000000" w:rsidRPr="00000000" w14:paraId="000000B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B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r>
          </w:p>
        </w:tc>
        <w:tc>
          <w:tcPr/>
          <w:p w:rsidR="00000000" w:rsidDel="00000000" w:rsidP="00000000" w:rsidRDefault="00000000" w:rsidRPr="00000000" w14:paraId="000000B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Research project 1</w:t>
            </w:r>
          </w:p>
        </w:tc>
        <w:tc>
          <w:tcPr/>
          <w:p w:rsidR="00000000" w:rsidDel="00000000" w:rsidP="00000000" w:rsidRDefault="00000000" w:rsidRPr="00000000" w14:paraId="000000C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30,35</w:t>
            </w:r>
          </w:p>
        </w:tc>
        <w:tc>
          <w:tcPr/>
          <w:p w:rsidR="00000000" w:rsidDel="00000000" w:rsidP="00000000" w:rsidRDefault="00000000" w:rsidRPr="00000000" w14:paraId="000000C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PR,P,R</w:t>
            </w:r>
          </w:p>
        </w:tc>
        <w:tc>
          <w:tcPr/>
          <w:p w:rsidR="00000000" w:rsidDel="00000000" w:rsidP="00000000" w:rsidRDefault="00000000" w:rsidRPr="00000000" w14:paraId="000000C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0C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r>
    </w:tbl>
    <w:p w:rsidR="00000000" w:rsidDel="00000000" w:rsidP="00000000" w:rsidRDefault="00000000" w:rsidRPr="00000000" w14:paraId="000000C6">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C7">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0C8">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Table 2. PDE track course units</w:t>
      </w:r>
    </w:p>
    <w:tbl>
      <w:tblPr>
        <w:tblStyle w:val="Table9"/>
        <w:tblW w:w="1314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750"/>
        <w:gridCol w:w="2985"/>
        <w:gridCol w:w="555"/>
        <w:gridCol w:w="1050"/>
        <w:gridCol w:w="1095"/>
        <w:gridCol w:w="1455"/>
        <w:gridCol w:w="1830"/>
        <w:gridCol w:w="2805"/>
        <w:tblGridChange w:id="0">
          <w:tblGrid>
            <w:gridCol w:w="615"/>
            <w:gridCol w:w="750"/>
            <w:gridCol w:w="2985"/>
            <w:gridCol w:w="555"/>
            <w:gridCol w:w="1050"/>
            <w:gridCol w:w="1095"/>
            <w:gridCol w:w="1455"/>
            <w:gridCol w:w="1830"/>
            <w:gridCol w:w="280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9">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A">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B">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C">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D">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CF">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0D0">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D1">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D2">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 w:hRule="atLeast"/>
          <w:tblHeader w:val="0"/>
        </w:trPr>
        <w:tc>
          <w:tcPr>
            <w:tcBorders>
              <w:top w:color="000000" w:space="0" w:sz="8" w:val="single"/>
            </w:tcBorders>
          </w:tcPr>
          <w:p w:rsidR="00000000" w:rsidDel="00000000" w:rsidP="00000000" w:rsidRDefault="00000000" w:rsidRPr="00000000" w14:paraId="000000D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tcBorders>
              <w:top w:color="000000" w:space="0" w:sz="8" w:val="single"/>
            </w:tcBorders>
          </w:tcPr>
          <w:p w:rsidR="00000000" w:rsidDel="00000000" w:rsidP="00000000" w:rsidRDefault="00000000" w:rsidRPr="00000000" w14:paraId="000000D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1a3</w:t>
            </w:r>
          </w:p>
        </w:tc>
        <w:tc>
          <w:tcPr>
            <w:tcBorders>
              <w:top w:color="000000" w:space="0" w:sz="8" w:val="single"/>
            </w:tcBorders>
          </w:tcPr>
          <w:p w:rsidR="00000000" w:rsidDel="00000000" w:rsidP="00000000" w:rsidRDefault="00000000" w:rsidRPr="00000000" w14:paraId="000000D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Advanced Pharmacokinetics</w:t>
            </w:r>
          </w:p>
        </w:tc>
        <w:tc>
          <w:tcPr>
            <w:tcBorders>
              <w:top w:color="000000" w:space="0" w:sz="8" w:val="single"/>
            </w:tcBorders>
          </w:tcPr>
          <w:p w:rsidR="00000000" w:rsidDel="00000000" w:rsidP="00000000" w:rsidRDefault="00000000" w:rsidRPr="00000000" w14:paraId="000000D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tcBorders>
              <w:top w:color="000000" w:space="0" w:sz="8" w:val="single"/>
            </w:tcBorders>
          </w:tcPr>
          <w:p w:rsidR="00000000" w:rsidDel="00000000" w:rsidP="00000000" w:rsidRDefault="00000000" w:rsidRPr="00000000" w14:paraId="000000D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AST</w:t>
            </w:r>
          </w:p>
        </w:tc>
        <w:tc>
          <w:tcPr>
            <w:tcBorders>
              <w:top w:color="000000" w:space="0" w:sz="8" w:val="single"/>
            </w:tcBorders>
          </w:tcPr>
          <w:p w:rsidR="00000000" w:rsidDel="00000000" w:rsidP="00000000" w:rsidRDefault="00000000" w:rsidRPr="00000000" w14:paraId="000000D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tcBorders>
              <w:top w:color="000000" w:space="0" w:sz="8" w:val="single"/>
            </w:tcBorders>
          </w:tcPr>
          <w:p w:rsidR="00000000" w:rsidDel="00000000" w:rsidP="00000000" w:rsidRDefault="00000000" w:rsidRPr="00000000" w14:paraId="000000D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and 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D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C. Åberg</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D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M. Balogh</w:t>
            </w:r>
          </w:p>
        </w:tc>
      </w:tr>
      <w:tr>
        <w:trPr>
          <w:cantSplit w:val="0"/>
          <w:tblHeader w:val="0"/>
        </w:trPr>
        <w:tc>
          <w:tcPr/>
          <w:p w:rsidR="00000000" w:rsidDel="00000000" w:rsidP="00000000" w:rsidRDefault="00000000" w:rsidRPr="00000000" w14:paraId="000000D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p w:rsidR="00000000" w:rsidDel="00000000" w:rsidP="00000000" w:rsidRDefault="00000000" w:rsidRPr="00000000" w14:paraId="000000D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1b1</w:t>
            </w:r>
          </w:p>
        </w:tc>
        <w:tc>
          <w:tcPr/>
          <w:p w:rsidR="00000000" w:rsidDel="00000000" w:rsidP="00000000" w:rsidRDefault="00000000" w:rsidRPr="00000000" w14:paraId="000000D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Nanomedicine and Advanced Pharmaceutics</w:t>
            </w:r>
          </w:p>
        </w:tc>
        <w:tc>
          <w:tcPr/>
          <w:p w:rsidR="00000000" w:rsidDel="00000000" w:rsidP="00000000" w:rsidRDefault="00000000" w:rsidRPr="00000000" w14:paraId="000000D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E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w:t>
            </w:r>
          </w:p>
        </w:tc>
        <w:tc>
          <w:tcPr/>
          <w:p w:rsidR="00000000" w:rsidDel="00000000" w:rsidP="00000000" w:rsidRDefault="00000000" w:rsidRPr="00000000" w14:paraId="000000E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0E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E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A. Salvati</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E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K. Poelstra</w:t>
            </w:r>
          </w:p>
        </w:tc>
      </w:tr>
      <w:tr>
        <w:trPr>
          <w:cantSplit w:val="0"/>
          <w:tblHeader w:val="0"/>
        </w:trPr>
        <w:tc>
          <w:tcPr/>
          <w:p w:rsidR="00000000" w:rsidDel="00000000" w:rsidP="00000000" w:rsidRDefault="00000000" w:rsidRPr="00000000" w14:paraId="000000E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p w:rsidR="00000000" w:rsidDel="00000000" w:rsidP="00000000" w:rsidRDefault="00000000" w:rsidRPr="00000000" w14:paraId="000000E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1b2</w:t>
            </w:r>
          </w:p>
        </w:tc>
        <w:tc>
          <w:tcPr/>
          <w:p w:rsidR="00000000" w:rsidDel="00000000" w:rsidP="00000000" w:rsidRDefault="00000000" w:rsidRPr="00000000" w14:paraId="000000E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Green Chemistry</w:t>
            </w:r>
          </w:p>
        </w:tc>
        <w:tc>
          <w:tcPr/>
          <w:p w:rsidR="00000000" w:rsidDel="00000000" w:rsidP="00000000" w:rsidRDefault="00000000" w:rsidRPr="00000000" w14:paraId="000000E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E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p w:rsidR="00000000" w:rsidDel="00000000" w:rsidP="00000000" w:rsidRDefault="00000000" w:rsidRPr="00000000" w14:paraId="000000E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0E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E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P. Fodran</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E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S. Schmidt</w:t>
            </w:r>
          </w:p>
        </w:tc>
      </w:tr>
      <w:tr>
        <w:trPr>
          <w:cantSplit w:val="0"/>
          <w:trHeight w:val="604" w:hRule="atLeast"/>
          <w:tblHeader w:val="0"/>
        </w:trPr>
        <w:tc>
          <w:tcPr/>
          <w:p w:rsidR="00000000" w:rsidDel="00000000" w:rsidP="00000000" w:rsidRDefault="00000000" w:rsidRPr="00000000" w14:paraId="000000E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p w:rsidR="00000000" w:rsidDel="00000000" w:rsidP="00000000" w:rsidRDefault="00000000" w:rsidRPr="00000000" w14:paraId="000000E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1b3</w:t>
            </w:r>
          </w:p>
        </w:tc>
        <w:tc>
          <w:tcPr/>
          <w:p w:rsidR="00000000" w:rsidDel="00000000" w:rsidP="00000000" w:rsidRDefault="00000000" w:rsidRPr="00000000" w14:paraId="000000F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Quantitative Bioanalysis</w:t>
            </w:r>
          </w:p>
        </w:tc>
        <w:tc>
          <w:tcPr/>
          <w:p w:rsidR="00000000" w:rsidDel="00000000" w:rsidP="00000000" w:rsidRDefault="00000000" w:rsidRPr="00000000" w14:paraId="000000F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F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w:t>
            </w:r>
          </w:p>
        </w:tc>
        <w:tc>
          <w:tcPr/>
          <w:p w:rsidR="00000000" w:rsidDel="00000000" w:rsidP="00000000" w:rsidRDefault="00000000" w:rsidRPr="00000000" w14:paraId="000000F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0F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F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N.C. van de Merbel</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F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P.L. Horvatovich</w:t>
            </w:r>
          </w:p>
          <w:p w:rsidR="00000000" w:rsidDel="00000000" w:rsidP="00000000" w:rsidRDefault="00000000" w:rsidRPr="00000000" w14:paraId="000000F7">
            <w:pPr>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F8">
            <w:pPr>
              <w:spacing w:line="240" w:lineRule="auto"/>
              <w:rPr>
                <w:rFonts w:ascii="Georgia" w:cs="Georgia" w:eastAsia="Georgia" w:hAnsi="Georgia"/>
                <w:sz w:val="20"/>
                <w:szCs w:val="20"/>
              </w:rPr>
            </w:pPr>
            <w:r w:rsidDel="00000000" w:rsidR="00000000" w:rsidRPr="00000000">
              <w:rPr>
                <w:rtl w:val="0"/>
              </w:rPr>
            </w:r>
          </w:p>
        </w:tc>
      </w:tr>
      <w:tr>
        <w:trPr>
          <w:cantSplit w:val="0"/>
          <w:trHeight w:val="1095" w:hRule="atLeast"/>
          <w:tblHeader w:val="0"/>
        </w:trPr>
        <w:tc>
          <w:tcPr/>
          <w:p w:rsidR="00000000" w:rsidDel="00000000" w:rsidP="00000000" w:rsidRDefault="00000000" w:rsidRPr="00000000" w14:paraId="000000F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0F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1a1</w:t>
            </w:r>
          </w:p>
        </w:tc>
        <w:tc>
          <w:tcPr/>
          <w:p w:rsidR="00000000" w:rsidDel="00000000" w:rsidP="00000000" w:rsidRDefault="00000000" w:rsidRPr="00000000" w14:paraId="000000F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Toxicology</w:t>
            </w:r>
          </w:p>
        </w:tc>
        <w:tc>
          <w:tcPr/>
          <w:p w:rsidR="00000000" w:rsidDel="00000000" w:rsidP="00000000" w:rsidRDefault="00000000" w:rsidRPr="00000000" w14:paraId="000000F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F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 R</w:t>
            </w:r>
          </w:p>
        </w:tc>
        <w:tc>
          <w:tcPr/>
          <w:p w:rsidR="00000000" w:rsidDel="00000000" w:rsidP="00000000" w:rsidRDefault="00000000" w:rsidRPr="00000000" w14:paraId="000000FE">
            <w:pPr>
              <w:rPr>
                <w:rFonts w:ascii="Georgia" w:cs="Georgia" w:eastAsia="Georgia" w:hAnsi="Georgia"/>
                <w:sz w:val="20"/>
                <w:szCs w:val="20"/>
              </w:rPr>
            </w:pPr>
            <w:r w:rsidDel="00000000" w:rsidR="00000000" w:rsidRPr="00000000">
              <w:rPr>
                <w:rFonts w:ascii="Georgia" w:cs="Georgia" w:eastAsia="Georgia" w:hAnsi="Georgia"/>
                <w:sz w:val="20"/>
                <w:szCs w:val="20"/>
                <w:shd w:fill="e8eaed" w:val="clear"/>
                <w:rtl w:val="0"/>
              </w:rPr>
              <w:t xml:space="preserve">Yes</w:t>
            </w:r>
            <w:r w:rsidDel="00000000" w:rsidR="00000000" w:rsidRPr="00000000">
              <w:rPr>
                <w:rtl w:val="0"/>
              </w:rPr>
            </w:r>
          </w:p>
        </w:tc>
        <w:tc>
          <w:tcPr/>
          <w:p w:rsidR="00000000" w:rsidDel="00000000" w:rsidP="00000000" w:rsidRDefault="00000000" w:rsidRPr="00000000" w14:paraId="000000F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0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Ir. I.A.M. de Graaf</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0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A. Salvati</w:t>
            </w:r>
          </w:p>
        </w:tc>
      </w:tr>
      <w:tr>
        <w:trPr>
          <w:cantSplit w:val="0"/>
          <w:trHeight w:val="1095" w:hRule="atLeast"/>
          <w:tblHeader w:val="0"/>
        </w:trPr>
        <w:tc>
          <w:tcPr/>
          <w:p w:rsidR="00000000" w:rsidDel="00000000" w:rsidP="00000000" w:rsidRDefault="00000000" w:rsidRPr="00000000" w14:paraId="0000010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10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1a2</w:t>
            </w:r>
          </w:p>
        </w:tc>
        <w:tc>
          <w:tcPr/>
          <w:p w:rsidR="00000000" w:rsidDel="00000000" w:rsidP="00000000" w:rsidRDefault="00000000" w:rsidRPr="00000000" w14:paraId="0000010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Sustainable Drug Design and Engineering</w:t>
            </w:r>
          </w:p>
        </w:tc>
        <w:tc>
          <w:tcPr/>
          <w:p w:rsidR="00000000" w:rsidDel="00000000" w:rsidP="00000000" w:rsidRDefault="00000000" w:rsidRPr="00000000" w14:paraId="0000010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0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w:t>
            </w:r>
          </w:p>
        </w:tc>
        <w:tc>
          <w:tcPr/>
          <w:p w:rsidR="00000000" w:rsidDel="00000000" w:rsidP="00000000" w:rsidRDefault="00000000" w:rsidRPr="00000000" w14:paraId="0000010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No</w:t>
            </w:r>
          </w:p>
        </w:tc>
        <w:tc>
          <w:tcPr/>
          <w:p w:rsidR="00000000" w:rsidDel="00000000" w:rsidP="00000000" w:rsidRDefault="00000000" w:rsidRPr="00000000" w14:paraId="0000010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0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K. Rafie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0A">
            <w:pPr>
              <w:spacing w:line="240" w:lineRule="auto"/>
              <w:rPr>
                <w:sz w:val="20"/>
                <w:szCs w:val="20"/>
              </w:rPr>
            </w:pPr>
            <w:r w:rsidDel="00000000" w:rsidR="00000000" w:rsidRPr="00000000">
              <w:rPr>
                <w:rFonts w:ascii="Georgia" w:cs="Georgia" w:eastAsia="Georgia" w:hAnsi="Georgia"/>
                <w:sz w:val="20"/>
                <w:szCs w:val="20"/>
                <w:rtl w:val="0"/>
              </w:rPr>
              <w:t xml:space="preserve">Dr. F. J. Dekker</w:t>
            </w:r>
            <w:r w:rsidDel="00000000" w:rsidR="00000000" w:rsidRPr="00000000">
              <w:rPr>
                <w:rtl w:val="0"/>
              </w:rPr>
            </w:r>
          </w:p>
        </w:tc>
      </w:tr>
      <w:tr>
        <w:trPr>
          <w:cantSplit w:val="0"/>
          <w:trHeight w:val="885" w:hRule="atLeast"/>
          <w:tblHeader w:val="0"/>
        </w:trPr>
        <w:tc>
          <w:tcPr/>
          <w:p w:rsidR="00000000" w:rsidDel="00000000" w:rsidP="00000000" w:rsidRDefault="00000000" w:rsidRPr="00000000" w14:paraId="0000010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10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r>
          </w:p>
        </w:tc>
        <w:tc>
          <w:tcPr/>
          <w:p w:rsidR="00000000" w:rsidDel="00000000" w:rsidP="00000000" w:rsidRDefault="00000000" w:rsidRPr="00000000" w14:paraId="0000010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Research project 2</w:t>
            </w:r>
          </w:p>
        </w:tc>
        <w:tc>
          <w:tcPr/>
          <w:p w:rsidR="00000000" w:rsidDel="00000000" w:rsidP="00000000" w:rsidRDefault="00000000" w:rsidRPr="00000000" w14:paraId="0000010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30, 35, 40</w:t>
            </w:r>
          </w:p>
        </w:tc>
        <w:tc>
          <w:tcPr/>
          <w:p w:rsidR="00000000" w:rsidDel="00000000" w:rsidP="00000000" w:rsidRDefault="00000000" w:rsidRPr="00000000" w14:paraId="0000010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PR,P,R</w:t>
            </w:r>
          </w:p>
        </w:tc>
        <w:tc>
          <w:tcPr/>
          <w:p w:rsidR="00000000" w:rsidDel="00000000" w:rsidP="00000000" w:rsidRDefault="00000000" w:rsidRPr="00000000" w14:paraId="0000011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11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r>
    </w:tbl>
    <w:p w:rsidR="00000000" w:rsidDel="00000000" w:rsidP="00000000" w:rsidRDefault="00000000" w:rsidRPr="00000000" w14:paraId="00000114">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115">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Table 3. P&amp;T track course units</w:t>
      </w:r>
    </w:p>
    <w:tbl>
      <w:tblPr>
        <w:tblStyle w:val="Table10"/>
        <w:tblW w:w="130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
        <w:gridCol w:w="735"/>
        <w:gridCol w:w="2940"/>
        <w:gridCol w:w="570"/>
        <w:gridCol w:w="1110"/>
        <w:gridCol w:w="1095"/>
        <w:gridCol w:w="1470"/>
        <w:gridCol w:w="1890"/>
        <w:gridCol w:w="2700"/>
        <w:tblGridChange w:id="0">
          <w:tblGrid>
            <w:gridCol w:w="555"/>
            <w:gridCol w:w="735"/>
            <w:gridCol w:w="2940"/>
            <w:gridCol w:w="570"/>
            <w:gridCol w:w="1110"/>
            <w:gridCol w:w="1095"/>
            <w:gridCol w:w="1470"/>
            <w:gridCol w:w="1890"/>
            <w:gridCol w:w="2700"/>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6">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7">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8">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9">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A">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B">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C">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11D">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1F">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499" w:hRule="atLeast"/>
          <w:tblHeader w:val="0"/>
        </w:trPr>
        <w:tc>
          <w:tcPr/>
          <w:p w:rsidR="00000000" w:rsidDel="00000000" w:rsidP="00000000" w:rsidRDefault="00000000" w:rsidRPr="00000000" w14:paraId="0000012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p w:rsidR="00000000" w:rsidDel="00000000" w:rsidP="00000000" w:rsidRDefault="00000000" w:rsidRPr="00000000" w14:paraId="0000012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1a3</w:t>
            </w:r>
          </w:p>
        </w:tc>
        <w:tc>
          <w:tcPr/>
          <w:p w:rsidR="00000000" w:rsidDel="00000000" w:rsidP="00000000" w:rsidRDefault="00000000" w:rsidRPr="00000000" w14:paraId="0000012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Pharmacoeconomics</w:t>
            </w:r>
          </w:p>
        </w:tc>
        <w:tc>
          <w:tcPr/>
          <w:p w:rsidR="00000000" w:rsidDel="00000000" w:rsidP="00000000" w:rsidRDefault="00000000" w:rsidRPr="00000000" w14:paraId="0000012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2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 </w:t>
            </w:r>
          </w:p>
        </w:tc>
        <w:tc>
          <w:tcPr/>
          <w:p w:rsidR="00000000" w:rsidDel="00000000" w:rsidP="00000000" w:rsidRDefault="00000000" w:rsidRPr="00000000" w14:paraId="00000125">
            <w:pPr>
              <w:rPr>
                <w:rFonts w:ascii="Georgia" w:cs="Georgia" w:eastAsia="Georgia" w:hAnsi="Georgia"/>
                <w:sz w:val="20"/>
                <w:szCs w:val="20"/>
              </w:rPr>
            </w:pPr>
            <w:r w:rsidDel="00000000" w:rsidR="00000000" w:rsidRPr="00000000">
              <w:rPr>
                <w:rFonts w:ascii="Georgia" w:cs="Georgia" w:eastAsia="Georgia" w:hAnsi="Georgia"/>
                <w:sz w:val="20"/>
                <w:szCs w:val="20"/>
                <w:shd w:fill="e8eaed" w:val="clear"/>
                <w:rtl w:val="0"/>
              </w:rPr>
              <w:t xml:space="preserve">Yes</w:t>
            </w:r>
            <w:r w:rsidDel="00000000" w:rsidR="00000000" w:rsidRPr="00000000">
              <w:rPr>
                <w:rtl w:val="0"/>
              </w:rPr>
            </w:r>
          </w:p>
        </w:tc>
        <w:tc>
          <w:tcPr/>
          <w:p w:rsidR="00000000" w:rsidDel="00000000" w:rsidP="00000000" w:rsidRDefault="00000000" w:rsidRPr="00000000" w14:paraId="0000012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2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T.L. Feenstra</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2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A.D.I. van Asselt</w:t>
            </w:r>
          </w:p>
        </w:tc>
      </w:tr>
      <w:tr>
        <w:trPr>
          <w:cantSplit w:val="0"/>
          <w:trHeight w:val="768" w:hRule="atLeast"/>
          <w:tblHeader w:val="0"/>
        </w:trPr>
        <w:tc>
          <w:tcPr>
            <w:tcBorders>
              <w:top w:color="000000" w:space="0" w:sz="8" w:val="single"/>
            </w:tcBorders>
          </w:tcPr>
          <w:p w:rsidR="00000000" w:rsidDel="00000000" w:rsidP="00000000" w:rsidRDefault="00000000" w:rsidRPr="00000000" w14:paraId="0000012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tcBorders>
              <w:top w:color="000000" w:space="0" w:sz="8" w:val="single"/>
            </w:tcBorders>
          </w:tcPr>
          <w:p w:rsidR="00000000" w:rsidDel="00000000" w:rsidP="00000000" w:rsidRDefault="00000000" w:rsidRPr="00000000" w14:paraId="0000012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1b1</w:t>
            </w:r>
          </w:p>
        </w:tc>
        <w:tc>
          <w:tcPr>
            <w:tcBorders>
              <w:top w:color="000000" w:space="0" w:sz="8" w:val="single"/>
            </w:tcBorders>
          </w:tcPr>
          <w:p w:rsidR="00000000" w:rsidDel="00000000" w:rsidP="00000000" w:rsidRDefault="00000000" w:rsidRPr="00000000" w14:paraId="0000012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Pharmacoepidemiology</w:t>
            </w:r>
          </w:p>
        </w:tc>
        <w:tc>
          <w:tcPr>
            <w:tcBorders>
              <w:top w:color="000000" w:space="0" w:sz="8" w:val="single"/>
            </w:tcBorders>
          </w:tcPr>
          <w:p w:rsidR="00000000" w:rsidDel="00000000" w:rsidP="00000000" w:rsidRDefault="00000000" w:rsidRPr="00000000" w14:paraId="0000012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tcBorders>
              <w:top w:color="000000" w:space="0" w:sz="8" w:val="single"/>
            </w:tcBorders>
          </w:tcPr>
          <w:p w:rsidR="00000000" w:rsidDel="00000000" w:rsidP="00000000" w:rsidRDefault="00000000" w:rsidRPr="00000000" w14:paraId="0000012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MC, R, P </w:t>
            </w:r>
          </w:p>
        </w:tc>
        <w:tc>
          <w:tcPr>
            <w:tcBorders>
              <w:top w:color="000000" w:space="0" w:sz="8" w:val="single"/>
            </w:tcBorders>
          </w:tcPr>
          <w:p w:rsidR="00000000" w:rsidDel="00000000" w:rsidP="00000000" w:rsidRDefault="00000000" w:rsidRPr="00000000" w14:paraId="0000012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tcBorders>
              <w:top w:color="000000" w:space="0" w:sz="8" w:val="single"/>
            </w:tcBorders>
          </w:tcPr>
          <w:p w:rsidR="00000000" w:rsidDel="00000000" w:rsidP="00000000" w:rsidRDefault="00000000" w:rsidRPr="00000000" w14:paraId="0000012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 </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3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E. Hak</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3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S. Mubarik</w:t>
            </w:r>
          </w:p>
        </w:tc>
      </w:tr>
      <w:tr>
        <w:trPr>
          <w:cantSplit w:val="0"/>
          <w:trHeight w:val="345" w:hRule="atLeast"/>
          <w:tblHeader w:val="0"/>
        </w:trPr>
        <w:tc>
          <w:tcPr/>
          <w:p w:rsidR="00000000" w:rsidDel="00000000" w:rsidP="00000000" w:rsidRDefault="00000000" w:rsidRPr="00000000" w14:paraId="0000013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p w:rsidR="00000000" w:rsidDel="00000000" w:rsidP="00000000" w:rsidRDefault="00000000" w:rsidRPr="00000000" w14:paraId="0000013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1b1</w:t>
            </w:r>
          </w:p>
        </w:tc>
        <w:tc>
          <w:tcPr/>
          <w:p w:rsidR="00000000" w:rsidDel="00000000" w:rsidP="00000000" w:rsidRDefault="00000000" w:rsidRPr="00000000" w14:paraId="0000013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Reproductive Toxicology &amp; Epidemiology</w:t>
            </w:r>
          </w:p>
        </w:tc>
        <w:tc>
          <w:tcPr/>
          <w:p w:rsidR="00000000" w:rsidDel="00000000" w:rsidP="00000000" w:rsidRDefault="00000000" w:rsidRPr="00000000" w14:paraId="0000013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3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 Ast</w:t>
            </w:r>
          </w:p>
        </w:tc>
        <w:tc>
          <w:tcPr/>
          <w:p w:rsidR="00000000" w:rsidDel="00000000" w:rsidP="00000000" w:rsidRDefault="00000000" w:rsidRPr="00000000" w14:paraId="0000013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13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Presentation towards the end of the course</w:t>
            </w:r>
          </w:p>
          <w:p w:rsidR="00000000" w:rsidDel="00000000" w:rsidP="00000000" w:rsidRDefault="00000000" w:rsidRPr="00000000" w14:paraId="0000013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Exam week</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3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A.P. Nagelkerke</w:t>
            </w:r>
          </w:p>
          <w:p w:rsidR="00000000" w:rsidDel="00000000" w:rsidP="00000000" w:rsidRDefault="00000000" w:rsidRPr="00000000" w14:paraId="0000013B">
            <w:pPr>
              <w:spacing w:line="240"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3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C.C.M. Schuiling-Veninga</w:t>
            </w:r>
          </w:p>
        </w:tc>
      </w:tr>
      <w:tr>
        <w:trPr>
          <w:cantSplit w:val="0"/>
          <w:tblHeader w:val="0"/>
        </w:trPr>
        <w:tc>
          <w:tcPr/>
          <w:p w:rsidR="00000000" w:rsidDel="00000000" w:rsidP="00000000" w:rsidRDefault="00000000" w:rsidRPr="00000000" w14:paraId="0000013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p w:rsidR="00000000" w:rsidDel="00000000" w:rsidP="00000000" w:rsidRDefault="00000000" w:rsidRPr="00000000" w14:paraId="0000013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1b2</w:t>
            </w:r>
          </w:p>
        </w:tc>
        <w:tc>
          <w:tcPr/>
          <w:p w:rsidR="00000000" w:rsidDel="00000000" w:rsidP="00000000" w:rsidRDefault="00000000" w:rsidRPr="00000000" w14:paraId="0000013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Introduction to Vaccines and Vaccinology</w:t>
            </w:r>
          </w:p>
        </w:tc>
        <w:tc>
          <w:tcPr/>
          <w:p w:rsidR="00000000" w:rsidDel="00000000" w:rsidP="00000000" w:rsidRDefault="00000000" w:rsidRPr="00000000" w14:paraId="0000014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4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w:t>
            </w:r>
          </w:p>
        </w:tc>
        <w:tc>
          <w:tcPr/>
          <w:p w:rsidR="00000000" w:rsidDel="00000000" w:rsidP="00000000" w:rsidRDefault="00000000" w:rsidRPr="00000000" w14:paraId="0000014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 </w:t>
            </w:r>
          </w:p>
        </w:tc>
        <w:tc>
          <w:tcPr/>
          <w:p w:rsidR="00000000" w:rsidDel="00000000" w:rsidP="00000000" w:rsidRDefault="00000000" w:rsidRPr="00000000" w14:paraId="0000014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w:t>
            </w:r>
          </w:p>
          <w:p w:rsidR="00000000" w:rsidDel="00000000" w:rsidP="00000000" w:rsidRDefault="00000000" w:rsidRPr="00000000" w14:paraId="00000144">
            <w:pPr>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4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K. Rafie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4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Dr. M. Balogh </w:t>
            </w:r>
          </w:p>
        </w:tc>
      </w:tr>
      <w:tr>
        <w:trPr>
          <w:cantSplit w:val="0"/>
          <w:tblHeader w:val="0"/>
        </w:trPr>
        <w:tc>
          <w:tcPr/>
          <w:p w:rsidR="00000000" w:rsidDel="00000000" w:rsidP="00000000" w:rsidRDefault="00000000" w:rsidRPr="00000000" w14:paraId="0000014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14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1a1</w:t>
            </w:r>
          </w:p>
        </w:tc>
        <w:tc>
          <w:tcPr/>
          <w:p w:rsidR="00000000" w:rsidDel="00000000" w:rsidP="00000000" w:rsidRDefault="00000000" w:rsidRPr="00000000" w14:paraId="0000014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Toxicology</w:t>
            </w:r>
          </w:p>
        </w:tc>
        <w:tc>
          <w:tcPr/>
          <w:p w:rsidR="00000000" w:rsidDel="00000000" w:rsidP="00000000" w:rsidRDefault="00000000" w:rsidRPr="00000000" w14:paraId="0000014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4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 R</w:t>
            </w:r>
          </w:p>
        </w:tc>
        <w:tc>
          <w:tcPr/>
          <w:p w:rsidR="00000000" w:rsidDel="00000000" w:rsidP="00000000" w:rsidRDefault="00000000" w:rsidRPr="00000000" w14:paraId="0000014C">
            <w:pPr>
              <w:rPr/>
            </w:pPr>
            <w:r w:rsidDel="00000000" w:rsidR="00000000" w:rsidRPr="00000000">
              <w:rPr>
                <w:rFonts w:ascii="Georgia" w:cs="Georgia" w:eastAsia="Georgia" w:hAnsi="Georgia"/>
                <w:color w:val="000000"/>
                <w:sz w:val="20"/>
                <w:szCs w:val="20"/>
                <w:shd w:fill="e8eaed" w:val="clear"/>
                <w:rtl w:val="0"/>
              </w:rPr>
              <w:t xml:space="preserve">Yes</w:t>
            </w:r>
            <w:r w:rsidDel="00000000" w:rsidR="00000000" w:rsidRPr="00000000">
              <w:rPr>
                <w:rtl w:val="0"/>
              </w:rPr>
            </w:r>
          </w:p>
        </w:tc>
        <w:tc>
          <w:tcPr/>
          <w:p w:rsidR="00000000" w:rsidDel="00000000" w:rsidP="00000000" w:rsidRDefault="00000000" w:rsidRPr="00000000" w14:paraId="0000014D">
            <w:pPr>
              <w:rPr>
                <w:rFonts w:ascii="Georgia" w:cs="Georgia" w:eastAsia="Georgia" w:hAnsi="Georgia"/>
                <w:sz w:val="20"/>
                <w:szCs w:val="20"/>
              </w:rPr>
            </w:pPr>
            <w:r w:rsidDel="00000000" w:rsidR="00000000" w:rsidRPr="00000000">
              <w:rPr>
                <w:rtl w:val="0"/>
              </w:rPr>
              <w:t xml:space="preserve">Halfway, end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4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Ir. I.A.M. de Graaf</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4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A. Salvati</w:t>
            </w:r>
          </w:p>
        </w:tc>
      </w:tr>
      <w:tr>
        <w:trPr>
          <w:cantSplit w:val="0"/>
          <w:trHeight w:val="276" w:hRule="atLeast"/>
          <w:tblHeader w:val="0"/>
        </w:trPr>
        <w:tc>
          <w:tcPr/>
          <w:p w:rsidR="00000000" w:rsidDel="00000000" w:rsidP="00000000" w:rsidRDefault="00000000" w:rsidRPr="00000000" w14:paraId="0000015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15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1a2</w:t>
            </w:r>
          </w:p>
        </w:tc>
        <w:tc>
          <w:tcPr/>
          <w:p w:rsidR="00000000" w:rsidDel="00000000" w:rsidP="00000000" w:rsidRDefault="00000000" w:rsidRPr="00000000" w14:paraId="0000015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Toxicology</w:t>
            </w:r>
          </w:p>
        </w:tc>
        <w:tc>
          <w:tcPr/>
          <w:p w:rsidR="00000000" w:rsidDel="00000000" w:rsidP="00000000" w:rsidRDefault="00000000" w:rsidRPr="00000000" w14:paraId="0000015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5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 </w:t>
            </w:r>
          </w:p>
        </w:tc>
        <w:tc>
          <w:tcPr/>
          <w:p w:rsidR="00000000" w:rsidDel="00000000" w:rsidP="00000000" w:rsidRDefault="00000000" w:rsidRPr="00000000" w14:paraId="0000015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No</w:t>
            </w:r>
          </w:p>
        </w:tc>
        <w:tc>
          <w:tcPr/>
          <w:p w:rsidR="00000000" w:rsidDel="00000000" w:rsidP="00000000" w:rsidRDefault="00000000" w:rsidRPr="00000000" w14:paraId="0000015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5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Prof. Dr. D.J. Touw</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5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Ir. I.A.M. de Graaf</w:t>
            </w:r>
          </w:p>
        </w:tc>
      </w:tr>
      <w:tr>
        <w:trPr>
          <w:cantSplit w:val="0"/>
          <w:tblHeader w:val="0"/>
        </w:trPr>
        <w:tc>
          <w:tcPr/>
          <w:p w:rsidR="00000000" w:rsidDel="00000000" w:rsidP="00000000" w:rsidRDefault="00000000" w:rsidRPr="00000000" w14:paraId="0000015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15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r>
          </w:p>
        </w:tc>
        <w:tc>
          <w:tcPr/>
          <w:p w:rsidR="00000000" w:rsidDel="00000000" w:rsidP="00000000" w:rsidRDefault="00000000" w:rsidRPr="00000000" w14:paraId="0000015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Research project 2</w:t>
            </w:r>
          </w:p>
        </w:tc>
        <w:tc>
          <w:tcPr/>
          <w:p w:rsidR="00000000" w:rsidDel="00000000" w:rsidP="00000000" w:rsidRDefault="00000000" w:rsidRPr="00000000" w14:paraId="0000015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30, 35, 40</w:t>
            </w:r>
          </w:p>
        </w:tc>
        <w:tc>
          <w:tcPr/>
          <w:p w:rsidR="00000000" w:rsidDel="00000000" w:rsidP="00000000" w:rsidRDefault="00000000" w:rsidRPr="00000000" w14:paraId="0000015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PR,P,R</w:t>
            </w:r>
          </w:p>
        </w:tc>
        <w:tc>
          <w:tcPr/>
          <w:p w:rsidR="00000000" w:rsidDel="00000000" w:rsidP="00000000" w:rsidRDefault="00000000" w:rsidRPr="00000000" w14:paraId="0000015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15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r>
    </w:tbl>
    <w:p w:rsidR="00000000" w:rsidDel="00000000" w:rsidP="00000000" w:rsidRDefault="00000000" w:rsidRPr="00000000" w14:paraId="00000162">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63">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64">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65">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66">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Table 4. SBP track course units</w:t>
      </w:r>
    </w:p>
    <w:tbl>
      <w:tblPr>
        <w:tblStyle w:val="Table11"/>
        <w:tblW w:w="130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810"/>
        <w:gridCol w:w="2880"/>
        <w:gridCol w:w="600"/>
        <w:gridCol w:w="1080"/>
        <w:gridCol w:w="1110"/>
        <w:gridCol w:w="1515"/>
        <w:gridCol w:w="1890"/>
        <w:gridCol w:w="2655"/>
        <w:tblGridChange w:id="0">
          <w:tblGrid>
            <w:gridCol w:w="525"/>
            <w:gridCol w:w="810"/>
            <w:gridCol w:w="2880"/>
            <w:gridCol w:w="600"/>
            <w:gridCol w:w="1080"/>
            <w:gridCol w:w="1110"/>
            <w:gridCol w:w="1515"/>
            <w:gridCol w:w="1890"/>
            <w:gridCol w:w="265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7">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8">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9">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A">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B">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C">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D">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16E">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6F">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70">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 w:hRule="atLeast"/>
          <w:tblHeader w:val="0"/>
        </w:trPr>
        <w:tc>
          <w:tcPr>
            <w:tcBorders>
              <w:top w:color="000000" w:space="0" w:sz="8" w:val="single"/>
            </w:tcBorders>
          </w:tcPr>
          <w:p w:rsidR="00000000" w:rsidDel="00000000" w:rsidP="00000000" w:rsidRDefault="00000000" w:rsidRPr="00000000" w14:paraId="0000017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tcBorders>
              <w:top w:color="000000" w:space="0" w:sz="8" w:val="single"/>
            </w:tcBorders>
          </w:tcPr>
          <w:p w:rsidR="00000000" w:rsidDel="00000000" w:rsidP="00000000" w:rsidRDefault="00000000" w:rsidRPr="00000000" w14:paraId="0000017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1a1/1a2</w:t>
            </w:r>
          </w:p>
        </w:tc>
        <w:tc>
          <w:tcPr>
            <w:tcBorders>
              <w:top w:color="000000" w:space="0" w:sz="8" w:val="single"/>
            </w:tcBorders>
          </w:tcPr>
          <w:p w:rsidR="00000000" w:rsidDel="00000000" w:rsidP="00000000" w:rsidRDefault="00000000" w:rsidRPr="00000000" w14:paraId="0000017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Introduction Science and Business</w:t>
            </w:r>
          </w:p>
        </w:tc>
        <w:tc>
          <w:tcPr>
            <w:tcBorders>
              <w:top w:color="000000" w:space="0" w:sz="8" w:val="single"/>
            </w:tcBorders>
          </w:tcPr>
          <w:p w:rsidR="00000000" w:rsidDel="00000000" w:rsidP="00000000" w:rsidRDefault="00000000" w:rsidRPr="00000000" w14:paraId="0000017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10</w:t>
            </w:r>
          </w:p>
        </w:tc>
        <w:tc>
          <w:tcPr>
            <w:tcBorders>
              <w:top w:color="000000" w:space="0" w:sz="8" w:val="single"/>
            </w:tcBorders>
          </w:tcPr>
          <w:p w:rsidR="00000000" w:rsidDel="00000000" w:rsidP="00000000" w:rsidRDefault="00000000" w:rsidRPr="00000000" w14:paraId="0000017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R, P,  Ast</w:t>
            </w:r>
          </w:p>
        </w:tc>
        <w:tc>
          <w:tcPr>
            <w:tcBorders>
              <w:top w:color="000000" w:space="0" w:sz="8" w:val="single"/>
            </w:tcBorders>
          </w:tcPr>
          <w:p w:rsidR="00000000" w:rsidDel="00000000" w:rsidP="00000000" w:rsidRDefault="00000000" w:rsidRPr="00000000" w14:paraId="0000017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tcBorders>
              <w:top w:color="000000" w:space="0" w:sz="8" w:val="single"/>
            </w:tcBorders>
          </w:tcPr>
          <w:p w:rsidR="00000000" w:rsidDel="00000000" w:rsidP="00000000" w:rsidRDefault="00000000" w:rsidRPr="00000000" w14:paraId="0000017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TBD </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7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Drs. S. Grooters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7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M.J. van den Nieuwenhof-Schilstra, MSc</w:t>
            </w:r>
          </w:p>
        </w:tc>
      </w:tr>
      <w:tr>
        <w:trPr>
          <w:cantSplit w:val="0"/>
          <w:tblHeader w:val="0"/>
        </w:trPr>
        <w:tc>
          <w:tcPr/>
          <w:p w:rsidR="00000000" w:rsidDel="00000000" w:rsidP="00000000" w:rsidRDefault="00000000" w:rsidRPr="00000000" w14:paraId="0000017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17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1a3/1b1</w:t>
            </w:r>
          </w:p>
        </w:tc>
        <w:tc>
          <w:tcPr/>
          <w:p w:rsidR="00000000" w:rsidDel="00000000" w:rsidP="00000000" w:rsidRDefault="00000000" w:rsidRPr="00000000" w14:paraId="0000017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Introduction Science and Policy</w:t>
            </w:r>
          </w:p>
        </w:tc>
        <w:tc>
          <w:tcPr/>
          <w:p w:rsidR="00000000" w:rsidDel="00000000" w:rsidP="00000000" w:rsidRDefault="00000000" w:rsidRPr="00000000" w14:paraId="0000017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10</w:t>
            </w:r>
          </w:p>
        </w:tc>
        <w:tc>
          <w:tcPr/>
          <w:p w:rsidR="00000000" w:rsidDel="00000000" w:rsidP="00000000" w:rsidRDefault="00000000" w:rsidRPr="00000000" w14:paraId="0000017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WE,R, P, PR, Ast</w:t>
            </w:r>
          </w:p>
        </w:tc>
        <w:tc>
          <w:tcPr/>
          <w:p w:rsidR="00000000" w:rsidDel="00000000" w:rsidP="00000000" w:rsidRDefault="00000000" w:rsidRPr="00000000" w14:paraId="0000017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18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TBD </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8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Drs. S. Grooters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8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Drs. J. Zevenberg</w:t>
            </w:r>
          </w:p>
        </w:tc>
      </w:tr>
      <w:tr>
        <w:trPr>
          <w:cantSplit w:val="0"/>
          <w:tblHeader w:val="0"/>
        </w:trPr>
        <w:tc>
          <w:tcPr/>
          <w:p w:rsidR="00000000" w:rsidDel="00000000" w:rsidP="00000000" w:rsidRDefault="00000000" w:rsidRPr="00000000" w14:paraId="0000018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18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r>
          </w:p>
        </w:tc>
        <w:tc>
          <w:tcPr/>
          <w:p w:rsidR="00000000" w:rsidDel="00000000" w:rsidP="00000000" w:rsidRDefault="00000000" w:rsidRPr="00000000" w14:paraId="0000018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SBP Work Placement</w:t>
            </w:r>
          </w:p>
        </w:tc>
        <w:tc>
          <w:tcPr/>
          <w:p w:rsidR="00000000" w:rsidDel="00000000" w:rsidP="00000000" w:rsidRDefault="00000000" w:rsidRPr="00000000" w14:paraId="0000018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40</w:t>
            </w:r>
          </w:p>
        </w:tc>
        <w:tc>
          <w:tcPr/>
          <w:p w:rsidR="00000000" w:rsidDel="00000000" w:rsidP="00000000" w:rsidRDefault="00000000" w:rsidRPr="00000000" w14:paraId="0000018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R,P,PR,</w:t>
            </w:r>
          </w:p>
          <w:p w:rsidR="00000000" w:rsidDel="00000000" w:rsidP="00000000" w:rsidRDefault="00000000" w:rsidRPr="00000000" w14:paraId="00000188">
            <w:pPr>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8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18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TBD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8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8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r>
    </w:tbl>
    <w:p w:rsidR="00000000" w:rsidDel="00000000" w:rsidP="00000000" w:rsidRDefault="00000000" w:rsidRPr="00000000" w14:paraId="0000018D">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8E">
      <w:pPr>
        <w:rPr>
          <w:rFonts w:ascii="Georgia" w:cs="Georgia" w:eastAsia="Georgia" w:hAnsi="Georgia"/>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8F">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Table 5. Electives</w:t>
      </w:r>
    </w:p>
    <w:tbl>
      <w:tblPr>
        <w:tblStyle w:val="Table12"/>
        <w:tblW w:w="130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810"/>
        <w:gridCol w:w="3075"/>
        <w:gridCol w:w="555"/>
        <w:gridCol w:w="1050"/>
        <w:gridCol w:w="1095"/>
        <w:gridCol w:w="1425"/>
        <w:gridCol w:w="1890"/>
        <w:gridCol w:w="2640"/>
        <w:tblGridChange w:id="0">
          <w:tblGrid>
            <w:gridCol w:w="525"/>
            <w:gridCol w:w="810"/>
            <w:gridCol w:w="3075"/>
            <w:gridCol w:w="555"/>
            <w:gridCol w:w="1050"/>
            <w:gridCol w:w="1095"/>
            <w:gridCol w:w="1425"/>
            <w:gridCol w:w="1890"/>
            <w:gridCol w:w="2640"/>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0">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1">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2">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3">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4">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5">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6">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197">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8">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99">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 w:hRule="atLeast"/>
          <w:tblHeader w:val="0"/>
        </w:trPr>
        <w:tc>
          <w:tcPr>
            <w:tcBorders>
              <w:top w:color="000000" w:space="0" w:sz="8" w:val="single"/>
            </w:tcBorders>
          </w:tcPr>
          <w:p w:rsidR="00000000" w:rsidDel="00000000" w:rsidP="00000000" w:rsidRDefault="00000000" w:rsidRPr="00000000" w14:paraId="0000019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tcBorders>
              <w:top w:color="000000" w:space="0" w:sz="8" w:val="single"/>
            </w:tcBorders>
          </w:tcPr>
          <w:p w:rsidR="00000000" w:rsidDel="00000000" w:rsidP="00000000" w:rsidRDefault="00000000" w:rsidRPr="00000000" w14:paraId="0000019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1a/1b</w:t>
            </w:r>
          </w:p>
        </w:tc>
        <w:tc>
          <w:tcPr>
            <w:tcBorders>
              <w:top w:color="000000" w:space="0" w:sz="8" w:val="single"/>
            </w:tcBorders>
          </w:tcPr>
          <w:p w:rsidR="00000000" w:rsidDel="00000000" w:rsidP="00000000" w:rsidRDefault="00000000" w:rsidRPr="00000000" w14:paraId="0000019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Microbiological Safety</w:t>
            </w:r>
          </w:p>
        </w:tc>
        <w:tc>
          <w:tcPr>
            <w:tcBorders>
              <w:top w:color="000000" w:space="0" w:sz="8" w:val="single"/>
            </w:tcBorders>
          </w:tcPr>
          <w:p w:rsidR="00000000" w:rsidDel="00000000" w:rsidP="00000000" w:rsidRDefault="00000000" w:rsidRPr="00000000" w14:paraId="0000019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tcBorders>
              <w:top w:color="000000" w:space="0" w:sz="8" w:val="single"/>
            </w:tcBorders>
          </w:tcPr>
          <w:p w:rsidR="00000000" w:rsidDel="00000000" w:rsidP="00000000" w:rsidRDefault="00000000" w:rsidRPr="00000000" w14:paraId="0000019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MC, PR</w:t>
            </w:r>
          </w:p>
        </w:tc>
        <w:tc>
          <w:tcPr>
            <w:tcBorders>
              <w:top w:color="000000" w:space="0" w:sz="8" w:val="single"/>
            </w:tcBorders>
          </w:tcPr>
          <w:p w:rsidR="00000000" w:rsidDel="00000000" w:rsidP="00000000" w:rsidRDefault="00000000" w:rsidRPr="00000000" w14:paraId="0000019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tcBorders>
              <w:top w:color="000000" w:space="0" w:sz="8" w:val="single"/>
            </w:tcBorders>
          </w:tcPr>
          <w:p w:rsidR="00000000" w:rsidDel="00000000" w:rsidP="00000000" w:rsidRDefault="00000000" w:rsidRPr="00000000" w14:paraId="000001A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A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Drs. B.L. Waarts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A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 M. Sol</w:t>
            </w:r>
          </w:p>
        </w:tc>
      </w:tr>
      <w:tr>
        <w:trPr>
          <w:cantSplit w:val="0"/>
          <w:tblHeader w:val="0"/>
        </w:trPr>
        <w:tc>
          <w:tcPr/>
          <w:p w:rsidR="00000000" w:rsidDel="00000000" w:rsidP="00000000" w:rsidRDefault="00000000" w:rsidRPr="00000000" w14:paraId="000001A3">
            <w:pPr>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A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r>
          </w:p>
        </w:tc>
        <w:tc>
          <w:tcPr/>
          <w:p w:rsidR="00000000" w:rsidDel="00000000" w:rsidP="00000000" w:rsidRDefault="00000000" w:rsidRPr="00000000" w14:paraId="000001A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Essay</w:t>
            </w:r>
          </w:p>
        </w:tc>
        <w:tc>
          <w:tcPr/>
          <w:p w:rsidR="00000000" w:rsidDel="00000000" w:rsidP="00000000" w:rsidRDefault="00000000" w:rsidRPr="00000000" w14:paraId="000001A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A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Ast</w:t>
            </w:r>
          </w:p>
        </w:tc>
        <w:tc>
          <w:tcPr/>
          <w:p w:rsidR="00000000" w:rsidDel="00000000" w:rsidP="00000000" w:rsidRDefault="00000000" w:rsidRPr="00000000" w14:paraId="000001A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w:t>
            </w:r>
          </w:p>
        </w:tc>
        <w:tc>
          <w:tcPr/>
          <w:p w:rsidR="00000000" w:rsidDel="00000000" w:rsidP="00000000" w:rsidRDefault="00000000" w:rsidRPr="00000000" w14:paraId="000001A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 </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A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A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Appointed examiner</w:t>
            </w:r>
          </w:p>
        </w:tc>
      </w:tr>
      <w:tr>
        <w:trPr>
          <w:cantSplit w:val="0"/>
          <w:tblHeader w:val="0"/>
        </w:trPr>
        <w:tc>
          <w:tcPr/>
          <w:p w:rsidR="00000000" w:rsidDel="00000000" w:rsidP="00000000" w:rsidRDefault="00000000" w:rsidRPr="00000000" w14:paraId="000001AC">
            <w:pPr>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AD">
            <w:pPr>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A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Courses organized by the other master programmes from within FSE. </w:t>
            </w:r>
          </w:p>
        </w:tc>
        <w:tc>
          <w:tcPr/>
          <w:p w:rsidR="00000000" w:rsidDel="00000000" w:rsidP="00000000" w:rsidRDefault="00000000" w:rsidRPr="00000000" w14:paraId="000001A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B0">
            <w:pPr>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B1">
            <w:pPr>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B2">
            <w:pPr>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B3">
            <w:pPr>
              <w:spacing w:line="240"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1B4">
            <w:pPr>
              <w:spacing w:line="240" w:lineRule="auto"/>
              <w:rPr>
                <w:rFonts w:ascii="Georgia" w:cs="Georgia" w:eastAsia="Georgia" w:hAnsi="Georgia"/>
                <w:sz w:val="20"/>
                <w:szCs w:val="20"/>
              </w:rPr>
            </w:pPr>
            <w:r w:rsidDel="00000000" w:rsidR="00000000" w:rsidRPr="00000000">
              <w:rPr>
                <w:rtl w:val="0"/>
              </w:rPr>
            </w:r>
          </w:p>
        </w:tc>
      </w:tr>
    </w:tbl>
    <w:p w:rsidR="00000000" w:rsidDel="00000000" w:rsidP="00000000" w:rsidRDefault="00000000" w:rsidRPr="00000000" w14:paraId="000001B5">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B6">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The abbreviations for the relevant teaching methods are explained in the legend of the table. </w:t>
      </w:r>
    </w:p>
    <w:p w:rsidR="00000000" w:rsidDel="00000000" w:rsidP="00000000" w:rsidRDefault="00000000" w:rsidRPr="00000000" w14:paraId="000001B7">
      <w:pPr>
        <w:rPr>
          <w:rFonts w:ascii="Georgia" w:cs="Georgia" w:eastAsia="Georgia" w:hAnsi="Georgia"/>
          <w:sz w:val="20"/>
          <w:szCs w:val="20"/>
        </w:rPr>
      </w:pPr>
      <w:r w:rsidDel="00000000" w:rsidR="00000000" w:rsidRPr="00000000">
        <w:rPr>
          <w:rFonts w:ascii="Georgia" w:cs="Georgia" w:eastAsia="Georgia" w:hAnsi="Georgia"/>
          <w:i w:val="1"/>
          <w:sz w:val="20"/>
          <w:szCs w:val="20"/>
          <w:rtl w:val="0"/>
        </w:rPr>
        <w:t xml:space="preserve">Examples of assessment methods include:</w:t>
      </w:r>
      <w:r w:rsidDel="00000000" w:rsidR="00000000" w:rsidRPr="00000000">
        <w:rPr>
          <w:rtl w:val="0"/>
        </w:rPr>
      </w:r>
    </w:p>
    <w:p w:rsidR="00000000" w:rsidDel="00000000" w:rsidP="00000000" w:rsidRDefault="00000000" w:rsidRPr="00000000" w14:paraId="000001B8">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Written Exam (WE)</w:t>
      </w:r>
      <w:r w:rsidDel="00000000" w:rsidR="00000000" w:rsidRPr="00000000">
        <w:rPr>
          <w:rtl w:val="0"/>
        </w:rPr>
      </w:r>
    </w:p>
    <w:p w:rsidR="00000000" w:rsidDel="00000000" w:rsidP="00000000" w:rsidRDefault="00000000" w:rsidRPr="00000000" w14:paraId="000001B9">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Multiple Choice (MC)</w:t>
      </w:r>
      <w:r w:rsidDel="00000000" w:rsidR="00000000" w:rsidRPr="00000000">
        <w:rPr>
          <w:rtl w:val="0"/>
        </w:rPr>
      </w:r>
    </w:p>
    <w:p w:rsidR="00000000" w:rsidDel="00000000" w:rsidP="00000000" w:rsidRDefault="00000000" w:rsidRPr="00000000" w14:paraId="000001BA">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Oral Exam (OR)</w:t>
      </w:r>
      <w:r w:rsidDel="00000000" w:rsidR="00000000" w:rsidRPr="00000000">
        <w:rPr>
          <w:rtl w:val="0"/>
        </w:rPr>
      </w:r>
    </w:p>
    <w:p w:rsidR="00000000" w:rsidDel="00000000" w:rsidP="00000000" w:rsidRDefault="00000000" w:rsidRPr="00000000" w14:paraId="000001BB">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Report (R)</w:t>
      </w:r>
      <w:r w:rsidDel="00000000" w:rsidR="00000000" w:rsidRPr="00000000">
        <w:rPr>
          <w:rtl w:val="0"/>
        </w:rPr>
      </w:r>
    </w:p>
    <w:p w:rsidR="00000000" w:rsidDel="00000000" w:rsidP="00000000" w:rsidRDefault="00000000" w:rsidRPr="00000000" w14:paraId="000001BC">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Presentation (P)</w:t>
      </w:r>
      <w:r w:rsidDel="00000000" w:rsidR="00000000" w:rsidRPr="00000000">
        <w:rPr>
          <w:rtl w:val="0"/>
        </w:rPr>
      </w:r>
    </w:p>
    <w:p w:rsidR="00000000" w:rsidDel="00000000" w:rsidP="00000000" w:rsidRDefault="00000000" w:rsidRPr="00000000" w14:paraId="000001BD">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Practical Work (PR)</w:t>
      </w:r>
      <w:r w:rsidDel="00000000" w:rsidR="00000000" w:rsidRPr="00000000">
        <w:rPr>
          <w:rtl w:val="0"/>
        </w:rPr>
      </w:r>
    </w:p>
    <w:p w:rsidR="00000000" w:rsidDel="00000000" w:rsidP="00000000" w:rsidRDefault="00000000" w:rsidRPr="00000000" w14:paraId="000001BE">
      <w:pPr>
        <w:numPr>
          <w:ilvl w:val="0"/>
          <w:numId w:val="2"/>
        </w:numPr>
        <w:ind w:left="566" w:hanging="360"/>
        <w:rPr>
          <w:i w:val="1"/>
          <w:sz w:val="20"/>
          <w:szCs w:val="20"/>
        </w:rPr>
        <w:sectPr>
          <w:type w:val="nextPage"/>
          <w:pgSz w:h="12240" w:w="15840" w:orient="landscape"/>
          <w:pgMar w:bottom="1440" w:top="1440" w:left="1440" w:right="1440" w:header="720" w:footer="720"/>
        </w:sectPr>
      </w:pPr>
      <w:r w:rsidDel="00000000" w:rsidR="00000000" w:rsidRPr="00000000">
        <w:rPr>
          <w:rFonts w:ascii="Georgia" w:cs="Georgia" w:eastAsia="Georgia" w:hAnsi="Georgia"/>
          <w:i w:val="1"/>
          <w:sz w:val="20"/>
          <w:szCs w:val="20"/>
          <w:rtl w:val="0"/>
        </w:rPr>
        <w:t xml:space="preserve">Assignment (AST)</w:t>
      </w:r>
      <w:r w:rsidDel="00000000" w:rsidR="00000000" w:rsidRPr="00000000">
        <w:rPr>
          <w:rtl w:val="0"/>
        </w:rPr>
      </w:r>
    </w:p>
    <w:p w:rsidR="00000000" w:rsidDel="00000000" w:rsidP="00000000" w:rsidRDefault="00000000" w:rsidRPr="00000000" w14:paraId="000001BF">
      <w:pPr>
        <w:pStyle w:val="Heading4"/>
        <w:numPr>
          <w:ilvl w:val="0"/>
          <w:numId w:val="7"/>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2s8eyo1" w:id="10"/>
      <w:bookmarkEnd w:id="10"/>
      <w:r w:rsidDel="00000000" w:rsidR="00000000" w:rsidRPr="00000000">
        <w:rPr>
          <w:rFonts w:ascii="Georgia" w:cs="Georgia" w:eastAsia="Georgia" w:hAnsi="Georgia"/>
          <w:rtl w:val="0"/>
        </w:rPr>
        <w:t xml:space="preserve">Relationship between course units and details of the learning outcomes</w:t>
      </w:r>
      <w:r w:rsidDel="00000000" w:rsidR="00000000" w:rsidRPr="00000000">
        <w:rPr>
          <w:rFonts w:ascii="Georgia" w:cs="Georgia" w:eastAsia="Georgia" w:hAnsi="Georgia"/>
          <w:sz w:val="20"/>
          <w:szCs w:val="20"/>
          <w:rtl w:val="0"/>
        </w:rPr>
        <w:t xml:space="preserve"> </w:t>
      </w:r>
      <w:r w:rsidDel="00000000" w:rsidR="00000000" w:rsidRPr="00000000">
        <w:rPr>
          <w:rtl w:val="0"/>
        </w:rPr>
      </w:r>
    </w:p>
    <w:p w:rsidR="00000000" w:rsidDel="00000000" w:rsidP="00000000" w:rsidRDefault="00000000" w:rsidRPr="00000000" w14:paraId="000001C0">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Compulsory course unit MPS master</w:t>
      </w:r>
    </w:p>
    <w:tbl>
      <w:tblPr>
        <w:tblStyle w:val="Table13"/>
        <w:tblW w:w="11886.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4980"/>
        <w:gridCol w:w="437"/>
        <w:gridCol w:w="449"/>
        <w:gridCol w:w="448"/>
        <w:gridCol w:w="632"/>
        <w:gridCol w:w="442"/>
        <w:gridCol w:w="478"/>
        <w:gridCol w:w="591"/>
        <w:gridCol w:w="1110"/>
        <w:gridCol w:w="1404"/>
        <w:tblGridChange w:id="0">
          <w:tblGrid>
            <w:gridCol w:w="915"/>
            <w:gridCol w:w="4980"/>
            <w:gridCol w:w="437"/>
            <w:gridCol w:w="449"/>
            <w:gridCol w:w="448"/>
            <w:gridCol w:w="632"/>
            <w:gridCol w:w="442"/>
            <w:gridCol w:w="478"/>
            <w:gridCol w:w="591"/>
            <w:gridCol w:w="1110"/>
            <w:gridCol w:w="1404"/>
          </w:tblGrid>
        </w:tblGridChange>
      </w:tblGrid>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1">
            <w:pPr>
              <w:spacing w:line="240" w:lineRule="auto"/>
              <w:rPr>
                <w:rFonts w:ascii="Georgia" w:cs="Georgia" w:eastAsia="Georgia" w:hAnsi="Georgia"/>
              </w:rPr>
            </w:pPr>
            <w:r w:rsidDel="00000000" w:rsidR="00000000" w:rsidRPr="00000000">
              <w:rPr>
                <w:rFonts w:ascii="Georgia" w:cs="Georgia" w:eastAsia="Georgia" w:hAnsi="Georgia"/>
                <w:rtl w:val="0"/>
              </w:rPr>
              <w:t xml:space="preserve"> Period</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2">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6" w:val="single"/>
              <w:left w:color="000000" w:space="0" w:sz="0" w:val="nil"/>
              <w:bottom w:color="000000" w:space="0" w:sz="6" w:val="single"/>
              <w:right w:color="000000" w:space="0" w:sz="6" w:val="single"/>
            </w:tcBorders>
            <w:tcMar>
              <w:top w:w="20.0" w:type="dxa"/>
              <w:left w:w="100.0" w:type="dxa"/>
              <w:bottom w:w="20.0" w:type="dxa"/>
              <w:right w:w="100.0" w:type="dxa"/>
            </w:tcMar>
          </w:tcPr>
          <w:p w:rsidR="00000000" w:rsidDel="00000000" w:rsidP="00000000" w:rsidRDefault="00000000" w:rsidRPr="00000000" w14:paraId="000001C3">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4">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5">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6">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7">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8">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9">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A">
            <w:pPr>
              <w:spacing w:line="240" w:lineRule="auto"/>
              <w:rPr>
                <w:rFonts w:ascii="Georgia" w:cs="Georgia" w:eastAsia="Georgia" w:hAnsi="Georgia"/>
              </w:rPr>
            </w:pPr>
            <w:r w:rsidDel="00000000" w:rsidR="00000000" w:rsidRPr="00000000">
              <w:rPr>
                <w:rFonts w:ascii="Georgia" w:cs="Georgia" w:eastAsia="Georgia" w:hAnsi="Georgia"/>
                <w:rtl w:val="0"/>
              </w:rPr>
              <w:t xml:space="preserve">PDE1, </w:t>
            </w:r>
          </w:p>
          <w:p w:rsidR="00000000" w:rsidDel="00000000" w:rsidP="00000000" w:rsidRDefault="00000000" w:rsidRPr="00000000" w14:paraId="000001CB">
            <w:pPr>
              <w:spacing w:line="240" w:lineRule="auto"/>
              <w:rPr>
                <w:rFonts w:ascii="Georgia" w:cs="Georgia" w:eastAsia="Georgia" w:hAnsi="Georgia"/>
              </w:rPr>
            </w:pPr>
            <w:r w:rsidDel="00000000" w:rsidR="00000000" w:rsidRPr="00000000">
              <w:rPr>
                <w:rFonts w:ascii="Georgia" w:cs="Georgia" w:eastAsia="Georgia" w:hAnsi="Georgia"/>
                <w:rtl w:val="0"/>
              </w:rPr>
              <w:t xml:space="preserve">P&amp;T1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C">
            <w:pPr>
              <w:spacing w:line="240" w:lineRule="auto"/>
              <w:rPr>
                <w:rFonts w:ascii="Georgia" w:cs="Georgia" w:eastAsia="Georgia" w:hAnsi="Georgia"/>
              </w:rPr>
            </w:pPr>
            <w:r w:rsidDel="00000000" w:rsidR="00000000" w:rsidRPr="00000000">
              <w:rPr>
                <w:rFonts w:ascii="Georgia" w:cs="Georgia" w:eastAsia="Georgia" w:hAnsi="Georgia"/>
                <w:rtl w:val="0"/>
              </w:rPr>
              <w:t xml:space="preserve">PDE2, P&amp;T2</w:t>
            </w:r>
          </w:p>
        </w:tc>
      </w:tr>
      <w:tr>
        <w:trPr>
          <w:cantSplit w:val="0"/>
          <w:trHeight w:val="347"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D">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E">
            <w:pPr>
              <w:spacing w:line="240" w:lineRule="auto"/>
              <w:rPr>
                <w:rFonts w:ascii="Georgia" w:cs="Georgia" w:eastAsia="Georgia" w:hAnsi="Georgia"/>
              </w:rPr>
            </w:pPr>
            <w:r w:rsidDel="00000000" w:rsidR="00000000" w:rsidRPr="00000000">
              <w:rPr>
                <w:rFonts w:ascii="Georgia" w:cs="Georgia" w:eastAsia="Georgia" w:hAnsi="Georgia"/>
                <w:rtl w:val="0"/>
              </w:rPr>
              <w:t xml:space="preserve">Drug Development from Design to Evaluation</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7">
            <w:pPr>
              <w:spacing w:line="240" w:lineRule="auto"/>
              <w:jc w:val="center"/>
              <w:rPr>
                <w:rFonts w:ascii="Georgia" w:cs="Georgia" w:eastAsia="Georgia" w:hAnsi="Georgia"/>
              </w:rPr>
            </w:pP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8">
            <w:pPr>
              <w:spacing w:line="240" w:lineRule="auto"/>
              <w:rPr>
                <w:rFonts w:ascii="Georgia" w:cs="Georgia" w:eastAsia="Georgia" w:hAnsi="Georgia"/>
              </w:rPr>
            </w:pPr>
            <w:r w:rsidDel="00000000" w:rsidR="00000000" w:rsidRPr="00000000">
              <w:rPr>
                <w:rFonts w:ascii="Georgia" w:cs="Georgia" w:eastAsia="Georgia" w:hAnsi="Georgia"/>
                <w:rtl w:val="0"/>
              </w:rPr>
              <w:t xml:space="preserve">1a2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9">
            <w:pPr>
              <w:spacing w:line="240" w:lineRule="auto"/>
              <w:rPr>
                <w:rFonts w:ascii="Georgia" w:cs="Georgia" w:eastAsia="Georgia" w:hAnsi="Georgia"/>
              </w:rPr>
            </w:pPr>
            <w:r w:rsidDel="00000000" w:rsidR="00000000" w:rsidRPr="00000000">
              <w:rPr>
                <w:rFonts w:ascii="Georgia" w:cs="Georgia" w:eastAsia="Georgia" w:hAnsi="Georgia"/>
                <w:rtl w:val="0"/>
              </w:rPr>
              <w:t xml:space="preserve"> Academic Skills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2">
            <w:pPr>
              <w:spacing w:line="240" w:lineRule="auto"/>
              <w:jc w:val="center"/>
              <w:rPr>
                <w:rFonts w:ascii="Georgia" w:cs="Georgia" w:eastAsia="Georgia" w:hAnsi="Georgia"/>
              </w:rPr>
            </w:pP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3">
            <w:pPr>
              <w:spacing w:line="240" w:lineRule="auto"/>
              <w:rPr>
                <w:rFonts w:ascii="Georgia" w:cs="Georgia" w:eastAsia="Georgia" w:hAnsi="Georgia"/>
              </w:rPr>
            </w:pPr>
            <w:r w:rsidDel="00000000" w:rsidR="00000000" w:rsidRPr="00000000">
              <w:rPr>
                <w:rFonts w:ascii="Georgia" w:cs="Georgia" w:eastAsia="Georgia" w:hAnsi="Georgia"/>
                <w:rtl w:val="0"/>
              </w:rPr>
              <w:t xml:space="preserve">-</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4">
            <w:pPr>
              <w:spacing w:line="240" w:lineRule="auto"/>
              <w:rPr>
                <w:rFonts w:ascii="Georgia" w:cs="Georgia" w:eastAsia="Georgia" w:hAnsi="Georgia"/>
              </w:rPr>
            </w:pPr>
            <w:r w:rsidDel="00000000" w:rsidR="00000000" w:rsidRPr="00000000">
              <w:rPr>
                <w:rFonts w:ascii="Georgia" w:cs="Georgia" w:eastAsia="Georgia" w:hAnsi="Georgia"/>
                <w:rtl w:val="0"/>
              </w:rPr>
              <w:t xml:space="preserve"> Colloquium</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D">
            <w:pPr>
              <w:spacing w:line="240" w:lineRule="auto"/>
              <w:jc w:val="center"/>
              <w:rPr>
                <w:rFonts w:ascii="Georgia" w:cs="Georgia" w:eastAsia="Georgia" w:hAnsi="Georgia"/>
              </w:rPr>
            </w:pP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E">
            <w:pPr>
              <w:spacing w:line="240" w:lineRule="auto"/>
              <w:rPr>
                <w:rFonts w:ascii="Georgia" w:cs="Georgia" w:eastAsia="Georgia" w:hAnsi="Georgia"/>
              </w:rPr>
            </w:pPr>
            <w:r w:rsidDel="00000000" w:rsidR="00000000" w:rsidRPr="00000000">
              <w:rPr>
                <w:rFonts w:ascii="Georgia" w:cs="Georgia" w:eastAsia="Georgia" w:hAnsi="Georgia"/>
                <w:rtl w:val="0"/>
              </w:rPr>
              <w:t xml:space="preserve">-</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F">
            <w:pPr>
              <w:spacing w:line="240" w:lineRule="auto"/>
              <w:rPr>
                <w:rFonts w:ascii="Georgia" w:cs="Georgia" w:eastAsia="Georgia" w:hAnsi="Georgia"/>
              </w:rPr>
            </w:pPr>
            <w:r w:rsidDel="00000000" w:rsidR="00000000" w:rsidRPr="00000000">
              <w:rPr>
                <w:rFonts w:ascii="Georgia" w:cs="Georgia" w:eastAsia="Georgia" w:hAnsi="Georgia"/>
                <w:rtl w:val="0"/>
              </w:rPr>
              <w:t xml:space="preserve">Research project 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F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F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F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F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bl>
    <w:p w:rsidR="00000000" w:rsidDel="00000000" w:rsidP="00000000" w:rsidRDefault="00000000" w:rsidRPr="00000000" w14:paraId="000001F9">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Course units PDE track</w:t>
      </w:r>
    </w:p>
    <w:tbl>
      <w:tblPr>
        <w:tblStyle w:val="Table14"/>
        <w:tblW w:w="125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4995"/>
        <w:gridCol w:w="663"/>
        <w:gridCol w:w="552"/>
        <w:gridCol w:w="675"/>
        <w:gridCol w:w="510"/>
        <w:gridCol w:w="480"/>
        <w:gridCol w:w="510"/>
        <w:gridCol w:w="555"/>
        <w:gridCol w:w="1395"/>
        <w:gridCol w:w="1365"/>
        <w:tblGridChange w:id="0">
          <w:tblGrid>
            <w:gridCol w:w="855"/>
            <w:gridCol w:w="4995"/>
            <w:gridCol w:w="663"/>
            <w:gridCol w:w="552"/>
            <w:gridCol w:w="675"/>
            <w:gridCol w:w="510"/>
            <w:gridCol w:w="480"/>
            <w:gridCol w:w="510"/>
            <w:gridCol w:w="555"/>
            <w:gridCol w:w="1395"/>
            <w:gridCol w:w="13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A">
            <w:pPr>
              <w:spacing w:line="240" w:lineRule="auto"/>
              <w:rPr>
                <w:rFonts w:ascii="Georgia" w:cs="Georgia" w:eastAsia="Georgia" w:hAnsi="Georgia"/>
              </w:rPr>
            </w:pPr>
            <w:r w:rsidDel="00000000" w:rsidR="00000000" w:rsidRPr="00000000">
              <w:rPr>
                <w:rFonts w:ascii="Georgia" w:cs="Georgia" w:eastAsia="Georgia" w:hAnsi="Georgia"/>
                <w:rtl w:val="0"/>
              </w:rPr>
              <w:t xml:space="preserve"> Period</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B">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C">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D">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E">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F">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0">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1">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2">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3">
            <w:pPr>
              <w:spacing w:line="240" w:lineRule="auto"/>
              <w:rPr>
                <w:rFonts w:ascii="Georgia" w:cs="Georgia" w:eastAsia="Georgia" w:hAnsi="Georgia"/>
              </w:rPr>
            </w:pPr>
            <w:r w:rsidDel="00000000" w:rsidR="00000000" w:rsidRPr="00000000">
              <w:rPr>
                <w:rFonts w:ascii="Georgia" w:cs="Georgia" w:eastAsia="Georgia" w:hAnsi="Georgia"/>
                <w:rtl w:val="0"/>
              </w:rPr>
              <w:t xml:space="preserve">PDE1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4">
            <w:pPr>
              <w:spacing w:line="240" w:lineRule="auto"/>
              <w:rPr>
                <w:rFonts w:ascii="Georgia" w:cs="Georgia" w:eastAsia="Georgia" w:hAnsi="Georgia"/>
              </w:rPr>
            </w:pPr>
            <w:r w:rsidDel="00000000" w:rsidR="00000000" w:rsidRPr="00000000">
              <w:rPr>
                <w:rFonts w:ascii="Georgia" w:cs="Georgia" w:eastAsia="Georgia" w:hAnsi="Georgia"/>
                <w:rtl w:val="0"/>
              </w:rPr>
              <w:t xml:space="preserve">PDE2</w:t>
            </w:r>
          </w:p>
        </w:tc>
      </w:tr>
      <w:tr>
        <w:trPr>
          <w:cantSplit w:val="0"/>
          <w:trHeight w:val="283"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5">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6">
            <w:pPr>
              <w:spacing w:line="240" w:lineRule="auto"/>
              <w:rPr>
                <w:rFonts w:ascii="Georgia" w:cs="Georgia" w:eastAsia="Georgia" w:hAnsi="Georgia"/>
              </w:rPr>
            </w:pPr>
            <w:r w:rsidDel="00000000" w:rsidR="00000000" w:rsidRPr="00000000">
              <w:rPr>
                <w:rFonts w:ascii="Georgia" w:cs="Georgia" w:eastAsia="Georgia" w:hAnsi="Georgia"/>
                <w:rtl w:val="0"/>
              </w:rPr>
              <w:t xml:space="preserve">Molecular Toxicology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F">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0">
            <w:pPr>
              <w:spacing w:line="240" w:lineRule="auto"/>
              <w:rPr>
                <w:rFonts w:ascii="Georgia" w:cs="Georgia" w:eastAsia="Georgia" w:hAnsi="Georgia"/>
              </w:rPr>
            </w:pPr>
            <w:r w:rsidDel="00000000" w:rsidR="00000000" w:rsidRPr="00000000">
              <w:rPr>
                <w:rFonts w:ascii="Georgia" w:cs="Georgia" w:eastAsia="Georgia" w:hAnsi="Georgia"/>
                <w:rtl w:val="0"/>
              </w:rPr>
              <w:t xml:space="preserve">1a2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1">
            <w:pPr>
              <w:spacing w:line="240" w:lineRule="auto"/>
              <w:rPr>
                <w:rFonts w:ascii="Georgia" w:cs="Georgia" w:eastAsia="Georgia" w:hAnsi="Georgia"/>
              </w:rPr>
            </w:pPr>
            <w:r w:rsidDel="00000000" w:rsidR="00000000" w:rsidRPr="00000000">
              <w:rPr>
                <w:rFonts w:ascii="Georgia" w:cs="Georgia" w:eastAsia="Georgia" w:hAnsi="Georgia"/>
                <w:rtl w:val="0"/>
              </w:rPr>
              <w:t xml:space="preserve"> Sustainable Drug Design and Engineering</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A">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B">
            <w:pPr>
              <w:spacing w:line="240" w:lineRule="auto"/>
              <w:rPr>
                <w:rFonts w:ascii="Georgia" w:cs="Georgia" w:eastAsia="Georgia" w:hAnsi="Georgia"/>
              </w:rPr>
            </w:pPr>
            <w:r w:rsidDel="00000000" w:rsidR="00000000" w:rsidRPr="00000000">
              <w:rPr>
                <w:rFonts w:ascii="Georgia" w:cs="Georgia" w:eastAsia="Georgia" w:hAnsi="Georgia"/>
                <w:rtl w:val="0"/>
              </w:rPr>
              <w:t xml:space="preserve">1a3</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C">
            <w:pPr>
              <w:spacing w:line="240" w:lineRule="auto"/>
              <w:rPr>
                <w:rFonts w:ascii="Georgia" w:cs="Georgia" w:eastAsia="Georgia" w:hAnsi="Georgia"/>
              </w:rPr>
            </w:pPr>
            <w:r w:rsidDel="00000000" w:rsidR="00000000" w:rsidRPr="00000000">
              <w:rPr>
                <w:rFonts w:ascii="Georgia" w:cs="Georgia" w:eastAsia="Georgia" w:hAnsi="Georgia"/>
                <w:rtl w:val="0"/>
              </w:rPr>
              <w:t xml:space="preserve">Advanced Pharmacokinetics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5">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6">
            <w:pPr>
              <w:spacing w:line="240" w:lineRule="auto"/>
              <w:rPr>
                <w:rFonts w:ascii="Georgia" w:cs="Georgia" w:eastAsia="Georgia" w:hAnsi="Georgia"/>
              </w:rPr>
            </w:pPr>
            <w:r w:rsidDel="00000000" w:rsidR="00000000" w:rsidRPr="00000000">
              <w:rPr>
                <w:rFonts w:ascii="Georgia" w:cs="Georgia" w:eastAsia="Georgia" w:hAnsi="Georgia"/>
                <w:rtl w:val="0"/>
              </w:rPr>
              <w:t xml:space="preserve">1b1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7">
            <w:pPr>
              <w:spacing w:line="240" w:lineRule="auto"/>
              <w:rPr>
                <w:rFonts w:ascii="Georgia" w:cs="Georgia" w:eastAsia="Georgia" w:hAnsi="Georgia"/>
              </w:rPr>
            </w:pPr>
            <w:r w:rsidDel="00000000" w:rsidR="00000000" w:rsidRPr="00000000">
              <w:rPr>
                <w:rFonts w:ascii="Georgia" w:cs="Georgia" w:eastAsia="Georgia" w:hAnsi="Georgia"/>
                <w:rtl w:val="0"/>
              </w:rPr>
              <w:t xml:space="preserve">Nanomedicine and Advanced Pharmaceutics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0">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1">
            <w:pPr>
              <w:spacing w:line="240" w:lineRule="auto"/>
              <w:rPr>
                <w:rFonts w:ascii="Georgia" w:cs="Georgia" w:eastAsia="Georgia" w:hAnsi="Georgia"/>
              </w:rPr>
            </w:pPr>
            <w:r w:rsidDel="00000000" w:rsidR="00000000" w:rsidRPr="00000000">
              <w:rPr>
                <w:rFonts w:ascii="Georgia" w:cs="Georgia" w:eastAsia="Georgia" w:hAnsi="Georgia"/>
                <w:rtl w:val="0"/>
              </w:rPr>
              <w:t xml:space="preserve">1b2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2">
            <w:pPr>
              <w:spacing w:line="240" w:lineRule="auto"/>
              <w:rPr>
                <w:rFonts w:ascii="Georgia" w:cs="Georgia" w:eastAsia="Georgia" w:hAnsi="Georgia"/>
              </w:rPr>
            </w:pPr>
            <w:r w:rsidDel="00000000" w:rsidR="00000000" w:rsidRPr="00000000">
              <w:rPr>
                <w:rFonts w:ascii="Georgia" w:cs="Georgia" w:eastAsia="Georgia" w:hAnsi="Georgia"/>
                <w:rtl w:val="0"/>
              </w:rPr>
              <w:t xml:space="preserve">Green Chemistry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B">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C">
            <w:pPr>
              <w:spacing w:line="240" w:lineRule="auto"/>
              <w:rPr>
                <w:rFonts w:ascii="Georgia" w:cs="Georgia" w:eastAsia="Georgia" w:hAnsi="Georgia"/>
              </w:rPr>
            </w:pPr>
            <w:r w:rsidDel="00000000" w:rsidR="00000000" w:rsidRPr="00000000">
              <w:rPr>
                <w:rFonts w:ascii="Georgia" w:cs="Georgia" w:eastAsia="Georgia" w:hAnsi="Georgia"/>
                <w:rtl w:val="0"/>
              </w:rPr>
              <w:t xml:space="preserve">1b3</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D">
            <w:pPr>
              <w:spacing w:line="240" w:lineRule="auto"/>
              <w:rPr>
                <w:rFonts w:ascii="Georgia" w:cs="Georgia" w:eastAsia="Georgia" w:hAnsi="Georgia"/>
              </w:rPr>
            </w:pPr>
            <w:r w:rsidDel="00000000" w:rsidR="00000000" w:rsidRPr="00000000">
              <w:rPr>
                <w:rFonts w:ascii="Georgia" w:cs="Georgia" w:eastAsia="Georgia" w:hAnsi="Georgia"/>
                <w:rtl w:val="0"/>
              </w:rPr>
              <w:t xml:space="preserve">Quantitative Bioanalysis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6">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7">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8">
            <w:pPr>
              <w:spacing w:line="240" w:lineRule="auto"/>
              <w:rPr>
                <w:rFonts w:ascii="Georgia" w:cs="Georgia" w:eastAsia="Georgia" w:hAnsi="Georgia"/>
              </w:rPr>
            </w:pPr>
            <w:r w:rsidDel="00000000" w:rsidR="00000000" w:rsidRPr="00000000">
              <w:rPr>
                <w:rFonts w:ascii="Georgia" w:cs="Georgia" w:eastAsia="Georgia" w:hAnsi="Georgia"/>
                <w:rtl w:val="0"/>
              </w:rPr>
              <w:t xml:space="preserve">Research project 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5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5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bl>
    <w:p w:rsidR="00000000" w:rsidDel="00000000" w:rsidP="00000000" w:rsidRDefault="00000000" w:rsidRPr="00000000" w14:paraId="00000252">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253">
      <w:pPr>
        <w:spacing w:after="240" w:befor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254">
      <w:pPr>
        <w:spacing w:after="240" w:befor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255">
      <w:pPr>
        <w:spacing w:after="240" w:befor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256">
      <w:pPr>
        <w:spacing w:after="240" w:befor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257">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Course units P&amp;T track</w:t>
      </w:r>
    </w:p>
    <w:tbl>
      <w:tblPr>
        <w:tblStyle w:val="Table15"/>
        <w:tblW w:w="12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4965"/>
        <w:gridCol w:w="645"/>
        <w:gridCol w:w="660"/>
        <w:gridCol w:w="615"/>
        <w:gridCol w:w="555"/>
        <w:gridCol w:w="480"/>
        <w:gridCol w:w="540"/>
        <w:gridCol w:w="630"/>
        <w:gridCol w:w="1200"/>
        <w:gridCol w:w="1305"/>
        <w:tblGridChange w:id="0">
          <w:tblGrid>
            <w:gridCol w:w="825"/>
            <w:gridCol w:w="4965"/>
            <w:gridCol w:w="645"/>
            <w:gridCol w:w="660"/>
            <w:gridCol w:w="615"/>
            <w:gridCol w:w="555"/>
            <w:gridCol w:w="480"/>
            <w:gridCol w:w="540"/>
            <w:gridCol w:w="630"/>
            <w:gridCol w:w="1200"/>
            <w:gridCol w:w="1305"/>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8">
            <w:pPr>
              <w:spacing w:line="240" w:lineRule="auto"/>
              <w:rPr>
                <w:rFonts w:ascii="Georgia" w:cs="Georgia" w:eastAsia="Georgia" w:hAnsi="Georgia"/>
              </w:rPr>
            </w:pPr>
            <w:r w:rsidDel="00000000" w:rsidR="00000000" w:rsidRPr="00000000">
              <w:rPr>
                <w:rFonts w:ascii="Georgia" w:cs="Georgia" w:eastAsia="Georgia" w:hAnsi="Georgia"/>
                <w:rtl w:val="0"/>
              </w:rPr>
              <w:t xml:space="preserve"> Period</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9">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A">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B">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C">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D">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5E">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5F">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0">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1">
            <w:pPr>
              <w:spacing w:line="240" w:lineRule="auto"/>
              <w:rPr>
                <w:rFonts w:ascii="Georgia" w:cs="Georgia" w:eastAsia="Georgia" w:hAnsi="Georgia"/>
              </w:rPr>
            </w:pPr>
            <w:r w:rsidDel="00000000" w:rsidR="00000000" w:rsidRPr="00000000">
              <w:rPr>
                <w:rFonts w:ascii="Georgia" w:cs="Georgia" w:eastAsia="Georgia" w:hAnsi="Georgia"/>
                <w:rtl w:val="0"/>
              </w:rPr>
              <w:t xml:space="preserve">P&amp;T1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2">
            <w:pPr>
              <w:spacing w:line="240" w:lineRule="auto"/>
              <w:rPr>
                <w:rFonts w:ascii="Georgia" w:cs="Georgia" w:eastAsia="Georgia" w:hAnsi="Georgia"/>
              </w:rPr>
            </w:pPr>
            <w:r w:rsidDel="00000000" w:rsidR="00000000" w:rsidRPr="00000000">
              <w:rPr>
                <w:rFonts w:ascii="Georgia" w:cs="Georgia" w:eastAsia="Georgia" w:hAnsi="Georgia"/>
                <w:rtl w:val="0"/>
              </w:rPr>
              <w:t xml:space="preserve">P&amp;T2</w:t>
            </w:r>
          </w:p>
        </w:tc>
      </w:tr>
      <w:tr>
        <w:trPr>
          <w:cantSplit w:val="0"/>
          <w:trHeight w:val="322"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3">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4">
            <w:pPr>
              <w:spacing w:line="240" w:lineRule="auto"/>
              <w:rPr>
                <w:rFonts w:ascii="Georgia" w:cs="Georgia" w:eastAsia="Georgia" w:hAnsi="Georgia"/>
              </w:rPr>
            </w:pPr>
            <w:r w:rsidDel="00000000" w:rsidR="00000000" w:rsidRPr="00000000">
              <w:rPr>
                <w:rFonts w:ascii="Georgia" w:cs="Georgia" w:eastAsia="Georgia" w:hAnsi="Georgia"/>
                <w:rtl w:val="0"/>
              </w:rPr>
              <w:t xml:space="preserve">Molecular Toxicology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D">
            <w:pPr>
              <w:spacing w:line="240" w:lineRule="auto"/>
              <w:jc w:val="center"/>
              <w:rPr>
                <w:rFonts w:ascii="Georgia" w:cs="Georgia" w:eastAsia="Georgia" w:hAnsi="Georgia"/>
              </w:rPr>
            </w:pPr>
            <w:r w:rsidDel="00000000" w:rsidR="00000000" w:rsidRPr="00000000">
              <w:rPr>
                <w:rtl w:val="0"/>
              </w:rPr>
            </w:r>
          </w:p>
        </w:tc>
      </w:tr>
      <w:tr>
        <w:trPr>
          <w:cantSplit w:val="0"/>
          <w:trHeight w:val="383"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E">
            <w:pPr>
              <w:spacing w:line="240" w:lineRule="auto"/>
              <w:rPr>
                <w:rFonts w:ascii="Georgia" w:cs="Georgia" w:eastAsia="Georgia" w:hAnsi="Georgia"/>
              </w:rPr>
            </w:pPr>
            <w:r w:rsidDel="00000000" w:rsidR="00000000" w:rsidRPr="00000000">
              <w:rPr>
                <w:rFonts w:ascii="Georgia" w:cs="Georgia" w:eastAsia="Georgia" w:hAnsi="Georgia"/>
                <w:rtl w:val="0"/>
              </w:rPr>
              <w:t xml:space="preserve">1a2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F">
            <w:pPr>
              <w:spacing w:line="240" w:lineRule="auto"/>
              <w:rPr>
                <w:rFonts w:ascii="Georgia" w:cs="Georgia" w:eastAsia="Georgia" w:hAnsi="Georgia"/>
              </w:rPr>
            </w:pPr>
            <w:r w:rsidDel="00000000" w:rsidR="00000000" w:rsidRPr="00000000">
              <w:rPr>
                <w:rFonts w:ascii="Georgia" w:cs="Georgia" w:eastAsia="Georgia" w:hAnsi="Georgia"/>
                <w:rtl w:val="0"/>
              </w:rPr>
              <w:t xml:space="preserve">Clinical Toxicology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8">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9">
            <w:pPr>
              <w:spacing w:line="240" w:lineRule="auto"/>
              <w:rPr>
                <w:rFonts w:ascii="Georgia" w:cs="Georgia" w:eastAsia="Georgia" w:hAnsi="Georgia"/>
              </w:rPr>
            </w:pPr>
            <w:r w:rsidDel="00000000" w:rsidR="00000000" w:rsidRPr="00000000">
              <w:rPr>
                <w:rFonts w:ascii="Georgia" w:cs="Georgia" w:eastAsia="Georgia" w:hAnsi="Georgia"/>
                <w:rtl w:val="0"/>
              </w:rPr>
              <w:t xml:space="preserve"> 1a3</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A">
            <w:pPr>
              <w:spacing w:line="240" w:lineRule="auto"/>
              <w:rPr>
                <w:rFonts w:ascii="Georgia" w:cs="Georgia" w:eastAsia="Georgia" w:hAnsi="Georgia"/>
              </w:rPr>
            </w:pPr>
            <w:r w:rsidDel="00000000" w:rsidR="00000000" w:rsidRPr="00000000">
              <w:rPr>
                <w:rFonts w:ascii="Georgia" w:cs="Georgia" w:eastAsia="Georgia" w:hAnsi="Georgia"/>
                <w:rtl w:val="0"/>
              </w:rPr>
              <w:t xml:space="preserve">Pharmacoeconomics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3">
            <w:pPr>
              <w:spacing w:line="240" w:lineRule="auto"/>
              <w:jc w:val="center"/>
              <w:rPr>
                <w:rFonts w:ascii="Georgia" w:cs="Georgia" w:eastAsia="Georgia" w:hAnsi="Georgia"/>
              </w:rPr>
            </w:pPr>
            <w:r w:rsidDel="00000000" w:rsidR="00000000" w:rsidRPr="00000000">
              <w:rPr>
                <w:rtl w:val="0"/>
              </w:rPr>
            </w:r>
          </w:p>
        </w:tc>
      </w:tr>
      <w:tr>
        <w:trPr>
          <w:cantSplit w:val="0"/>
          <w:trHeight w:val="323"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4">
            <w:pPr>
              <w:spacing w:line="240" w:lineRule="auto"/>
              <w:rPr>
                <w:rFonts w:ascii="Georgia" w:cs="Georgia" w:eastAsia="Georgia" w:hAnsi="Georgia"/>
              </w:rPr>
            </w:pPr>
            <w:r w:rsidDel="00000000" w:rsidR="00000000" w:rsidRPr="00000000">
              <w:rPr>
                <w:rFonts w:ascii="Georgia" w:cs="Georgia" w:eastAsia="Georgia" w:hAnsi="Georgia"/>
                <w:rtl w:val="0"/>
              </w:rPr>
              <w:t xml:space="preserve">1b1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5">
            <w:pPr>
              <w:spacing w:line="240" w:lineRule="auto"/>
              <w:rPr>
                <w:rFonts w:ascii="Georgia" w:cs="Georgia" w:eastAsia="Georgia" w:hAnsi="Georgia"/>
              </w:rPr>
            </w:pPr>
            <w:r w:rsidDel="00000000" w:rsidR="00000000" w:rsidRPr="00000000">
              <w:rPr>
                <w:rFonts w:ascii="Georgia" w:cs="Georgia" w:eastAsia="Georgia" w:hAnsi="Georgia"/>
                <w:rtl w:val="0"/>
              </w:rPr>
              <w:t xml:space="preserve">Clinical Pharmacoepidemiology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E">
            <w:pPr>
              <w:spacing w:line="240" w:lineRule="auto"/>
              <w:jc w:val="center"/>
              <w:rPr>
                <w:rFonts w:ascii="Georgia" w:cs="Georgia" w:eastAsia="Georgia" w:hAnsi="Georgia"/>
              </w:rPr>
            </w:pPr>
            <w:r w:rsidDel="00000000" w:rsidR="00000000" w:rsidRPr="00000000">
              <w:rPr>
                <w:rtl w:val="0"/>
              </w:rPr>
            </w:r>
          </w:p>
        </w:tc>
      </w:tr>
      <w:tr>
        <w:trPr>
          <w:cantSplit w:val="0"/>
          <w:trHeight w:val="398"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F">
            <w:pPr>
              <w:spacing w:line="240" w:lineRule="auto"/>
              <w:rPr>
                <w:rFonts w:ascii="Georgia" w:cs="Georgia" w:eastAsia="Georgia" w:hAnsi="Georgia"/>
              </w:rPr>
            </w:pPr>
            <w:r w:rsidDel="00000000" w:rsidR="00000000" w:rsidRPr="00000000">
              <w:rPr>
                <w:rFonts w:ascii="Georgia" w:cs="Georgia" w:eastAsia="Georgia" w:hAnsi="Georgia"/>
                <w:rtl w:val="0"/>
              </w:rPr>
              <w:t xml:space="preserve">1b1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0">
            <w:pPr>
              <w:spacing w:line="240" w:lineRule="auto"/>
              <w:rPr>
                <w:rFonts w:ascii="Georgia" w:cs="Georgia" w:eastAsia="Georgia" w:hAnsi="Georgia"/>
              </w:rPr>
            </w:pPr>
            <w:r w:rsidDel="00000000" w:rsidR="00000000" w:rsidRPr="00000000">
              <w:rPr>
                <w:rFonts w:ascii="Georgia" w:cs="Georgia" w:eastAsia="Georgia" w:hAnsi="Georgia"/>
                <w:rtl w:val="0"/>
              </w:rPr>
              <w:t xml:space="preserve">Reproductive Toxicology &amp; Epidemiology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9">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A">
            <w:pPr>
              <w:spacing w:line="240" w:lineRule="auto"/>
              <w:rPr>
                <w:rFonts w:ascii="Georgia" w:cs="Georgia" w:eastAsia="Georgia" w:hAnsi="Georgia"/>
              </w:rPr>
            </w:pPr>
            <w:r w:rsidDel="00000000" w:rsidR="00000000" w:rsidRPr="00000000">
              <w:rPr>
                <w:rFonts w:ascii="Georgia" w:cs="Georgia" w:eastAsia="Georgia" w:hAnsi="Georgia"/>
                <w:rtl w:val="0"/>
              </w:rPr>
              <w:t xml:space="preserve">1b2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B">
            <w:pPr>
              <w:spacing w:line="240" w:lineRule="auto"/>
              <w:rPr>
                <w:rFonts w:ascii="Georgia" w:cs="Georgia" w:eastAsia="Georgia" w:hAnsi="Georgia"/>
              </w:rPr>
            </w:pPr>
            <w:r w:rsidDel="00000000" w:rsidR="00000000" w:rsidRPr="00000000">
              <w:rPr>
                <w:rFonts w:ascii="Georgia" w:cs="Georgia" w:eastAsia="Georgia" w:hAnsi="Georgia"/>
                <w:rtl w:val="0"/>
              </w:rPr>
              <w:t xml:space="preserve">Introduction to Vaccines and Vaccinology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4">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5">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6">
            <w:pPr>
              <w:spacing w:line="240" w:lineRule="auto"/>
              <w:rPr>
                <w:rFonts w:ascii="Georgia" w:cs="Georgia" w:eastAsia="Georgia" w:hAnsi="Georgia"/>
              </w:rPr>
            </w:pPr>
            <w:r w:rsidDel="00000000" w:rsidR="00000000" w:rsidRPr="00000000">
              <w:rPr>
                <w:rFonts w:ascii="Georgia" w:cs="Georgia" w:eastAsia="Georgia" w:hAnsi="Georgia"/>
                <w:rtl w:val="0"/>
              </w:rPr>
              <w:t xml:space="preserve">Research project 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bl>
    <w:p w:rsidR="00000000" w:rsidDel="00000000" w:rsidP="00000000" w:rsidRDefault="00000000" w:rsidRPr="00000000" w14:paraId="000002B0">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2B1">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Course units SBP track</w:t>
      </w:r>
    </w:p>
    <w:tbl>
      <w:tblPr>
        <w:tblStyle w:val="Table16"/>
        <w:tblW w:w="12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4710"/>
        <w:gridCol w:w="840"/>
        <w:gridCol w:w="615"/>
        <w:gridCol w:w="585"/>
        <w:gridCol w:w="510"/>
        <w:gridCol w:w="510"/>
        <w:gridCol w:w="630"/>
        <w:gridCol w:w="675"/>
        <w:gridCol w:w="2355"/>
        <w:tblGridChange w:id="0">
          <w:tblGrid>
            <w:gridCol w:w="945"/>
            <w:gridCol w:w="4710"/>
            <w:gridCol w:w="840"/>
            <w:gridCol w:w="615"/>
            <w:gridCol w:w="585"/>
            <w:gridCol w:w="510"/>
            <w:gridCol w:w="510"/>
            <w:gridCol w:w="630"/>
            <w:gridCol w:w="675"/>
            <w:gridCol w:w="2355"/>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2">
            <w:pPr>
              <w:spacing w:line="240" w:lineRule="auto"/>
              <w:rPr>
                <w:rFonts w:ascii="Georgia" w:cs="Georgia" w:eastAsia="Georgia" w:hAnsi="Georgia"/>
              </w:rPr>
            </w:pPr>
            <w:r w:rsidDel="00000000" w:rsidR="00000000" w:rsidRPr="00000000">
              <w:rPr>
                <w:rFonts w:ascii="Georgia" w:cs="Georgia" w:eastAsia="Georgia" w:hAnsi="Georgia"/>
                <w:rtl w:val="0"/>
              </w:rPr>
              <w:t xml:space="preserve"> Period</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3">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4">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5">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6">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7">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B8">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B9">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BA">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BB">
            <w:pPr>
              <w:spacing w:line="240" w:lineRule="auto"/>
              <w:rPr>
                <w:rFonts w:ascii="Georgia" w:cs="Georgia" w:eastAsia="Georgia" w:hAnsi="Georgia"/>
              </w:rPr>
            </w:pPr>
            <w:r w:rsidDel="00000000" w:rsidR="00000000" w:rsidRPr="00000000">
              <w:rPr>
                <w:rFonts w:ascii="Georgia" w:cs="Georgia" w:eastAsia="Georgia" w:hAnsi="Georgia"/>
                <w:rtl w:val="0"/>
              </w:rPr>
              <w:t xml:space="preserve">SBP1</w:t>
            </w:r>
          </w:p>
        </w:tc>
      </w:tr>
      <w:tr>
        <w:trPr>
          <w:cantSplit w:val="0"/>
          <w:trHeight w:val="257"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C">
            <w:pPr>
              <w:spacing w:line="240" w:lineRule="auto"/>
              <w:rPr>
                <w:rFonts w:ascii="Georgia" w:cs="Georgia" w:eastAsia="Georgia" w:hAnsi="Georgia"/>
              </w:rPr>
            </w:pPr>
            <w:r w:rsidDel="00000000" w:rsidR="00000000" w:rsidRPr="00000000">
              <w:rPr>
                <w:rFonts w:ascii="Georgia" w:cs="Georgia" w:eastAsia="Georgia" w:hAnsi="Georgia"/>
                <w:rtl w:val="0"/>
              </w:rPr>
              <w:t xml:space="preserve"> 1a1-1a2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D">
            <w:pPr>
              <w:spacing w:line="240" w:lineRule="auto"/>
              <w:rPr>
                <w:rFonts w:ascii="Georgia" w:cs="Georgia" w:eastAsia="Georgia" w:hAnsi="Georgia"/>
              </w:rPr>
            </w:pPr>
            <w:r w:rsidDel="00000000" w:rsidR="00000000" w:rsidRPr="00000000">
              <w:rPr>
                <w:rFonts w:ascii="Georgia" w:cs="Georgia" w:eastAsia="Georgia" w:hAnsi="Georgia"/>
                <w:rtl w:val="0"/>
              </w:rPr>
              <w:t xml:space="preserve">Introduction Science and Business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261"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6">
            <w:pPr>
              <w:spacing w:line="240" w:lineRule="auto"/>
              <w:rPr>
                <w:rFonts w:ascii="Georgia" w:cs="Georgia" w:eastAsia="Georgia" w:hAnsi="Georgia"/>
              </w:rPr>
            </w:pPr>
            <w:r w:rsidDel="00000000" w:rsidR="00000000" w:rsidRPr="00000000">
              <w:rPr>
                <w:rFonts w:ascii="Georgia" w:cs="Georgia" w:eastAsia="Georgia" w:hAnsi="Georgia"/>
                <w:rtl w:val="0"/>
              </w:rPr>
              <w:t xml:space="preserve"> 1a3-1b1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7">
            <w:pPr>
              <w:spacing w:line="240" w:lineRule="auto"/>
              <w:rPr>
                <w:rFonts w:ascii="Georgia" w:cs="Georgia" w:eastAsia="Georgia" w:hAnsi="Georgia"/>
              </w:rPr>
            </w:pPr>
            <w:r w:rsidDel="00000000" w:rsidR="00000000" w:rsidRPr="00000000">
              <w:rPr>
                <w:rFonts w:ascii="Georgia" w:cs="Georgia" w:eastAsia="Georgia" w:hAnsi="Georgia"/>
                <w:rtl w:val="0"/>
              </w:rPr>
              <w:t xml:space="preserve">Introduction Science and Policy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0">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1">
            <w:pPr>
              <w:spacing w:line="240" w:lineRule="auto"/>
              <w:rPr>
                <w:rFonts w:ascii="Georgia" w:cs="Georgia" w:eastAsia="Georgia" w:hAnsi="Georgia"/>
              </w:rPr>
            </w:pPr>
            <w:r w:rsidDel="00000000" w:rsidR="00000000" w:rsidRPr="00000000">
              <w:rPr>
                <w:rFonts w:ascii="Georgia" w:cs="Georgia" w:eastAsia="Georgia" w:hAnsi="Georgia"/>
                <w:rtl w:val="0"/>
              </w:rPr>
              <w:t xml:space="preserve"> SBP Work Placement</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bl>
    <w:p w:rsidR="00000000" w:rsidDel="00000000" w:rsidP="00000000" w:rsidRDefault="00000000" w:rsidRPr="00000000" w14:paraId="000002DA">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Elective course units</w:t>
      </w:r>
    </w:p>
    <w:tbl>
      <w:tblPr>
        <w:tblStyle w:val="Table17"/>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4710"/>
        <w:gridCol w:w="585"/>
        <w:gridCol w:w="555"/>
        <w:gridCol w:w="690"/>
        <w:gridCol w:w="585"/>
        <w:gridCol w:w="630"/>
        <w:gridCol w:w="525"/>
        <w:gridCol w:w="945"/>
        <w:tblGridChange w:id="0">
          <w:tblGrid>
            <w:gridCol w:w="1095"/>
            <w:gridCol w:w="4710"/>
            <w:gridCol w:w="585"/>
            <w:gridCol w:w="555"/>
            <w:gridCol w:w="690"/>
            <w:gridCol w:w="585"/>
            <w:gridCol w:w="630"/>
            <w:gridCol w:w="525"/>
            <w:gridCol w:w="945"/>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B">
            <w:pPr>
              <w:spacing w:line="240" w:lineRule="auto"/>
              <w:rPr>
                <w:rFonts w:ascii="Georgia" w:cs="Georgia" w:eastAsia="Georgia" w:hAnsi="Georgia"/>
              </w:rPr>
            </w:pPr>
            <w:r w:rsidDel="00000000" w:rsidR="00000000" w:rsidRPr="00000000">
              <w:rPr>
                <w:rFonts w:ascii="Georgia" w:cs="Georgia" w:eastAsia="Georgia" w:hAnsi="Georgia"/>
                <w:rtl w:val="0"/>
              </w:rPr>
              <w:t xml:space="preserve"> Period</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C">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D">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E">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F">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0">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1">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2">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3">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4">
            <w:pPr>
              <w:spacing w:line="240" w:lineRule="auto"/>
              <w:rPr>
                <w:rFonts w:ascii="Georgia" w:cs="Georgia" w:eastAsia="Georgia" w:hAnsi="Georgia"/>
              </w:rPr>
            </w:pPr>
            <w:r w:rsidDel="00000000" w:rsidR="00000000" w:rsidRPr="00000000">
              <w:rPr>
                <w:rFonts w:ascii="Georgia" w:cs="Georgia" w:eastAsia="Georgia" w:hAnsi="Georgia"/>
                <w:rtl w:val="0"/>
              </w:rPr>
              <w:t xml:space="preserve"> 1a/1b</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5">
            <w:pPr>
              <w:spacing w:line="240" w:lineRule="auto"/>
              <w:rPr>
                <w:rFonts w:ascii="Georgia" w:cs="Georgia" w:eastAsia="Georgia" w:hAnsi="Georgia"/>
              </w:rPr>
            </w:pPr>
            <w:r w:rsidDel="00000000" w:rsidR="00000000" w:rsidRPr="00000000">
              <w:rPr>
                <w:rFonts w:ascii="Georgia" w:cs="Georgia" w:eastAsia="Georgia" w:hAnsi="Georgia"/>
                <w:rtl w:val="0"/>
              </w:rPr>
              <w:t xml:space="preserve"> Microbiological Safety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C">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D">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E">
            <w:pPr>
              <w:spacing w:line="240" w:lineRule="auto"/>
              <w:rPr>
                <w:rFonts w:ascii="Georgia" w:cs="Georgia" w:eastAsia="Georgia" w:hAnsi="Georgia"/>
              </w:rPr>
            </w:pPr>
            <w:r w:rsidDel="00000000" w:rsidR="00000000" w:rsidRPr="00000000">
              <w:rPr>
                <w:rFonts w:ascii="Georgia" w:cs="Georgia" w:eastAsia="Georgia" w:hAnsi="Georgia"/>
                <w:rtl w:val="0"/>
              </w:rPr>
              <w:t xml:space="preserve"> Essay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F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F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F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bl>
    <w:p w:rsidR="00000000" w:rsidDel="00000000" w:rsidP="00000000" w:rsidRDefault="00000000" w:rsidRPr="00000000" w14:paraId="000002F6">
      <w:pPr>
        <w:spacing w:after="240" w:befor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2F7">
      <w:pPr>
        <w:spacing w:after="240" w:before="240" w:lineRule="auto"/>
        <w:rPr>
          <w:rFonts w:ascii="Georgia" w:cs="Georgia" w:eastAsia="Georgia" w:hAnsi="Georgia"/>
        </w:rPr>
      </w:pPr>
      <w:r w:rsidDel="00000000" w:rsidR="00000000" w:rsidRPr="00000000">
        <w:br w:type="page"/>
      </w:r>
      <w:r w:rsidDel="00000000" w:rsidR="00000000" w:rsidRPr="00000000">
        <w:rPr>
          <w:rtl w:val="0"/>
        </w:rPr>
      </w:r>
    </w:p>
    <w:p w:rsidR="00000000" w:rsidDel="00000000" w:rsidP="00000000" w:rsidRDefault="00000000" w:rsidRPr="00000000" w14:paraId="000002F8">
      <w:pPr>
        <w:spacing w:after="240" w:before="240" w:lineRule="auto"/>
        <w:rPr>
          <w:rFonts w:ascii="Georgia" w:cs="Georgia" w:eastAsia="Georgia" w:hAnsi="Georgia"/>
        </w:rPr>
      </w:pPr>
      <w:r w:rsidDel="00000000" w:rsidR="00000000" w:rsidRPr="00000000">
        <w:rPr>
          <w:rFonts w:ascii="Georgia" w:cs="Georgia" w:eastAsia="Georgia" w:hAnsi="Georgia"/>
          <w:rtl w:val="0"/>
        </w:rPr>
        <w:t xml:space="preserve">MSc Medical Pharmaceutical Sciences: Sustainable Drug Discovery (SDISCO)</w:t>
      </w:r>
    </w:p>
    <w:tbl>
      <w:tblPr>
        <w:tblStyle w:val="Table18"/>
        <w:tblW w:w="119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4005"/>
        <w:gridCol w:w="615"/>
        <w:gridCol w:w="630"/>
        <w:gridCol w:w="540"/>
        <w:gridCol w:w="570"/>
        <w:gridCol w:w="600"/>
        <w:gridCol w:w="750"/>
        <w:gridCol w:w="675"/>
        <w:gridCol w:w="660"/>
        <w:gridCol w:w="675"/>
        <w:gridCol w:w="780"/>
        <w:gridCol w:w="675"/>
        <w:tblGridChange w:id="0">
          <w:tblGrid>
            <w:gridCol w:w="780"/>
            <w:gridCol w:w="4005"/>
            <w:gridCol w:w="615"/>
            <w:gridCol w:w="630"/>
            <w:gridCol w:w="540"/>
            <w:gridCol w:w="570"/>
            <w:gridCol w:w="600"/>
            <w:gridCol w:w="750"/>
            <w:gridCol w:w="675"/>
            <w:gridCol w:w="660"/>
            <w:gridCol w:w="675"/>
            <w:gridCol w:w="780"/>
            <w:gridCol w:w="675"/>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F9">
            <w:pPr>
              <w:spacing w:line="240" w:lineRule="auto"/>
              <w:rPr>
                <w:rFonts w:ascii="Georgia" w:cs="Georgia" w:eastAsia="Georgia" w:hAnsi="Georgia"/>
              </w:rPr>
            </w:pPr>
            <w:r w:rsidDel="00000000" w:rsidR="00000000" w:rsidRPr="00000000">
              <w:rPr>
                <w:rFonts w:ascii="Georgia" w:cs="Georgia" w:eastAsia="Georgia" w:hAnsi="Georgia"/>
                <w:rtl w:val="0"/>
              </w:rPr>
              <w:t xml:space="preserve">Semester 1</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2FB">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2FC">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2FD">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2FE">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2FF">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0">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1">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gridSpan w:val="4"/>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2">
            <w:pPr>
              <w:spacing w:line="240" w:lineRule="auto"/>
              <w:rPr>
                <w:rFonts w:ascii="Georgia" w:cs="Georgia" w:eastAsia="Georgia" w:hAnsi="Georgia"/>
              </w:rPr>
            </w:pPr>
            <w:r w:rsidDel="00000000" w:rsidR="00000000" w:rsidRPr="00000000">
              <w:rPr>
                <w:rFonts w:ascii="Georgia" w:cs="Georgia" w:eastAsia="Georgia" w:hAnsi="Georgia"/>
                <w:rtl w:val="0"/>
              </w:rPr>
              <w:t xml:space="preserve">SDISCO</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6">
            <w:pPr>
              <w:spacing w:line="240" w:lineRule="auto"/>
              <w:rPr>
                <w:rFonts w:ascii="Georgia" w:cs="Georgia" w:eastAsia="Georgia" w:hAnsi="Georgia"/>
              </w:rPr>
            </w:pPr>
            <w:r w:rsidDel="00000000" w:rsidR="00000000" w:rsidRPr="00000000">
              <w:rPr>
                <w:rFonts w:ascii="Georgia" w:cs="Georgia" w:eastAsia="Georgia" w:hAnsi="Georgia"/>
                <w:rtl w:val="0"/>
              </w:rPr>
              <w:t xml:space="preserve">Period</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7">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8">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9">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A">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B">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C">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D">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E">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F">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0">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1">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2">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r>
      <w:tr>
        <w:trPr>
          <w:cantSplit w:val="0"/>
          <w:trHeight w:val="66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3">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4">
            <w:pPr>
              <w:spacing w:line="240" w:lineRule="auto"/>
              <w:rPr>
                <w:rFonts w:ascii="Georgia" w:cs="Georgia" w:eastAsia="Georgia" w:hAnsi="Georgia"/>
              </w:rPr>
            </w:pPr>
            <w:r w:rsidDel="00000000" w:rsidR="00000000" w:rsidRPr="00000000">
              <w:rPr>
                <w:rFonts w:ascii="Georgia" w:cs="Georgia" w:eastAsia="Georgia" w:hAnsi="Georgia"/>
                <w:rtl w:val="0"/>
              </w:rPr>
              <w:t xml:space="preserve">Comparative study of drug discovery approaches and technologies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1F">
            <w:pPr>
              <w:spacing w:line="240" w:lineRule="auto"/>
              <w:jc w:val="center"/>
              <w:rPr>
                <w:rFonts w:ascii="Georgia" w:cs="Georgia" w:eastAsia="Georgia" w:hAnsi="Georgia"/>
              </w:rPr>
            </w:pPr>
            <w:r w:rsidDel="00000000" w:rsidR="00000000" w:rsidRPr="00000000">
              <w:rPr>
                <w:rtl w:val="0"/>
              </w:rPr>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0">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1">
            <w:pPr>
              <w:spacing w:line="240" w:lineRule="auto"/>
              <w:rPr>
                <w:rFonts w:ascii="Georgia" w:cs="Georgia" w:eastAsia="Georgia" w:hAnsi="Georgia"/>
              </w:rPr>
            </w:pPr>
            <w:r w:rsidDel="00000000" w:rsidR="00000000" w:rsidRPr="00000000">
              <w:rPr>
                <w:rFonts w:ascii="Georgia" w:cs="Georgia" w:eastAsia="Georgia" w:hAnsi="Georgia"/>
                <w:rtl w:val="0"/>
              </w:rPr>
              <w:t xml:space="preserve">Sustainable landscape of pharmaceutical discovery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D">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E">
            <w:pPr>
              <w:spacing w:line="240" w:lineRule="auto"/>
              <w:rPr>
                <w:rFonts w:ascii="Georgia" w:cs="Georgia" w:eastAsia="Georgia" w:hAnsi="Georgia"/>
              </w:rPr>
            </w:pPr>
            <w:r w:rsidDel="00000000" w:rsidR="00000000" w:rsidRPr="00000000">
              <w:rPr>
                <w:rFonts w:ascii="Georgia" w:cs="Georgia" w:eastAsia="Georgia" w:hAnsi="Georgia"/>
                <w:rtl w:val="0"/>
              </w:rPr>
              <w:t xml:space="preserve">Pharmaceuticals in the environment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A">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B">
            <w:pPr>
              <w:spacing w:line="240" w:lineRule="auto"/>
              <w:rPr>
                <w:rFonts w:ascii="Georgia" w:cs="Georgia" w:eastAsia="Georgia" w:hAnsi="Georgia"/>
              </w:rPr>
            </w:pPr>
            <w:r w:rsidDel="00000000" w:rsidR="00000000" w:rsidRPr="00000000">
              <w:rPr>
                <w:rFonts w:ascii="Georgia" w:cs="Georgia" w:eastAsia="Georgia" w:hAnsi="Georgia"/>
                <w:rtl w:val="0"/>
              </w:rPr>
              <w:t xml:space="preserve">Data intelligence in sustainable drug discovery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6">
            <w:pPr>
              <w:spacing w:line="240" w:lineRule="auto"/>
              <w:jc w:val="center"/>
              <w:rPr>
                <w:rFonts w:ascii="Georgia" w:cs="Georgia" w:eastAsia="Georgia" w:hAnsi="Georgia"/>
              </w:rPr>
            </w:pPr>
            <w:r w:rsidDel="00000000" w:rsidR="00000000" w:rsidRPr="00000000">
              <w:rPr>
                <w:rtl w:val="0"/>
              </w:rPr>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7">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8">
            <w:pPr>
              <w:spacing w:line="240" w:lineRule="auto"/>
              <w:rPr>
                <w:rFonts w:ascii="Georgia" w:cs="Georgia" w:eastAsia="Georgia" w:hAnsi="Georgia"/>
              </w:rPr>
            </w:pPr>
            <w:r w:rsidDel="00000000" w:rsidR="00000000" w:rsidRPr="00000000">
              <w:rPr>
                <w:rFonts w:ascii="Georgia" w:cs="Georgia" w:eastAsia="Georgia" w:hAnsi="Georgia"/>
                <w:rtl w:val="0"/>
              </w:rPr>
              <w:t xml:space="preserve">Regulatory affairs life cycle of medicines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3">
            <w:pPr>
              <w:spacing w:line="240" w:lineRule="auto"/>
              <w:jc w:val="center"/>
              <w:rPr>
                <w:rFonts w:ascii="Georgia" w:cs="Georgia" w:eastAsia="Georgia" w:hAnsi="Georgia"/>
              </w:rPr>
            </w:pPr>
            <w:r w:rsidDel="00000000" w:rsidR="00000000" w:rsidRPr="00000000">
              <w:rPr>
                <w:rtl w:val="0"/>
              </w:rPr>
            </w:r>
          </w:p>
        </w:tc>
      </w:tr>
    </w:tbl>
    <w:p w:rsidR="00000000" w:rsidDel="00000000" w:rsidP="00000000" w:rsidRDefault="00000000" w:rsidRPr="00000000" w14:paraId="00000354">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bl>
      <w:tblPr>
        <w:tblStyle w:val="Table19"/>
        <w:tblW w:w="117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3660"/>
        <w:gridCol w:w="660"/>
        <w:gridCol w:w="690"/>
        <w:gridCol w:w="705"/>
        <w:gridCol w:w="660"/>
        <w:gridCol w:w="615"/>
        <w:gridCol w:w="615"/>
        <w:gridCol w:w="570"/>
        <w:gridCol w:w="540"/>
        <w:gridCol w:w="630"/>
        <w:gridCol w:w="795"/>
        <w:gridCol w:w="765"/>
        <w:tblGridChange w:id="0">
          <w:tblGrid>
            <w:gridCol w:w="810"/>
            <w:gridCol w:w="3660"/>
            <w:gridCol w:w="660"/>
            <w:gridCol w:w="690"/>
            <w:gridCol w:w="705"/>
            <w:gridCol w:w="660"/>
            <w:gridCol w:w="615"/>
            <w:gridCol w:w="615"/>
            <w:gridCol w:w="570"/>
            <w:gridCol w:w="540"/>
            <w:gridCol w:w="630"/>
            <w:gridCol w:w="795"/>
            <w:gridCol w:w="765"/>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5">
            <w:pPr>
              <w:spacing w:line="240" w:lineRule="auto"/>
              <w:rPr>
                <w:rFonts w:ascii="Georgia" w:cs="Georgia" w:eastAsia="Georgia" w:hAnsi="Georgia"/>
              </w:rPr>
            </w:pPr>
            <w:r w:rsidDel="00000000" w:rsidR="00000000" w:rsidRPr="00000000">
              <w:rPr>
                <w:rFonts w:ascii="Georgia" w:cs="Georgia" w:eastAsia="Georgia" w:hAnsi="Georgia"/>
                <w:rtl w:val="0"/>
              </w:rPr>
              <w:t xml:space="preserve">Semester 2</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7">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8">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9">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A">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B">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C">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D">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gridSpan w:val="4"/>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E">
            <w:pPr>
              <w:spacing w:line="240" w:lineRule="auto"/>
              <w:rPr>
                <w:rFonts w:ascii="Georgia" w:cs="Georgia" w:eastAsia="Georgia" w:hAnsi="Georgia"/>
              </w:rPr>
            </w:pPr>
            <w:r w:rsidDel="00000000" w:rsidR="00000000" w:rsidRPr="00000000">
              <w:rPr>
                <w:rFonts w:ascii="Georgia" w:cs="Georgia" w:eastAsia="Georgia" w:hAnsi="Georgia"/>
                <w:rtl w:val="0"/>
              </w:rPr>
              <w:t xml:space="preserve">SDISCO</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2">
            <w:pPr>
              <w:spacing w:line="240" w:lineRule="auto"/>
              <w:rPr>
                <w:rFonts w:ascii="Georgia" w:cs="Georgia" w:eastAsia="Georgia" w:hAnsi="Georgia"/>
              </w:rPr>
            </w:pPr>
            <w:r w:rsidDel="00000000" w:rsidR="00000000" w:rsidRPr="00000000">
              <w:rPr>
                <w:rFonts w:ascii="Georgia" w:cs="Georgia" w:eastAsia="Georgia" w:hAnsi="Georgia"/>
                <w:rtl w:val="0"/>
              </w:rPr>
              <w:t xml:space="preserve">Period</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3">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4">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5">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6">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7">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8">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9">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A">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B">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C">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D">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E">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F">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0">
            <w:pPr>
              <w:spacing w:line="240" w:lineRule="auto"/>
              <w:rPr>
                <w:rFonts w:ascii="Georgia" w:cs="Georgia" w:eastAsia="Georgia" w:hAnsi="Georgia"/>
              </w:rPr>
            </w:pPr>
            <w:r w:rsidDel="00000000" w:rsidR="00000000" w:rsidRPr="00000000">
              <w:rPr>
                <w:rFonts w:ascii="Georgia" w:cs="Georgia" w:eastAsia="Georgia" w:hAnsi="Georgia"/>
                <w:rtl w:val="0"/>
              </w:rPr>
              <w:t xml:space="preserve">Green analytics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C">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D">
            <w:pPr>
              <w:spacing w:line="240" w:lineRule="auto"/>
              <w:rPr>
                <w:rFonts w:ascii="Georgia" w:cs="Georgia" w:eastAsia="Georgia" w:hAnsi="Georgia"/>
              </w:rPr>
            </w:pPr>
            <w:r w:rsidDel="00000000" w:rsidR="00000000" w:rsidRPr="00000000">
              <w:rPr>
                <w:rFonts w:ascii="Georgia" w:cs="Georgia" w:eastAsia="Georgia" w:hAnsi="Georgia"/>
                <w:rtl w:val="0"/>
              </w:rPr>
              <w:t xml:space="preserve">Omics in drug discovery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646"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9">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A">
            <w:pPr>
              <w:spacing w:line="240" w:lineRule="auto"/>
              <w:rPr>
                <w:rFonts w:ascii="Georgia" w:cs="Georgia" w:eastAsia="Georgia" w:hAnsi="Georgia"/>
              </w:rPr>
            </w:pPr>
            <w:r w:rsidDel="00000000" w:rsidR="00000000" w:rsidRPr="00000000">
              <w:rPr>
                <w:rFonts w:ascii="Georgia" w:cs="Georgia" w:eastAsia="Georgia" w:hAnsi="Georgia"/>
                <w:rtl w:val="0"/>
              </w:rPr>
              <w:t xml:space="preserve">Understanding off-target effects as a key to sustainable drug design</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6">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7">
            <w:pPr>
              <w:spacing w:line="240" w:lineRule="auto"/>
              <w:rPr>
                <w:rFonts w:ascii="Georgia" w:cs="Georgia" w:eastAsia="Georgia" w:hAnsi="Georgia"/>
              </w:rPr>
            </w:pPr>
            <w:r w:rsidDel="00000000" w:rsidR="00000000" w:rsidRPr="00000000">
              <w:rPr>
                <w:rFonts w:ascii="Georgia" w:cs="Georgia" w:eastAsia="Georgia" w:hAnsi="Georgia"/>
                <w:rtl w:val="0"/>
              </w:rPr>
              <w:t xml:space="preserve">Computational methods in drug design</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6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3">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4">
            <w:pPr>
              <w:spacing w:line="240" w:lineRule="auto"/>
              <w:rPr>
                <w:rFonts w:ascii="Georgia" w:cs="Georgia" w:eastAsia="Georgia" w:hAnsi="Georgia"/>
              </w:rPr>
            </w:pPr>
            <w:r w:rsidDel="00000000" w:rsidR="00000000" w:rsidRPr="00000000">
              <w:rPr>
                <w:rFonts w:ascii="Georgia" w:cs="Georgia" w:eastAsia="Georgia" w:hAnsi="Georgia"/>
                <w:rtl w:val="0"/>
              </w:rPr>
              <w:t xml:space="preserve">Viruses as sustainable drug targets and pharmaceutical platforms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0">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1">
            <w:pPr>
              <w:spacing w:line="240" w:lineRule="auto"/>
              <w:rPr>
                <w:rFonts w:ascii="Georgia" w:cs="Georgia" w:eastAsia="Georgia" w:hAnsi="Georgia"/>
              </w:rPr>
            </w:pPr>
            <w:r w:rsidDel="00000000" w:rsidR="00000000" w:rsidRPr="00000000">
              <w:rPr>
                <w:rFonts w:ascii="Georgia" w:cs="Georgia" w:eastAsia="Georgia" w:hAnsi="Georgia"/>
                <w:rtl w:val="0"/>
              </w:rPr>
              <w:t xml:space="preserve">Elective course</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2">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3">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4">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5">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6">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7">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8">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9">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A">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B">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C">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r>
    </w:tbl>
    <w:p w:rsidR="00000000" w:rsidDel="00000000" w:rsidP="00000000" w:rsidRDefault="00000000" w:rsidRPr="00000000" w14:paraId="000003BD">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bl>
      <w:tblPr>
        <w:tblStyle w:val="Table20"/>
        <w:tblW w:w="115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3690"/>
        <w:gridCol w:w="660"/>
        <w:gridCol w:w="690"/>
        <w:gridCol w:w="720"/>
        <w:gridCol w:w="600"/>
        <w:gridCol w:w="660"/>
        <w:gridCol w:w="570"/>
        <w:gridCol w:w="600"/>
        <w:gridCol w:w="585"/>
        <w:gridCol w:w="570"/>
        <w:gridCol w:w="750"/>
        <w:gridCol w:w="705"/>
        <w:tblGridChange w:id="0">
          <w:tblGrid>
            <w:gridCol w:w="780"/>
            <w:gridCol w:w="3690"/>
            <w:gridCol w:w="660"/>
            <w:gridCol w:w="690"/>
            <w:gridCol w:w="720"/>
            <w:gridCol w:w="600"/>
            <w:gridCol w:w="660"/>
            <w:gridCol w:w="570"/>
            <w:gridCol w:w="600"/>
            <w:gridCol w:w="585"/>
            <w:gridCol w:w="570"/>
            <w:gridCol w:w="750"/>
            <w:gridCol w:w="705"/>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E">
            <w:pPr>
              <w:spacing w:line="240" w:lineRule="auto"/>
              <w:rPr>
                <w:rFonts w:ascii="Georgia" w:cs="Georgia" w:eastAsia="Georgia" w:hAnsi="Georgia"/>
              </w:rPr>
            </w:pPr>
            <w:r w:rsidDel="00000000" w:rsidR="00000000" w:rsidRPr="00000000">
              <w:rPr>
                <w:rFonts w:ascii="Georgia" w:cs="Georgia" w:eastAsia="Georgia" w:hAnsi="Georgia"/>
                <w:rtl w:val="0"/>
              </w:rPr>
              <w:t xml:space="preserve">Semester 3 with MPS at RUG</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0">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1">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2">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3">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C4">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C5">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C6">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gridSpan w:val="4"/>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C7">
            <w:pPr>
              <w:spacing w:line="240" w:lineRule="auto"/>
              <w:rPr>
                <w:rFonts w:ascii="Georgia" w:cs="Georgia" w:eastAsia="Georgia" w:hAnsi="Georgia"/>
              </w:rPr>
            </w:pPr>
            <w:r w:rsidDel="00000000" w:rsidR="00000000" w:rsidRPr="00000000">
              <w:rPr>
                <w:rFonts w:ascii="Georgia" w:cs="Georgia" w:eastAsia="Georgia" w:hAnsi="Georgia"/>
                <w:rtl w:val="0"/>
              </w:rPr>
              <w:t xml:space="preserve">SDISCO</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B">
            <w:pPr>
              <w:spacing w:line="240" w:lineRule="auto"/>
              <w:rPr>
                <w:rFonts w:ascii="Georgia" w:cs="Georgia" w:eastAsia="Georgia" w:hAnsi="Georgia"/>
              </w:rPr>
            </w:pPr>
            <w:r w:rsidDel="00000000" w:rsidR="00000000" w:rsidRPr="00000000">
              <w:rPr>
                <w:rFonts w:ascii="Georgia" w:cs="Georgia" w:eastAsia="Georgia" w:hAnsi="Georgia"/>
                <w:rtl w:val="0"/>
              </w:rPr>
              <w:t xml:space="preserve">Period</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C">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D">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E">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CF">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0">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1">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2">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3">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4">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5">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6">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7">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8">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9">
            <w:pPr>
              <w:spacing w:line="240" w:lineRule="auto"/>
              <w:rPr>
                <w:rFonts w:ascii="Georgia" w:cs="Georgia" w:eastAsia="Georgia" w:hAnsi="Georgia"/>
              </w:rPr>
            </w:pPr>
            <w:r w:rsidDel="00000000" w:rsidR="00000000" w:rsidRPr="00000000">
              <w:rPr>
                <w:rFonts w:ascii="Georgia" w:cs="Georgia" w:eastAsia="Georgia" w:hAnsi="Georgia"/>
                <w:rtl w:val="0"/>
              </w:rPr>
              <w:t xml:space="preserve">Drug Development from Design to Evaluation</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5">
            <w:pPr>
              <w:spacing w:line="240" w:lineRule="auto"/>
              <w:rPr>
                <w:rFonts w:ascii="Georgia" w:cs="Georgia" w:eastAsia="Georgia" w:hAnsi="Georgia"/>
              </w:rPr>
            </w:pPr>
            <w:r w:rsidDel="00000000" w:rsidR="00000000" w:rsidRPr="00000000">
              <w:rPr>
                <w:rFonts w:ascii="Georgia" w:cs="Georgia" w:eastAsia="Georgia" w:hAnsi="Georgia"/>
                <w:rtl w:val="0"/>
              </w:rPr>
              <w:t xml:space="preserve">1a2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6">
            <w:pPr>
              <w:spacing w:line="240" w:lineRule="auto"/>
              <w:rPr>
                <w:rFonts w:ascii="Georgia" w:cs="Georgia" w:eastAsia="Georgia" w:hAnsi="Georgia"/>
              </w:rPr>
            </w:pPr>
            <w:r w:rsidDel="00000000" w:rsidR="00000000" w:rsidRPr="00000000">
              <w:rPr>
                <w:rFonts w:ascii="Georgia" w:cs="Georgia" w:eastAsia="Georgia" w:hAnsi="Georgia"/>
                <w:rtl w:val="0"/>
              </w:rPr>
              <w:t xml:space="preserve"> Sustainable Drug Design and Engineering</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1">
            <w:pPr>
              <w:spacing w:line="240" w:lineRule="auto"/>
              <w:jc w:val="center"/>
              <w:rPr>
                <w:rFonts w:ascii="Georgia" w:cs="Georgia" w:eastAsia="Georgia" w:hAnsi="Georgia"/>
              </w:rPr>
            </w:pPr>
            <w:r w:rsidDel="00000000" w:rsidR="00000000" w:rsidRPr="00000000">
              <w:rPr>
                <w:rtl w:val="0"/>
              </w:rPr>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2">
            <w:pPr>
              <w:spacing w:line="240" w:lineRule="auto"/>
              <w:rPr>
                <w:rFonts w:ascii="Georgia" w:cs="Georgia" w:eastAsia="Georgia" w:hAnsi="Georgia"/>
              </w:rPr>
            </w:pPr>
            <w:r w:rsidDel="00000000" w:rsidR="00000000" w:rsidRPr="00000000">
              <w:rPr>
                <w:rFonts w:ascii="Georgia" w:cs="Georgia" w:eastAsia="Georgia" w:hAnsi="Georgia"/>
                <w:rtl w:val="0"/>
              </w:rPr>
              <w:t xml:space="preserve">1a3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3">
            <w:pPr>
              <w:spacing w:line="240" w:lineRule="auto"/>
              <w:rPr>
                <w:rFonts w:ascii="Georgia" w:cs="Georgia" w:eastAsia="Georgia" w:hAnsi="Georgia"/>
              </w:rPr>
            </w:pPr>
            <w:r w:rsidDel="00000000" w:rsidR="00000000" w:rsidRPr="00000000">
              <w:rPr>
                <w:rFonts w:ascii="Georgia" w:cs="Georgia" w:eastAsia="Georgia" w:hAnsi="Georgia"/>
                <w:rtl w:val="0"/>
              </w:rPr>
              <w:t xml:space="preserve">Advanced Pharmacokinetics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E">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F">
            <w:pPr>
              <w:spacing w:line="240" w:lineRule="auto"/>
              <w:rPr>
                <w:rFonts w:ascii="Georgia" w:cs="Georgia" w:eastAsia="Georgia" w:hAnsi="Georgia"/>
              </w:rPr>
            </w:pPr>
            <w:r w:rsidDel="00000000" w:rsidR="00000000" w:rsidRPr="00000000">
              <w:rPr>
                <w:rFonts w:ascii="Georgia" w:cs="Georgia" w:eastAsia="Georgia" w:hAnsi="Georgia"/>
                <w:rtl w:val="0"/>
              </w:rPr>
              <w:t xml:space="preserve">1b1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0">
            <w:pPr>
              <w:spacing w:line="240" w:lineRule="auto"/>
              <w:rPr>
                <w:rFonts w:ascii="Georgia" w:cs="Georgia" w:eastAsia="Georgia" w:hAnsi="Georgia"/>
              </w:rPr>
            </w:pPr>
            <w:r w:rsidDel="00000000" w:rsidR="00000000" w:rsidRPr="00000000">
              <w:rPr>
                <w:rFonts w:ascii="Georgia" w:cs="Georgia" w:eastAsia="Georgia" w:hAnsi="Georgia"/>
                <w:rtl w:val="0"/>
              </w:rPr>
              <w:t xml:space="preserve">Green Chemistry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B">
            <w:pPr>
              <w:spacing w:line="240" w:lineRule="auto"/>
              <w:jc w:val="center"/>
              <w:rPr>
                <w:rFonts w:ascii="Georgia" w:cs="Georgia" w:eastAsia="Georgia" w:hAnsi="Georgia"/>
              </w:rPr>
            </w:pPr>
            <w:r w:rsidDel="00000000" w:rsidR="00000000" w:rsidRPr="00000000">
              <w:rPr>
                <w:rtl w:val="0"/>
              </w:rPr>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C">
            <w:pPr>
              <w:spacing w:line="240" w:lineRule="auto"/>
              <w:rPr>
                <w:rFonts w:ascii="Georgia" w:cs="Georgia" w:eastAsia="Georgia" w:hAnsi="Georgia"/>
              </w:rPr>
            </w:pPr>
            <w:r w:rsidDel="00000000" w:rsidR="00000000" w:rsidRPr="00000000">
              <w:rPr>
                <w:rFonts w:ascii="Georgia" w:cs="Georgia" w:eastAsia="Georgia" w:hAnsi="Georgia"/>
                <w:rtl w:val="0"/>
              </w:rPr>
              <w:t xml:space="preserve">1b2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D">
            <w:pPr>
              <w:spacing w:line="240" w:lineRule="auto"/>
              <w:rPr>
                <w:rFonts w:ascii="Georgia" w:cs="Georgia" w:eastAsia="Georgia" w:hAnsi="Georgia"/>
              </w:rPr>
            </w:pPr>
            <w:r w:rsidDel="00000000" w:rsidR="00000000" w:rsidRPr="00000000">
              <w:rPr>
                <w:rFonts w:ascii="Georgia" w:cs="Georgia" w:eastAsia="Georgia" w:hAnsi="Georgia"/>
                <w:rtl w:val="0"/>
              </w:rPr>
              <w:t xml:space="preserve">Nanomedicine and Advanced Pharmaceutics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8">
            <w:pPr>
              <w:spacing w:line="240" w:lineRule="auto"/>
              <w:jc w:val="center"/>
              <w:rPr>
                <w:rFonts w:ascii="Georgia" w:cs="Georgia" w:eastAsia="Georgia" w:hAnsi="Georgia"/>
              </w:rPr>
            </w:pPr>
            <w:r w:rsidDel="00000000" w:rsidR="00000000" w:rsidRPr="00000000">
              <w:rPr>
                <w:rtl w:val="0"/>
              </w:rPr>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9">
            <w:pPr>
              <w:spacing w:line="240" w:lineRule="auto"/>
              <w:rPr>
                <w:rFonts w:ascii="Georgia" w:cs="Georgia" w:eastAsia="Georgia" w:hAnsi="Georgia"/>
              </w:rPr>
            </w:pPr>
            <w:r w:rsidDel="00000000" w:rsidR="00000000" w:rsidRPr="00000000">
              <w:rPr>
                <w:rFonts w:ascii="Georgia" w:cs="Georgia" w:eastAsia="Georgia" w:hAnsi="Georgia"/>
                <w:rtl w:val="0"/>
              </w:rPr>
              <w:t xml:space="preserve">1b3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A">
            <w:pPr>
              <w:spacing w:line="240" w:lineRule="auto"/>
              <w:rPr>
                <w:rFonts w:ascii="Georgia" w:cs="Georgia" w:eastAsia="Georgia" w:hAnsi="Georgia"/>
              </w:rPr>
            </w:pPr>
            <w:r w:rsidDel="00000000" w:rsidR="00000000" w:rsidRPr="00000000">
              <w:rPr>
                <w:rFonts w:ascii="Georgia" w:cs="Georgia" w:eastAsia="Georgia" w:hAnsi="Georgia"/>
                <w:rtl w:val="0"/>
              </w:rPr>
              <w:t xml:space="preserve">Quantitative Bioanalysis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5">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6">
            <w:pPr>
              <w:spacing w:line="240" w:lineRule="auto"/>
              <w:rPr>
                <w:rFonts w:ascii="Georgia" w:cs="Georgia" w:eastAsia="Georgia" w:hAnsi="Georgia"/>
              </w:rPr>
            </w:pPr>
            <w:r w:rsidDel="00000000" w:rsidR="00000000" w:rsidRPr="00000000">
              <w:rPr>
                <w:rFonts w:ascii="Georgia" w:cs="Georgia" w:eastAsia="Georgia" w:hAnsi="Georgia"/>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7">
            <w:pPr>
              <w:spacing w:line="240" w:lineRule="auto"/>
              <w:rPr>
                <w:rFonts w:ascii="Georgia" w:cs="Georgia" w:eastAsia="Georgia" w:hAnsi="Georgia"/>
              </w:rPr>
            </w:pPr>
            <w:r w:rsidDel="00000000" w:rsidR="00000000" w:rsidRPr="00000000">
              <w:rPr>
                <w:rFonts w:ascii="Georgia" w:cs="Georgia" w:eastAsia="Georgia" w:hAnsi="Georgia"/>
                <w:rtl w:val="0"/>
              </w:rPr>
              <w:t xml:space="preserve"> Colloquium</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2">
            <w:pPr>
              <w:spacing w:line="240" w:lineRule="auto"/>
              <w:jc w:val="center"/>
              <w:rPr>
                <w:rFonts w:ascii="Georgia" w:cs="Georgia" w:eastAsia="Georgia" w:hAnsi="Georgia"/>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3">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4">
            <w:pPr>
              <w:spacing w:line="240" w:lineRule="auto"/>
              <w:rPr>
                <w:rFonts w:ascii="Georgia" w:cs="Georgia" w:eastAsia="Georgia" w:hAnsi="Georgia"/>
              </w:rPr>
            </w:pPr>
            <w:r w:rsidDel="00000000" w:rsidR="00000000" w:rsidRPr="00000000">
              <w:rPr>
                <w:rFonts w:ascii="Georgia" w:cs="Georgia" w:eastAsia="Georgia" w:hAnsi="Georgia"/>
                <w:rtl w:val="0"/>
              </w:rPr>
              <w:t xml:space="preserve"> Essay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F">
            <w:pPr>
              <w:spacing w:line="240" w:lineRule="auto"/>
              <w:jc w:val="center"/>
              <w:rPr>
                <w:rFonts w:ascii="Georgia" w:cs="Georgia" w:eastAsia="Georgia" w:hAnsi="Georgia"/>
              </w:rPr>
            </w:pPr>
            <w:r w:rsidDel="00000000" w:rsidR="00000000" w:rsidRPr="00000000">
              <w:rPr>
                <w:rtl w:val="0"/>
              </w:rPr>
            </w:r>
          </w:p>
        </w:tc>
      </w:tr>
    </w:tbl>
    <w:p w:rsidR="00000000" w:rsidDel="00000000" w:rsidP="00000000" w:rsidRDefault="00000000" w:rsidRPr="00000000" w14:paraId="00000440">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bl>
      <w:tblPr>
        <w:tblStyle w:val="Table21"/>
        <w:tblW w:w="115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3660"/>
        <w:gridCol w:w="705"/>
        <w:gridCol w:w="705"/>
        <w:gridCol w:w="720"/>
        <w:gridCol w:w="570"/>
        <w:gridCol w:w="690"/>
        <w:gridCol w:w="540"/>
        <w:gridCol w:w="600"/>
        <w:gridCol w:w="645"/>
        <w:gridCol w:w="510"/>
        <w:gridCol w:w="735"/>
        <w:gridCol w:w="690"/>
        <w:tblGridChange w:id="0">
          <w:tblGrid>
            <w:gridCol w:w="780"/>
            <w:gridCol w:w="3660"/>
            <w:gridCol w:w="705"/>
            <w:gridCol w:w="705"/>
            <w:gridCol w:w="720"/>
            <w:gridCol w:w="570"/>
            <w:gridCol w:w="690"/>
            <w:gridCol w:w="540"/>
            <w:gridCol w:w="600"/>
            <w:gridCol w:w="645"/>
            <w:gridCol w:w="510"/>
            <w:gridCol w:w="735"/>
            <w:gridCol w:w="690"/>
          </w:tblGrid>
        </w:tblGridChange>
      </w:tblGrid>
      <w:tr>
        <w:trPr>
          <w:cantSplit w:val="0"/>
          <w:trHeight w:val="441"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1">
            <w:pPr>
              <w:spacing w:line="240" w:lineRule="auto"/>
              <w:rPr>
                <w:rFonts w:ascii="Georgia" w:cs="Georgia" w:eastAsia="Georgia" w:hAnsi="Georgia"/>
              </w:rPr>
            </w:pPr>
            <w:r w:rsidDel="00000000" w:rsidR="00000000" w:rsidRPr="00000000">
              <w:rPr>
                <w:rFonts w:ascii="Georgia" w:cs="Georgia" w:eastAsia="Georgia" w:hAnsi="Georgia"/>
                <w:rtl w:val="0"/>
              </w:rPr>
              <w:t xml:space="preserve">Semester 4 with MPS at RUG</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3">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4">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5">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6">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7">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8">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9">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gridSpan w:val="4"/>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A">
            <w:pPr>
              <w:spacing w:line="240" w:lineRule="auto"/>
              <w:rPr>
                <w:rFonts w:ascii="Georgia" w:cs="Georgia" w:eastAsia="Georgia" w:hAnsi="Georgia"/>
              </w:rPr>
            </w:pPr>
            <w:r w:rsidDel="00000000" w:rsidR="00000000" w:rsidRPr="00000000">
              <w:rPr>
                <w:rFonts w:ascii="Georgia" w:cs="Georgia" w:eastAsia="Georgia" w:hAnsi="Georgia"/>
                <w:rtl w:val="0"/>
              </w:rPr>
              <w:t xml:space="preserve">SDISCO</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E">
            <w:pPr>
              <w:spacing w:line="240" w:lineRule="auto"/>
              <w:rPr>
                <w:rFonts w:ascii="Georgia" w:cs="Georgia" w:eastAsia="Georgia" w:hAnsi="Georgia"/>
              </w:rPr>
            </w:pPr>
            <w:r w:rsidDel="00000000" w:rsidR="00000000" w:rsidRPr="00000000">
              <w:rPr>
                <w:rFonts w:ascii="Georgia" w:cs="Georgia" w:eastAsia="Georgia" w:hAnsi="Georgia"/>
                <w:rtl w:val="0"/>
              </w:rPr>
              <w:t xml:space="preserve">Period</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F">
            <w:pPr>
              <w:spacing w:line="240" w:lineRule="auto"/>
              <w:rPr>
                <w:rFonts w:ascii="Georgia" w:cs="Georgia" w:eastAsia="Georgia" w:hAnsi="Georgia"/>
              </w:rPr>
            </w:pPr>
            <w:r w:rsidDel="00000000" w:rsidR="00000000" w:rsidRPr="00000000">
              <w:rPr>
                <w:rFonts w:ascii="Georgia" w:cs="Georgia" w:eastAsia="Georgia" w:hAnsi="Georgia"/>
                <w:rtl w:val="0"/>
              </w:rPr>
              <w:t xml:space="preserve">Learning outcomes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0">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1">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2">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3">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4">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5">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6">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7">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8">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9">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A">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r>
      <w:tr>
        <w:trPr>
          <w:cantSplit w:val="0"/>
          <w:trHeight w:val="486"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B">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C">
            <w:pPr>
              <w:spacing w:line="240" w:lineRule="auto"/>
              <w:rPr>
                <w:rFonts w:ascii="Georgia" w:cs="Georgia" w:eastAsia="Georgia" w:hAnsi="Georgia"/>
              </w:rPr>
            </w:pPr>
            <w:r w:rsidDel="00000000" w:rsidR="00000000" w:rsidRPr="00000000">
              <w:rPr>
                <w:rFonts w:ascii="Georgia" w:cs="Georgia" w:eastAsia="Georgia" w:hAnsi="Georgia"/>
                <w:rtl w:val="0"/>
              </w:rPr>
              <w:t xml:space="preserve">Research project 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D">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6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6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6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6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6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6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6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6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bl>
    <w:p w:rsidR="00000000" w:rsidDel="00000000" w:rsidP="00000000" w:rsidRDefault="00000000" w:rsidRPr="00000000" w14:paraId="00000468">
      <w:pPr>
        <w:rPr>
          <w:rFonts w:ascii="Georgia" w:cs="Georgia" w:eastAsia="Georgia" w:hAnsi="Georgia"/>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469">
      <w:pPr>
        <w:pStyle w:val="Heading4"/>
        <w:rPr>
          <w:rFonts w:ascii="Georgia" w:cs="Georgia" w:eastAsia="Georgia" w:hAnsi="Georgia"/>
        </w:rPr>
      </w:pPr>
      <w:bookmarkStart w:colFirst="0" w:colLast="0" w:name="_heading=h.17dp8vu" w:id="11"/>
      <w:bookmarkEnd w:id="11"/>
      <w:r w:rsidDel="00000000" w:rsidR="00000000" w:rsidRPr="00000000">
        <w:rPr>
          <w:rFonts w:ascii="Georgia" w:cs="Georgia" w:eastAsia="Georgia" w:hAnsi="Georgia"/>
          <w:rtl w:val="0"/>
        </w:rPr>
        <w:t xml:space="preserve">Appendix 1 - List of Examiners for Medical Pharmaceutical Sciences</w:t>
      </w:r>
    </w:p>
    <w:p w:rsidR="00000000" w:rsidDel="00000000" w:rsidP="00000000" w:rsidRDefault="00000000" w:rsidRPr="00000000" w14:paraId="0000046A">
      <w:pPr>
        <w:numPr>
          <w:ilvl w:val="0"/>
          <w:numId w:val="3"/>
        </w:numPr>
        <w:spacing w:before="240"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Board of Examiners can appoint new examiners during the academic year. Their names and (other) revisions of the list of Examiners will be published on the Student Portal and FSE Infonet.</w:t>
      </w:r>
    </w:p>
    <w:p w:rsidR="00000000" w:rsidDel="00000000" w:rsidP="00000000" w:rsidRDefault="00000000" w:rsidRPr="00000000" w14:paraId="0000046B">
      <w:pPr>
        <w:numPr>
          <w:ilvl w:val="0"/>
          <w:numId w:val="3"/>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Board of Examiners can also appoint one-time examiners to a specific individual project. </w:t>
      </w:r>
    </w:p>
    <w:p w:rsidR="00000000" w:rsidDel="00000000" w:rsidP="00000000" w:rsidRDefault="00000000" w:rsidRPr="00000000" w14:paraId="0000046C">
      <w:pPr>
        <w:numPr>
          <w:ilvl w:val="0"/>
          <w:numId w:val="3"/>
        </w:numPr>
        <w:spacing w:after="240"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Board of Examiners has also appointed examiners who can assess courses, but not individual projects.</w:t>
      </w:r>
    </w:p>
    <w:p w:rsidR="00000000" w:rsidDel="00000000" w:rsidP="00000000" w:rsidRDefault="00000000" w:rsidRPr="00000000" w14:paraId="0000046D">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It should be noted that most SBP- track staff members are appointed as Examiner for the modules science and business, science and policy and the internship of the SBP-track only. </w:t>
      </w:r>
    </w:p>
    <w:p w:rsidR="00000000" w:rsidDel="00000000" w:rsidP="00000000" w:rsidRDefault="00000000" w:rsidRPr="00000000" w14:paraId="0000046E">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Table 6 List of Examiners</w:t>
      </w:r>
    </w:p>
    <w:tbl>
      <w:tblPr>
        <w:tblStyle w:val="Table22"/>
        <w:tblW w:w="961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0"/>
        <w:gridCol w:w="1110"/>
        <w:gridCol w:w="4890"/>
        <w:gridCol w:w="1368"/>
        <w:tblGridChange w:id="0">
          <w:tblGrid>
            <w:gridCol w:w="2250"/>
            <w:gridCol w:w="1110"/>
            <w:gridCol w:w="4890"/>
            <w:gridCol w:w="1368"/>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6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Name</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Initials</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Department</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Track -mentor</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Åberg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 H. 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Asselt, van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A.D.I.</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A">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Baarsma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Lecturers Team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Balogh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Berg, van den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J.H.M.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Pathology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Bock, de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Epidemiology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Boven, van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J.F.M.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Burgess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and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Deelman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Dekker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Dekkers,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B.G.J.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E">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Denig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Dolga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Faber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Gastrointestinal and liver diseases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Feenstra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T.L.</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E">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Fodran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 (S-DISCO)</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Frijlink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H.W.</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Gosens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Graaf, de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I.A.M.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Pharmacokinetics, Toxicology and Targeting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(PDE)</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Groves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Drug Design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(P&amp;T)</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Haslinger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Heeringa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Heijink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H.I.</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M.R. Heiner-Fokkema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chemist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6">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Henning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Hinrichs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W.L.J.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Horvatovich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P.L.</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Analytical Biochemistry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Huckriede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A.L.W.</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Medical Microbiology - Molecular Virology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Ijzendoorn, van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S.C.D.</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Biomed. Sciences of Cells and Systems - Membrane Cell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Jansman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Jespers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Medicinal Chemistry, Photopharmacology and Imaging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2">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Kampinga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Biomed. Sciences of Cells and Systems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J.A.A.M.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Klont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Kosterink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J.G.W.</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and Pharmacology / FE2</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Kruyt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F.A.E.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Medical Oncology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6">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Lageveen-Kammeijer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G.S.M.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Analytical Biochemistry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Lambers-Heerspink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Melgert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Merbel, van de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Analytical Biochemistry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6">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and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A">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Minnaard</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Stratingh Institute of Chemistry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E">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P.G.M.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Drug Regulatory Science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Mubarik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Nagelkerke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(PDE/P&amp;T)</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Olinga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Poelarends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Poelstra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Pharmacokinetics, Toxicology and Targeting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(SBP)</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Rafie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Salvati</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Pharmacokinetics, Toxicology and Targeting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Schmidt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(PDE)</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Schmidt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Schuiling-Veninga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C.C.M.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Sommer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I.E.C.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Neurosciences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2">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Stienstra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Infectious Diseases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6">
            <w:pPr>
              <w:spacing w:line="240" w:lineRule="auto"/>
              <w:rPr>
                <w:rFonts w:ascii="Georgia" w:cs="Georgia" w:eastAsia="Georgia" w:hAnsi="Georgia"/>
                <w:sz w:val="20"/>
                <w:szCs w:val="20"/>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Sousa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A">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Szymanski</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Medicinal Chemistry, Photopharmacology and Imaging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 (PDE)</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Taxis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Touw</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and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Trombetta Lima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Verpoorte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E.M.J.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Woerdenbag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Wu,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6">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Zuhorn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Biomedical Engineering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bl>
    <w:p w:rsidR="00000000" w:rsidDel="00000000" w:rsidP="00000000" w:rsidRDefault="00000000" w:rsidRPr="00000000" w14:paraId="0000057B">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57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Table 7. Examiners who can assess courses but not individual projects</w:t>
      </w:r>
    </w:p>
    <w:p w:rsidR="00000000" w:rsidDel="00000000" w:rsidP="00000000" w:rsidRDefault="00000000" w:rsidRPr="00000000" w14:paraId="0000057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bl>
      <w:tblPr>
        <w:tblStyle w:val="Table2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1155"/>
        <w:gridCol w:w="3240"/>
        <w:gridCol w:w="2370"/>
        <w:tblGridChange w:id="0">
          <w:tblGrid>
            <w:gridCol w:w="2115"/>
            <w:gridCol w:w="1155"/>
            <w:gridCol w:w="3240"/>
            <w:gridCol w:w="2370"/>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7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Name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7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Initials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Department</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Course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Sol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UMCG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Microbiological Safety</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Waarts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UMCG / Medical Microbiology and Infection Prevention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Microbiological Safety</w:t>
            </w:r>
          </w:p>
        </w:tc>
      </w:tr>
    </w:tbl>
    <w:p w:rsidR="00000000" w:rsidDel="00000000" w:rsidP="00000000" w:rsidRDefault="00000000" w:rsidRPr="00000000" w14:paraId="0000058A">
      <w:pPr>
        <w:spacing w:after="240" w:befor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58B">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Table 8. SBP supervisors</w:t>
      </w:r>
    </w:p>
    <w:tbl>
      <w:tblPr>
        <w:tblStyle w:val="Table24"/>
        <w:tblW w:w="930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66"/>
        <w:gridCol w:w="1230"/>
        <w:gridCol w:w="4307"/>
        <w:tblGridChange w:id="0">
          <w:tblGrid>
            <w:gridCol w:w="3766"/>
            <w:gridCol w:w="1230"/>
            <w:gridCol w:w="4307"/>
          </w:tblGrid>
        </w:tblGridChange>
      </w:tblGrid>
      <w:tr>
        <w:trPr>
          <w:cantSplit w:val="0"/>
          <w:trHeight w:val="300" w:hRule="atLeast"/>
          <w:tblHeader w:val="0"/>
        </w:trPr>
        <w:tc>
          <w:tcPr>
            <w:gridSpan w:val="3"/>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8C">
            <w:pPr>
              <w:spacing w:line="240" w:lineRule="auto"/>
              <w:rPr>
                <w:rFonts w:ascii="Georgia" w:cs="Georgia" w:eastAsia="Georgia" w:hAnsi="Georgia"/>
                <w:sz w:val="20"/>
                <w:szCs w:val="20"/>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8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Alberts-Visscher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Berger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Boer, de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M.K.</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Genne, van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M.K.</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Graver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J.C.</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Grooters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9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Krooneman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Laugs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G.A.H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Nieuwenhof-Schilstra, van den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M.J.</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Rijssel, van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Vogelaar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P.C.</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A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Westerhof</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M.D.D.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Zevenberg</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bl>
    <w:p w:rsidR="00000000" w:rsidDel="00000000" w:rsidP="00000000" w:rsidRDefault="00000000" w:rsidRPr="00000000" w14:paraId="000005B6">
      <w:pPr>
        <w:spacing w:after="240" w:before="240" w:lineRule="auto"/>
        <w:rPr>
          <w:rFonts w:ascii="Georgia" w:cs="Georgia" w:eastAsia="Georgia" w:hAnsi="Georgia"/>
          <w:sz w:val="20"/>
          <w:szCs w:val="20"/>
        </w:rPr>
      </w:pPr>
      <w:bookmarkStart w:colFirst="0" w:colLast="0" w:name="_heading=h.3rdcrjn" w:id="12"/>
      <w:bookmarkEnd w:id="12"/>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5B7">
      <w:pPr>
        <w:spacing w:after="240" w:befor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5B8">
      <w:pPr>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B9">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5"/>
      <w:numFmt w:val="bullet"/>
      <w:lvlText w:val="-"/>
      <w:lvlJc w:val="left"/>
      <w:pPr>
        <w:ind w:left="1440" w:hanging="360"/>
      </w:pPr>
      <w:rPr>
        <w:rFonts w:ascii="Georgia" w:cs="Georgia" w:eastAsia="Georgia" w:hAnsi="Georgia"/>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right"/>
      <w:pPr>
        <w:ind w:left="720" w:hanging="360"/>
      </w:pPr>
      <w:rPr>
        <w:sz w:val="20"/>
        <w:szCs w:val="2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after="120" w:before="400"/>
      <w:outlineLvl w:val="0"/>
    </w:pPr>
    <w:rPr>
      <w:sz w:val="40"/>
      <w:szCs w:val="40"/>
    </w:rPr>
  </w:style>
  <w:style w:type="paragraph" w:styleId="Kop2">
    <w:name w:val="heading 2"/>
    <w:basedOn w:val="Standaard"/>
    <w:next w:val="Standaard"/>
    <w:uiPriority w:val="9"/>
    <w:unhideWhenUsed w:val="1"/>
    <w:qFormat w:val="1"/>
    <w:pPr>
      <w:keepNext w:val="1"/>
      <w:keepLines w:val="1"/>
      <w:spacing w:after="120" w:before="360"/>
      <w:outlineLvl w:val="1"/>
    </w:pPr>
    <w:rPr>
      <w:sz w:val="32"/>
      <w:szCs w:val="32"/>
    </w:rPr>
  </w:style>
  <w:style w:type="paragraph" w:styleId="Kop3">
    <w:name w:val="heading 3"/>
    <w:basedOn w:val="Standaard"/>
    <w:next w:val="Standaard"/>
    <w:uiPriority w:val="9"/>
    <w:unhideWhenUsed w:val="1"/>
    <w:qFormat w:val="1"/>
    <w:pPr>
      <w:keepNext w:val="1"/>
      <w:keepLines w:val="1"/>
      <w:spacing w:after="80" w:before="320"/>
      <w:outlineLvl w:val="2"/>
    </w:pPr>
    <w:rPr>
      <w:color w:val="434343"/>
      <w:sz w:val="28"/>
      <w:szCs w:val="28"/>
    </w:rPr>
  </w:style>
  <w:style w:type="paragraph" w:styleId="Kop4">
    <w:name w:val="heading 4"/>
    <w:basedOn w:val="Standaard"/>
    <w:next w:val="Standaard"/>
    <w:uiPriority w:val="9"/>
    <w:unhideWhenUsed w:val="1"/>
    <w:qFormat w:val="1"/>
    <w:pPr>
      <w:keepNext w:val="1"/>
      <w:keepLines w:val="1"/>
      <w:spacing w:after="80" w:before="280"/>
      <w:ind w:left="720" w:hanging="360"/>
      <w:outlineLvl w:val="3"/>
    </w:pPr>
    <w:rPr>
      <w:color w:val="666666"/>
      <w:sz w:val="24"/>
      <w:szCs w:val="24"/>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Titel">
    <w:name w:val="Title"/>
    <w:basedOn w:val="Standaard"/>
    <w:next w:val="Standaard"/>
    <w:uiPriority w:val="10"/>
    <w:qFormat w:val="1"/>
    <w:pPr>
      <w:keepNext w:val="1"/>
      <w:keepLines w:val="1"/>
      <w:spacing w:after="60"/>
    </w:pPr>
    <w:rPr>
      <w:sz w:val="52"/>
      <w:szCs w:val="52"/>
    </w:rPr>
  </w:style>
  <w:style w:type="paragraph" w:styleId="Ondertitel">
    <w:name w:val="Subtitle"/>
    <w:basedOn w:val="Standaard"/>
    <w:next w:val="Standaard"/>
    <w:pPr>
      <w:keepNext w:val="1"/>
      <w:keepLines w:val="1"/>
      <w:spacing w:after="320"/>
    </w:pPr>
    <w:rPr>
      <w:color w:val="666666"/>
      <w:sz w:val="30"/>
      <w:szCs w:val="30"/>
    </w:rPr>
  </w:style>
  <w:style w:type="table" w:styleId="a" w:customStyle="1">
    <w:basedOn w:val="Standaardtabel"/>
    <w:tblPr>
      <w:tblStyleRowBandSize w:val="1"/>
      <w:tblStyleColBandSize w:val="1"/>
      <w:tblCellMar>
        <w:top w:w="100.0" w:type="dxa"/>
        <w:left w:w="100.0" w:type="dxa"/>
        <w:bottom w:w="100.0" w:type="dxa"/>
        <w:right w:w="100.0" w:type="dxa"/>
      </w:tblCellMar>
    </w:tblPr>
  </w:style>
  <w:style w:type="table" w:styleId="a0" w:customStyle="1">
    <w:basedOn w:val="Standaardtabel"/>
    <w:tblPr>
      <w:tblStyleRowBandSize w:val="1"/>
      <w:tblStyleColBandSize w:val="1"/>
      <w:tblCellMar>
        <w:top w:w="100.0" w:type="dxa"/>
        <w:left w:w="100.0" w:type="dxa"/>
        <w:bottom w:w="100.0" w:type="dxa"/>
        <w:right w:w="100.0" w:type="dxa"/>
      </w:tblCellMar>
    </w:tblPr>
  </w:style>
  <w:style w:type="table" w:styleId="a1" w:customStyle="1">
    <w:basedOn w:val="Standaardtabel"/>
    <w:tblPr>
      <w:tblStyleRowBandSize w:val="1"/>
      <w:tblStyleColBandSize w:val="1"/>
      <w:tblCellMar>
        <w:top w:w="100.0" w:type="dxa"/>
        <w:left w:w="100.0" w:type="dxa"/>
        <w:bottom w:w="100.0" w:type="dxa"/>
        <w:right w:w="100.0" w:type="dxa"/>
      </w:tblCellMar>
    </w:tblPr>
  </w:style>
  <w:style w:type="table" w:styleId="a2" w:customStyle="1">
    <w:basedOn w:val="Standaardtabel"/>
    <w:tblPr>
      <w:tblStyleRowBandSize w:val="1"/>
      <w:tblStyleColBandSize w:val="1"/>
      <w:tblCellMar>
        <w:left w:w="115.0" w:type="dxa"/>
        <w:right w:w="115.0" w:type="dxa"/>
      </w:tblCellMar>
    </w:tblPr>
  </w:style>
  <w:style w:type="table" w:styleId="a3" w:customStyle="1">
    <w:basedOn w:val="Standaardtabel"/>
    <w:tblPr>
      <w:tblStyleRowBandSize w:val="1"/>
      <w:tblStyleColBandSize w:val="1"/>
      <w:tblCellMar>
        <w:left w:w="115.0" w:type="dxa"/>
        <w:right w:w="115.0" w:type="dxa"/>
      </w:tblCellMar>
    </w:tblPr>
  </w:style>
  <w:style w:type="table" w:styleId="a4" w:customStyle="1">
    <w:basedOn w:val="Standaardtabel"/>
    <w:tblPr>
      <w:tblStyleRowBandSize w:val="1"/>
      <w:tblStyleColBandSize w:val="1"/>
      <w:tblCellMar>
        <w:left w:w="115.0" w:type="dxa"/>
        <w:right w:w="115.0" w:type="dxa"/>
      </w:tblCellMar>
    </w:tblPr>
  </w:style>
  <w:style w:type="table" w:styleId="a5" w:customStyle="1">
    <w:basedOn w:val="Standaardtabel"/>
    <w:tblPr>
      <w:tblStyleRowBandSize w:val="1"/>
      <w:tblStyleColBandSize w:val="1"/>
      <w:tblCellMar>
        <w:left w:w="115.0" w:type="dxa"/>
        <w:right w:w="115.0" w:type="dxa"/>
      </w:tblCellMar>
    </w:tblPr>
  </w:style>
  <w:style w:type="table" w:styleId="a6" w:customStyle="1">
    <w:basedOn w:val="Standaardtabel"/>
    <w:tblPr>
      <w:tblStyleRowBandSize w:val="1"/>
      <w:tblStyleColBandSize w:val="1"/>
      <w:tblCellMar>
        <w:left w:w="115.0" w:type="dxa"/>
        <w:right w:w="115.0" w:type="dxa"/>
      </w:tblCellMar>
    </w:tblPr>
  </w:style>
  <w:style w:type="table" w:styleId="a7" w:customStyle="1">
    <w:basedOn w:val="Standaardtabel"/>
    <w:tblPr>
      <w:tblStyleRowBandSize w:val="1"/>
      <w:tblStyleColBandSize w:val="1"/>
      <w:tblCellMar>
        <w:top w:w="100.0" w:type="dxa"/>
        <w:left w:w="100.0" w:type="dxa"/>
        <w:bottom w:w="100.0" w:type="dxa"/>
        <w:right w:w="100.0" w:type="dxa"/>
      </w:tblCellMar>
    </w:tblPr>
  </w:style>
  <w:style w:type="table" w:styleId="a8" w:customStyle="1">
    <w:basedOn w:val="Standaardtabel"/>
    <w:tblPr>
      <w:tblStyleRowBandSize w:val="1"/>
      <w:tblStyleColBandSize w:val="1"/>
      <w:tblCellMar>
        <w:top w:w="100.0" w:type="dxa"/>
        <w:left w:w="100.0" w:type="dxa"/>
        <w:bottom w:w="100.0" w:type="dxa"/>
        <w:right w:w="100.0" w:type="dxa"/>
      </w:tblCellMar>
    </w:tblPr>
  </w:style>
  <w:style w:type="table" w:styleId="a9" w:customStyle="1">
    <w:basedOn w:val="Standaardtabel"/>
    <w:tblPr>
      <w:tblStyleRowBandSize w:val="1"/>
      <w:tblStyleColBandSize w:val="1"/>
      <w:tblCellMar>
        <w:top w:w="100.0" w:type="dxa"/>
        <w:left w:w="100.0" w:type="dxa"/>
        <w:bottom w:w="100.0" w:type="dxa"/>
        <w:right w:w="100.0" w:type="dxa"/>
      </w:tblCellMar>
    </w:tblPr>
  </w:style>
  <w:style w:type="table" w:styleId="aa" w:customStyle="1">
    <w:basedOn w:val="Standaardtabel"/>
    <w:tblPr>
      <w:tblStyleRowBandSize w:val="1"/>
      <w:tblStyleColBandSize w:val="1"/>
      <w:tblCellMar>
        <w:top w:w="100.0" w:type="dxa"/>
        <w:left w:w="100.0" w:type="dxa"/>
        <w:bottom w:w="100.0" w:type="dxa"/>
        <w:right w:w="100.0" w:type="dxa"/>
      </w:tblCellMar>
    </w:tblPr>
  </w:style>
  <w:style w:type="paragraph" w:styleId="Tekstopmerking">
    <w:name w:val="annotation text"/>
    <w:basedOn w:val="Standaard"/>
    <w:link w:val="TekstopmerkingChar"/>
    <w:uiPriority w:val="99"/>
    <w:semiHidden w:val="1"/>
    <w:unhideWhenUsed w:val="1"/>
    <w:pPr>
      <w:spacing w:line="240" w:lineRule="auto"/>
    </w:pPr>
    <w:rPr>
      <w:sz w:val="20"/>
      <w:szCs w:val="20"/>
    </w:rPr>
  </w:style>
  <w:style w:type="character" w:styleId="TekstopmerkingChar" w:customStyle="1">
    <w:name w:val="Tekst opmerking Char"/>
    <w:basedOn w:val="Standaardalinea-lettertype"/>
    <w:link w:val="Tekstopmerking"/>
    <w:uiPriority w:val="99"/>
    <w:semiHidden w:val="1"/>
    <w:rPr>
      <w:sz w:val="20"/>
      <w:szCs w:val="20"/>
    </w:rPr>
  </w:style>
  <w:style w:type="character" w:styleId="Verwijzingopmerking">
    <w:name w:val="annotation reference"/>
    <w:basedOn w:val="Standaardalinea-lettertype"/>
    <w:uiPriority w:val="99"/>
    <w:semiHidden w:val="1"/>
    <w:unhideWhenUsed w:val="1"/>
    <w:rPr>
      <w:sz w:val="16"/>
      <w:szCs w:val="16"/>
    </w:rPr>
  </w:style>
  <w:style w:type="paragraph" w:styleId="Onderwerpvanopmerking">
    <w:name w:val="annotation subject"/>
    <w:basedOn w:val="Tekstopmerking"/>
    <w:next w:val="Tekstopmerking"/>
    <w:link w:val="OnderwerpvanopmerkingChar"/>
    <w:uiPriority w:val="99"/>
    <w:semiHidden w:val="1"/>
    <w:unhideWhenUsed w:val="1"/>
    <w:rsid w:val="00B82058"/>
    <w:rPr>
      <w:b w:val="1"/>
      <w:bCs w:val="1"/>
    </w:rPr>
  </w:style>
  <w:style w:type="character" w:styleId="OnderwerpvanopmerkingChar" w:customStyle="1">
    <w:name w:val="Onderwerp van opmerking Char"/>
    <w:basedOn w:val="TekstopmerkingChar"/>
    <w:link w:val="Onderwerpvanopmerking"/>
    <w:uiPriority w:val="99"/>
    <w:semiHidden w:val="1"/>
    <w:rsid w:val="00B82058"/>
    <w:rPr>
      <w:b w:val="1"/>
      <w:bCs w:val="1"/>
      <w:sz w:val="20"/>
      <w:szCs w:val="20"/>
    </w:rPr>
  </w:style>
  <w:style w:type="paragraph" w:styleId="Ballontekst">
    <w:name w:val="Balloon Text"/>
    <w:basedOn w:val="Standaard"/>
    <w:link w:val="BallontekstChar"/>
    <w:uiPriority w:val="99"/>
    <w:semiHidden w:val="1"/>
    <w:unhideWhenUsed w:val="1"/>
    <w:rsid w:val="00D82E29"/>
    <w:pPr>
      <w:spacing w:line="240" w:lineRule="auto"/>
    </w:pPr>
    <w:rPr>
      <w:rFonts w:ascii="Segoe UI" w:cs="Segoe UI" w:hAnsi="Segoe UI"/>
      <w:sz w:val="18"/>
      <w:szCs w:val="18"/>
    </w:rPr>
  </w:style>
  <w:style w:type="character" w:styleId="BallontekstChar" w:customStyle="1">
    <w:name w:val="Ballontekst Char"/>
    <w:basedOn w:val="Standaardalinea-lettertype"/>
    <w:link w:val="Ballontekst"/>
    <w:uiPriority w:val="99"/>
    <w:semiHidden w:val="1"/>
    <w:rsid w:val="00D82E29"/>
    <w:rPr>
      <w:rFonts w:ascii="Segoe UI" w:cs="Segoe UI" w:hAnsi="Segoe UI"/>
      <w:sz w:val="18"/>
      <w:szCs w:val="18"/>
    </w:rPr>
  </w:style>
  <w:style w:type="paragraph" w:styleId="Lijstalinea">
    <w:name w:val="List Paragraph"/>
    <w:basedOn w:val="Standaard"/>
    <w:uiPriority w:val="34"/>
    <w:qFormat w:val="1"/>
    <w:rsid w:val="00BB574F"/>
    <w:pPr>
      <w:ind w:left="720"/>
      <w:contextualSpacing w:val="1"/>
    </w:pPr>
  </w:style>
  <w:style w:type="table" w:styleId="ab" w:customStyle="1">
    <w:basedOn w:val="Standaardtabel"/>
    <w:tblPr>
      <w:tblStyleRowBandSize w:val="1"/>
      <w:tblStyleColBandSize w:val="1"/>
      <w:tblCellMar>
        <w:top w:w="100.0" w:type="dxa"/>
        <w:left w:w="100.0" w:type="dxa"/>
        <w:bottom w:w="100.0" w:type="dxa"/>
        <w:right w:w="100.0" w:type="dxa"/>
      </w:tblCellMar>
    </w:tblPr>
  </w:style>
  <w:style w:type="table" w:styleId="ac" w:customStyle="1">
    <w:basedOn w:val="Standaardtabel"/>
    <w:tblPr>
      <w:tblStyleRowBandSize w:val="1"/>
      <w:tblStyleColBandSize w:val="1"/>
      <w:tblCellMar>
        <w:top w:w="100.0" w:type="dxa"/>
        <w:left w:w="100.0" w:type="dxa"/>
        <w:bottom w:w="100.0" w:type="dxa"/>
        <w:right w:w="100.0" w:type="dxa"/>
      </w:tblCellMar>
    </w:tblPr>
  </w:style>
  <w:style w:type="table" w:styleId="ad" w:customStyle="1">
    <w:basedOn w:val="Standaardtabel"/>
    <w:tblPr>
      <w:tblStyleRowBandSize w:val="1"/>
      <w:tblStyleColBandSize w:val="1"/>
      <w:tblCellMar>
        <w:left w:w="115.0" w:type="dxa"/>
        <w:right w:w="115.0" w:type="dxa"/>
      </w:tblCellMar>
    </w:tblPr>
  </w:style>
  <w:style w:type="table" w:styleId="ae" w:customStyle="1">
    <w:basedOn w:val="Standaardtabel"/>
    <w:tblPr>
      <w:tblStyleRowBandSize w:val="1"/>
      <w:tblStyleColBandSize w:val="1"/>
      <w:tblCellMar>
        <w:left w:w="115.0" w:type="dxa"/>
        <w:right w:w="115.0" w:type="dxa"/>
      </w:tblCellMar>
    </w:tblPr>
  </w:style>
  <w:style w:type="table" w:styleId="af" w:customStyle="1">
    <w:basedOn w:val="Standaardtabel"/>
    <w:tblPr>
      <w:tblStyleRowBandSize w:val="1"/>
      <w:tblStyleColBandSize w:val="1"/>
      <w:tblCellMar>
        <w:left w:w="115.0" w:type="dxa"/>
        <w:right w:w="115.0" w:type="dxa"/>
      </w:tblCellMar>
    </w:tblPr>
  </w:style>
  <w:style w:type="table" w:styleId="af0" w:customStyle="1">
    <w:basedOn w:val="Standaardtabel"/>
    <w:tblPr>
      <w:tblStyleRowBandSize w:val="1"/>
      <w:tblStyleColBandSize w:val="1"/>
      <w:tblCellMar>
        <w:left w:w="115.0" w:type="dxa"/>
        <w:right w:w="115.0" w:type="dxa"/>
      </w:tblCellMar>
    </w:tblPr>
  </w:style>
  <w:style w:type="table" w:styleId="af1" w:customStyle="1">
    <w:basedOn w:val="Standaardtabel"/>
    <w:tblPr>
      <w:tblStyleRowBandSize w:val="1"/>
      <w:tblStyleColBandSize w:val="1"/>
      <w:tblCellMar>
        <w:left w:w="115.0" w:type="dxa"/>
        <w:right w:w="115.0" w:type="dxa"/>
      </w:tblCellMar>
    </w:tblPr>
  </w:style>
  <w:style w:type="table" w:styleId="af2" w:customStyle="1">
    <w:basedOn w:val="Standaardtabel"/>
    <w:tblPr>
      <w:tblStyleRowBandSize w:val="1"/>
      <w:tblStyleColBandSize w:val="1"/>
      <w:tblCellMar>
        <w:left w:w="115.0" w:type="dxa"/>
        <w:right w:w="115.0" w:type="dxa"/>
      </w:tblCellMar>
    </w:tblPr>
  </w:style>
  <w:style w:type="table" w:styleId="af3" w:customStyle="1">
    <w:basedOn w:val="Standaardtabel"/>
    <w:tblPr>
      <w:tblStyleRowBandSize w:val="1"/>
      <w:tblStyleColBandSize w:val="1"/>
      <w:tblCellMar>
        <w:left w:w="115.0" w:type="dxa"/>
        <w:right w:w="115.0" w:type="dxa"/>
      </w:tblCellMar>
    </w:tblPr>
  </w:style>
  <w:style w:type="table" w:styleId="af4" w:customStyle="1">
    <w:basedOn w:val="Standaardtabel"/>
    <w:tblPr>
      <w:tblStyleRowBandSize w:val="1"/>
      <w:tblStyleColBandSize w:val="1"/>
      <w:tblCellMar>
        <w:left w:w="115.0" w:type="dxa"/>
        <w:right w:w="115.0" w:type="dxa"/>
      </w:tblCellMar>
    </w:tblPr>
  </w:style>
  <w:style w:type="table" w:styleId="af5" w:customStyle="1">
    <w:basedOn w:val="Standaardtabel"/>
    <w:tblPr>
      <w:tblStyleRowBandSize w:val="1"/>
      <w:tblStyleColBandSize w:val="1"/>
      <w:tblCellMar>
        <w:left w:w="115.0" w:type="dxa"/>
        <w:right w:w="115.0" w:type="dxa"/>
      </w:tblCellMar>
    </w:tblPr>
  </w:style>
  <w:style w:type="table" w:styleId="af6" w:customStyle="1">
    <w:basedOn w:val="Standaardtabel"/>
    <w:tblPr>
      <w:tblStyleRowBandSize w:val="1"/>
      <w:tblStyleColBandSize w:val="1"/>
      <w:tblCellMar>
        <w:left w:w="115.0" w:type="dxa"/>
        <w:right w:w="115.0" w:type="dxa"/>
      </w:tblCellMar>
    </w:tblPr>
  </w:style>
  <w:style w:type="table" w:styleId="af7" w:customStyle="1">
    <w:basedOn w:val="Standaardtabel"/>
    <w:tblPr>
      <w:tblStyleRowBandSize w:val="1"/>
      <w:tblStyleColBandSize w:val="1"/>
      <w:tblCellMar>
        <w:top w:w="100.0" w:type="dxa"/>
        <w:left w:w="100.0" w:type="dxa"/>
        <w:bottom w:w="100.0" w:type="dxa"/>
        <w:right w:w="100.0" w:type="dxa"/>
      </w:tblCellMar>
    </w:tblPr>
  </w:style>
  <w:style w:type="table" w:styleId="af8" w:customStyle="1">
    <w:basedOn w:val="Standaardtabel"/>
    <w:tblPr>
      <w:tblStyleRowBandSize w:val="1"/>
      <w:tblStyleColBandSize w:val="1"/>
      <w:tblCellMar>
        <w:top w:w="100.0" w:type="dxa"/>
        <w:left w:w="100.0" w:type="dxa"/>
        <w:bottom w:w="100.0" w:type="dxa"/>
        <w:right w:w="100.0" w:type="dxa"/>
      </w:tblCellMar>
    </w:tblPr>
  </w:style>
  <w:style w:type="table" w:styleId="af9" w:customStyle="1">
    <w:basedOn w:val="Standaardtabel"/>
    <w:tblPr>
      <w:tblStyleRowBandSize w:val="1"/>
      <w:tblStyleColBandSize w:val="1"/>
      <w:tblCellMar>
        <w:top w:w="100.0" w:type="dxa"/>
        <w:left w:w="100.0" w:type="dxa"/>
        <w:bottom w:w="100.0" w:type="dxa"/>
        <w:right w:w="100.0" w:type="dxa"/>
      </w:tblCellMar>
    </w:tblPr>
  </w:style>
  <w:style w:type="table" w:styleId="afa" w:customStyle="1">
    <w:basedOn w:val="Standaardtabel"/>
    <w:tblPr>
      <w:tblStyleRowBandSize w:val="1"/>
      <w:tblStyleColBandSize w:val="1"/>
      <w:tblCellMar>
        <w:top w:w="100.0" w:type="dxa"/>
        <w:left w:w="100.0" w:type="dxa"/>
        <w:bottom w:w="100.0" w:type="dxa"/>
        <w:right w:w="100.0" w:type="dxa"/>
      </w:tblCellMar>
    </w:tblPr>
  </w:style>
  <w:style w:type="table" w:styleId="afb" w:customStyle="1">
    <w:basedOn w:val="Standaardtabel"/>
    <w:tblPr>
      <w:tblStyleRowBandSize w:val="1"/>
      <w:tblStyleColBandSize w:val="1"/>
      <w:tblCellMar>
        <w:top w:w="100.0" w:type="dxa"/>
        <w:left w:w="100.0" w:type="dxa"/>
        <w:bottom w:w="100.0" w:type="dxa"/>
        <w:right w:w="100.0" w:type="dxa"/>
      </w:tblCellMar>
    </w:tblPr>
  </w:style>
  <w:style w:type="table" w:styleId="afc" w:customStyle="1">
    <w:basedOn w:val="Standaardtabel"/>
    <w:tblPr>
      <w:tblStyleRowBandSize w:val="1"/>
      <w:tblStyleColBandSize w:val="1"/>
      <w:tblCellMar>
        <w:top w:w="100.0" w:type="dxa"/>
        <w:left w:w="100.0" w:type="dxa"/>
        <w:bottom w:w="100.0" w:type="dxa"/>
        <w:right w:w="100.0" w:type="dxa"/>
      </w:tblCellMar>
    </w:tblPr>
  </w:style>
  <w:style w:type="table" w:styleId="afd" w:customStyle="1">
    <w:basedOn w:val="Standaardtabel"/>
    <w:tblPr>
      <w:tblStyleRowBandSize w:val="1"/>
      <w:tblStyleColBandSize w:val="1"/>
      <w:tblCellMar>
        <w:top w:w="100.0" w:type="dxa"/>
        <w:left w:w="100.0" w:type="dxa"/>
        <w:bottom w:w="100.0" w:type="dxa"/>
        <w:right w:w="100.0" w:type="dxa"/>
      </w:tblCellMar>
    </w:tblPr>
  </w:style>
  <w:style w:type="table" w:styleId="afe" w:customStyle="1">
    <w:basedOn w:val="Standaardtabel"/>
    <w:tblPr>
      <w:tblStyleRowBandSize w:val="1"/>
      <w:tblStyleColBandSize w:val="1"/>
      <w:tblCellMar>
        <w:top w:w="100.0" w:type="dxa"/>
        <w:left w:w="100.0" w:type="dxa"/>
        <w:bottom w:w="100.0" w:type="dxa"/>
        <w:right w:w="100.0" w:type="dxa"/>
      </w:tblCellMar>
    </w:tblPr>
  </w:style>
  <w:style w:type="table" w:styleId="aff" w:customStyle="1">
    <w:basedOn w:val="Standaardtabel"/>
    <w:tblPr>
      <w:tblStyleRowBandSize w:val="1"/>
      <w:tblStyleColBandSize w:val="1"/>
      <w:tblCellMar>
        <w:top w:w="100.0" w:type="dxa"/>
        <w:left w:w="100.0" w:type="dxa"/>
        <w:bottom w:w="100.0" w:type="dxa"/>
        <w:right w:w="100.0" w:type="dxa"/>
      </w:tblCellMar>
    </w:tblPr>
  </w:style>
  <w:style w:type="table" w:styleId="aff0" w:customStyle="1">
    <w:basedOn w:val="Standaardtabel"/>
    <w:tblPr>
      <w:tblStyleRowBandSize w:val="1"/>
      <w:tblStyleColBandSize w:val="1"/>
      <w:tblCellMar>
        <w:top w:w="100.0" w:type="dxa"/>
        <w:left w:w="100.0" w:type="dxa"/>
        <w:bottom w:w="100.0" w:type="dxa"/>
        <w:right w:w="100.0" w:type="dxa"/>
      </w:tblCellMar>
    </w:tblPr>
  </w:style>
  <w:style w:type="table" w:styleId="aff1" w:customStyle="1">
    <w:basedOn w:val="Standaardtabel"/>
    <w:tblPr>
      <w:tblStyleRowBandSize w:val="1"/>
      <w:tblStyleColBandSize w:val="1"/>
      <w:tblCellMar>
        <w:top w:w="100.0" w:type="dxa"/>
        <w:left w:w="100.0" w:type="dxa"/>
        <w:bottom w:w="100.0" w:type="dxa"/>
        <w:right w:w="100.0" w:type="dxa"/>
      </w:tblCellMar>
    </w:tblPr>
  </w:style>
  <w:style w:type="table" w:styleId="aff2" w:customStyle="1">
    <w:basedOn w:val="Standaardtabel"/>
    <w:tblPr>
      <w:tblStyleRowBandSize w:val="1"/>
      <w:tblStyleColBandSize w:val="1"/>
      <w:tblCellMar>
        <w:top w:w="100.0" w:type="dxa"/>
        <w:left w:w="100.0" w:type="dxa"/>
        <w:bottom w:w="100.0" w:type="dxa"/>
        <w:right w:w="100.0" w:type="dxa"/>
      </w:tblCellMar>
    </w:tblPr>
  </w:style>
  <w:style w:type="paragraph" w:styleId="Revisie">
    <w:name w:val="Revision"/>
    <w:hidden w:val="1"/>
    <w:uiPriority w:val="99"/>
    <w:semiHidden w:val="1"/>
    <w:rsid w:val="00FA4B5C"/>
    <w:pPr>
      <w:spacing w:line="240" w:lineRule="auto"/>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tiHzJdTaw6iNJLiAFEbaDrL6/w==">CgMxLjAyDmguYzhhdXVrNXUycnhyMghoLmdqZGd4czIJaC4zMGowemxsMgloLjFmb2I5dGUyCWguM3pueXNoNzIJaC4yZXQ5MnAwMghoLnR5amN3dDIJaC4zZHk2dmttMgloLjF0M2g1c2YyCWguNGQzNG9nODIJaC4yczhleW8xMgloLjE3ZHA4dnUyCWguM3JkY3JqbjgAciExTW9sZVVUTmc3WEo5RnJGWVJ6WGJGblg0WlRKZVBtY1M=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2025-05-21T10:34:00Z</dcterms:created>
  <dc:creator>F.J. Dekker</dc:creator>
</cp:coreProperties>
</file>