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276" w:lineRule="auto"/>
        <w:rPr>
          <w:rFonts w:ascii="Georgia" w:cs="Georgia" w:eastAsia="Georgia" w:hAnsi="Georgia"/>
          <w:b w:val="1"/>
          <w:color w:val="5877b4"/>
          <w:sz w:val="26"/>
          <w:szCs w:val="26"/>
        </w:rPr>
      </w:pPr>
      <w:r w:rsidDel="00000000" w:rsidR="00000000" w:rsidRPr="00000000">
        <w:rPr>
          <w:rFonts w:ascii="Georgia" w:cs="Georgia" w:eastAsia="Georgia" w:hAnsi="Georgia"/>
          <w:b w:val="1"/>
          <w:color w:val="5877b4"/>
          <w:sz w:val="26"/>
          <w:szCs w:val="26"/>
          <w:rtl w:val="0"/>
        </w:rPr>
        <w:t xml:space="preserve">Assessment plan for the curriculum of the </w:t>
      </w:r>
      <w:r w:rsidDel="00000000" w:rsidR="00000000" w:rsidRPr="00000000">
        <w:rPr>
          <w:rFonts w:ascii="Georgia" w:cs="Georgia" w:eastAsia="Georgia" w:hAnsi="Georgia"/>
          <w:b w:val="1"/>
          <w:sz w:val="26"/>
          <w:szCs w:val="26"/>
          <w:shd w:fill="auto" w:val="clear"/>
          <w:rtl w:val="0"/>
        </w:rPr>
        <w:t xml:space="preserve">Master's</w:t>
      </w:r>
      <w:r w:rsidDel="00000000" w:rsidR="00000000" w:rsidRPr="00000000">
        <w:rPr>
          <w:rFonts w:ascii="Georgia" w:cs="Georgia" w:eastAsia="Georgia" w:hAnsi="Georgia"/>
          <w:b w:val="1"/>
          <w:color w:val="5877b4"/>
          <w:sz w:val="26"/>
          <w:szCs w:val="26"/>
          <w:rtl w:val="0"/>
        </w:rPr>
        <w:t xml:space="preserve"> degree programme in Behavioural and Cognitive Neuroscience, 2025-2026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Programme director: Robbert Havekes </w:t>
      </w:r>
      <w:r w:rsidDel="00000000" w:rsidR="00000000" w:rsidRPr="00000000">
        <w:rPr>
          <w:rtl w:val="0"/>
        </w:rPr>
      </w:r>
    </w:p>
    <w:p w:rsidR="00000000" w:rsidDel="00000000" w:rsidP="00000000" w:rsidRDefault="00000000" w:rsidRPr="00000000" w14:paraId="00000004">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advice Board of Examiners: </w:t>
      </w:r>
    </w:p>
    <w:p w:rsidR="00000000" w:rsidDel="00000000" w:rsidP="00000000" w:rsidRDefault="00000000" w:rsidRPr="00000000" w14:paraId="00000006">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Georgia" w:cs="Georgia" w:eastAsia="Georgia" w:hAnsi="Georgia"/>
          <w:sz w:val="20"/>
          <w:szCs w:val="20"/>
          <w:highlight w:val="yellow"/>
          <w:rtl w:val="0"/>
        </w:rPr>
        <w:t xml:space="preserve">Date approval Faculty Board: </w:t>
      </w:r>
      <w:r w:rsidDel="00000000" w:rsidR="00000000" w:rsidRPr="00000000">
        <w:rPr>
          <w:rtl w:val="0"/>
        </w:rPr>
      </w:r>
    </w:p>
    <w:p w:rsidR="00000000" w:rsidDel="00000000" w:rsidP="00000000" w:rsidRDefault="00000000" w:rsidRPr="00000000" w14:paraId="00000008">
      <w:pPr>
        <w:pStyle w:val="Heading4"/>
        <w:keepNext w:val="1"/>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rPr>
      </w:pPr>
      <w:bookmarkStart w:colFirst="0" w:colLast="0" w:name="_heading=h.1kh8p09xszg0" w:id="0"/>
      <w:bookmarkEnd w:id="0"/>
      <w:r w:rsidDel="00000000" w:rsidR="00000000" w:rsidRPr="00000000">
        <w:rPr>
          <w:rFonts w:ascii="Georgia" w:cs="Georgia" w:eastAsia="Georgia" w:hAnsi="Georgia"/>
          <w:rtl w:val="0"/>
        </w:rPr>
        <w:t xml:space="preserve">Vision on assessment</w:t>
      </w:r>
    </w:p>
    <w:tbl>
      <w:tblPr>
        <w:tblStyle w:val="Table1"/>
        <w:tblW w:w="9467.7165354330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716535433072"/>
        <w:tblGridChange w:id="0">
          <w:tblGrid>
            <w:gridCol w:w="9467.716535433072"/>
          </w:tblGrid>
        </w:tblGridChange>
      </w:tblGrid>
      <w:tr>
        <w:trPr>
          <w:cantSplit w:val="0"/>
          <w:trHeight w:val="1987.17391304347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numPr>
                <w:ilvl w:val="0"/>
                <w:numId w:val="3"/>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Assessment guides and evaluates student learning in a multidisciplinary context to develop research skills in the field of neurosciences in health and disease from a behavioural, cognitive, and/or molecular/clinical perspective.</w:t>
            </w:r>
            <w:r w:rsidDel="00000000" w:rsidR="00000000" w:rsidRPr="00000000">
              <w:rPr>
                <w:rtl w:val="0"/>
              </w:rPr>
            </w:r>
          </w:p>
          <w:p w:rsidR="00000000" w:rsidDel="00000000" w:rsidP="00000000" w:rsidRDefault="00000000" w:rsidRPr="00000000" w14:paraId="0000000A">
            <w:pPr>
              <w:widowControl w:val="0"/>
              <w:numPr>
                <w:ilvl w:val="0"/>
                <w:numId w:val="3"/>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Assessment actively stimulates collaboration in projects, combining specific knowledge and skills in the field of neurosciences, contributing to research teams.</w:t>
            </w:r>
            <w:r w:rsidDel="00000000" w:rsidR="00000000" w:rsidRPr="00000000">
              <w:rPr>
                <w:rtl w:val="0"/>
              </w:rPr>
            </w:r>
          </w:p>
          <w:p w:rsidR="00000000" w:rsidDel="00000000" w:rsidP="00000000" w:rsidRDefault="00000000" w:rsidRPr="00000000" w14:paraId="0000000B">
            <w:pPr>
              <w:widowControl w:val="0"/>
              <w:numPr>
                <w:ilvl w:val="0"/>
                <w:numId w:val="3"/>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Assessment stimulates the student’s independent ability to design an experiment, collect, analyse and interpret data, and effectively communicate the conclusions to an interdisciplinary audience.</w:t>
            </w:r>
            <w:r w:rsidDel="00000000" w:rsidR="00000000" w:rsidRPr="00000000">
              <w:rPr>
                <w:rtl w:val="0"/>
              </w:rPr>
            </w:r>
          </w:p>
        </w:tc>
      </w:tr>
    </w:tbl>
    <w:p w:rsidR="00000000" w:rsidDel="00000000" w:rsidP="00000000" w:rsidRDefault="00000000" w:rsidRPr="00000000" w14:paraId="0000000C">
      <w:pPr>
        <w:pStyle w:val="Heading4"/>
        <w:keepNext w:val="1"/>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rPr>
      </w:pPr>
      <w:bookmarkStart w:colFirst="0" w:colLast="0" w:name="_heading=h.iyajg6625r2i" w:id="1"/>
      <w:bookmarkEnd w:id="1"/>
      <w:r w:rsidDel="00000000" w:rsidR="00000000" w:rsidRPr="00000000">
        <w:rPr>
          <w:rFonts w:ascii="Georgia" w:cs="Georgia" w:eastAsia="Georgia" w:hAnsi="Georgia"/>
          <w:rtl w:val="0"/>
        </w:rPr>
        <w:t xml:space="preserve">Assessment guidelines</w:t>
      </w:r>
    </w:p>
    <w:p w:rsidR="00000000" w:rsidDel="00000000" w:rsidP="00000000" w:rsidRDefault="00000000" w:rsidRPr="00000000" w14:paraId="0000000D">
      <w:pPr>
        <w:rPr/>
      </w:pPr>
      <w:r w:rsidDel="00000000" w:rsidR="00000000" w:rsidRPr="00000000">
        <w:rPr>
          <w:rFonts w:ascii="Georgia" w:cs="Georgia" w:eastAsia="Georgia" w:hAnsi="Georgia"/>
          <w:i w:val="1"/>
          <w:sz w:val="20"/>
          <w:szCs w:val="20"/>
          <w:rtl w:val="0"/>
        </w:rPr>
        <w:t xml:space="preserve">Please explain the general assessment procedures that are used in the programmes. For example, 4-eyes principle in test design, standardised grading forms, rubrics. </w:t>
      </w:r>
      <w:r w:rsidDel="00000000" w:rsidR="00000000" w:rsidRPr="00000000">
        <w:rPr>
          <w:rtl w:val="0"/>
        </w:rPr>
      </w:r>
    </w:p>
    <w:p w:rsidR="00000000" w:rsidDel="00000000" w:rsidP="00000000" w:rsidRDefault="00000000" w:rsidRPr="00000000" w14:paraId="0000000E">
      <w:pPr>
        <w:spacing w:line="276" w:lineRule="auto"/>
        <w:rPr>
          <w:rFonts w:ascii="Georgia" w:cs="Georgia" w:eastAsia="Georgia" w:hAnsi="Georgia"/>
          <w:i w:val="1"/>
          <w:sz w:val="20"/>
          <w:szCs w:val="20"/>
        </w:rPr>
      </w:pPr>
      <w:r w:rsidDel="00000000" w:rsidR="00000000" w:rsidRPr="00000000">
        <w:rPr>
          <w:rtl w:val="0"/>
        </w:rPr>
      </w:r>
    </w:p>
    <w:tbl>
      <w:tblPr>
        <w:tblStyle w:val="Table2"/>
        <w:tblW w:w="9467.7165354330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716535433072"/>
        <w:tblGridChange w:id="0">
          <w:tblGrid>
            <w:gridCol w:w="9467.716535433072"/>
          </w:tblGrid>
        </w:tblGridChange>
      </w:tblGrid>
      <w:tr>
        <w:trPr>
          <w:cantSplit w:val="0"/>
          <w:trHeight w:val="1987.173913043478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numPr>
                <w:ilvl w:val="0"/>
                <w:numId w:val="4"/>
              </w:numPr>
              <w:spacing w:line="240"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Summative assessment strategies comprise of two or more distinct activities.</w:t>
            </w:r>
          </w:p>
          <w:p w:rsidR="00000000" w:rsidDel="00000000" w:rsidP="00000000" w:rsidRDefault="00000000" w:rsidRPr="00000000" w14:paraId="00000010">
            <w:pPr>
              <w:widowControl w:val="0"/>
              <w:numPr>
                <w:ilvl w:val="0"/>
                <w:numId w:val="4"/>
              </w:numPr>
              <w:spacing w:line="240" w:lineRule="auto"/>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Formative assessment can be organised online and onsite, all summative assessment is organised onsite.</w:t>
            </w:r>
          </w:p>
          <w:p w:rsidR="00000000" w:rsidDel="00000000" w:rsidP="00000000" w:rsidRDefault="00000000" w:rsidRPr="00000000" w14:paraId="00000011">
            <w:pPr>
              <w:widowControl w:val="0"/>
              <w:numPr>
                <w:ilvl w:val="0"/>
                <w:numId w:val="4"/>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For reports a maximum of two feedback rounds (one on parts, one on the first full draft) are organised, if a third round of feedback is needed to guide students to sufficient quality, the maximum grade is a 7.</w:t>
            </w:r>
            <w:r w:rsidDel="00000000" w:rsidR="00000000" w:rsidRPr="00000000">
              <w:rPr>
                <w:rtl w:val="0"/>
              </w:rPr>
            </w:r>
          </w:p>
          <w:p w:rsidR="00000000" w:rsidDel="00000000" w:rsidP="00000000" w:rsidRDefault="00000000" w:rsidRPr="00000000" w14:paraId="00000012">
            <w:pPr>
              <w:widowControl w:val="0"/>
              <w:numPr>
                <w:ilvl w:val="0"/>
                <w:numId w:val="4"/>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Reports (major and minor thesis) should include a section in which the author's contribution to the report is described.</w:t>
            </w:r>
            <w:r w:rsidDel="00000000" w:rsidR="00000000" w:rsidRPr="00000000">
              <w:rPr>
                <w:rtl w:val="0"/>
              </w:rPr>
            </w:r>
          </w:p>
          <w:p w:rsidR="00000000" w:rsidDel="00000000" w:rsidP="00000000" w:rsidRDefault="00000000" w:rsidRPr="00000000" w14:paraId="00000013">
            <w:pPr>
              <w:widowControl w:val="0"/>
              <w:numPr>
                <w:ilvl w:val="0"/>
                <w:numId w:val="4"/>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Individual grades from group assignments are determined using peer assessment methods or by inclusion of the assessment of practical work.</w:t>
            </w:r>
            <w:r w:rsidDel="00000000" w:rsidR="00000000" w:rsidRPr="00000000">
              <w:rPr>
                <w:rtl w:val="0"/>
              </w:rPr>
            </w:r>
          </w:p>
          <w:p w:rsidR="00000000" w:rsidDel="00000000" w:rsidP="00000000" w:rsidRDefault="00000000" w:rsidRPr="00000000" w14:paraId="00000014">
            <w:pPr>
              <w:widowControl w:val="0"/>
              <w:numPr>
                <w:ilvl w:val="0"/>
                <w:numId w:val="4"/>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When incorporating AI tools into assignments that involve creating written products, students must define how they have used these tools at all stages of the writing process and include explanations of their usage within the assignment.</w:t>
            </w:r>
          </w:p>
          <w:p w:rsidR="00000000" w:rsidDel="00000000" w:rsidP="00000000" w:rsidRDefault="00000000" w:rsidRPr="00000000" w14:paraId="00000015">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6">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7">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8">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9">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A">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B">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C">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D">
            <w:pPr>
              <w:widowControl w:val="0"/>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E">
            <w:pPr>
              <w:widowControl w:val="0"/>
              <w:spacing w:line="240" w:lineRule="auto"/>
              <w:rPr>
                <w:rFonts w:ascii="Georgia" w:cs="Georgia" w:eastAsia="Georgia" w:hAnsi="Georgia"/>
                <w:sz w:val="20"/>
                <w:szCs w:val="20"/>
              </w:rPr>
            </w:pPr>
            <w:r w:rsidDel="00000000" w:rsidR="00000000" w:rsidRPr="00000000">
              <w:rPr>
                <w:rtl w:val="0"/>
              </w:rPr>
            </w:r>
          </w:p>
        </w:tc>
      </w:tr>
    </w:tbl>
    <w:p w:rsidR="00000000" w:rsidDel="00000000" w:rsidP="00000000" w:rsidRDefault="00000000" w:rsidRPr="00000000" w14:paraId="0000001F">
      <w:pPr>
        <w:pStyle w:val="Heading4"/>
        <w:keepNext w:val="1"/>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rPr>
      </w:pPr>
      <w:bookmarkStart w:colFirst="0" w:colLast="0" w:name="_heading=h.ar8qybshgfhx" w:id="2"/>
      <w:bookmarkEnd w:id="2"/>
      <w:r w:rsidDel="00000000" w:rsidR="00000000" w:rsidRPr="00000000">
        <w:rPr>
          <w:rFonts w:ascii="Georgia" w:cs="Georgia" w:eastAsia="Georgia" w:hAnsi="Georgia"/>
          <w:rtl w:val="0"/>
        </w:rPr>
        <w:t xml:space="preserve">Learning outcomes of the degree programme</w:t>
      </w:r>
    </w:p>
    <w:p w:rsidR="00000000" w:rsidDel="00000000" w:rsidP="00000000" w:rsidRDefault="00000000" w:rsidRPr="00000000" w14:paraId="00000020">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Learning outcomes for the degree programme, further specified learning outcomes (where relevant) and/or specified for tracks within the degree programme. Please add extra rows if necessary.</w:t>
      </w:r>
    </w:p>
    <w:p w:rsidR="00000000" w:rsidDel="00000000" w:rsidP="00000000" w:rsidRDefault="00000000" w:rsidRPr="00000000" w14:paraId="00000021">
      <w:pPr>
        <w:spacing w:line="276" w:lineRule="auto"/>
        <w:rPr>
          <w:rFonts w:ascii="Georgia" w:cs="Georgia" w:eastAsia="Georgia" w:hAnsi="Georgia"/>
          <w:sz w:val="20"/>
          <w:szCs w:val="20"/>
        </w:rPr>
      </w:pPr>
      <w:r w:rsidDel="00000000" w:rsidR="00000000" w:rsidRPr="00000000">
        <w:rPr>
          <w:rtl w:val="0"/>
        </w:rPr>
      </w:r>
    </w:p>
    <w:tbl>
      <w:tblPr>
        <w:tblStyle w:val="Table3"/>
        <w:tblW w:w="94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8895"/>
        <w:tblGridChange w:id="0">
          <w:tblGrid>
            <w:gridCol w:w="570"/>
            <w:gridCol w:w="8895"/>
          </w:tblGrid>
        </w:tblGridChange>
      </w:tblGrid>
      <w:tr>
        <w:trPr>
          <w:cantSplit w:val="1"/>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sz w:val="20"/>
                <w:szCs w:val="20"/>
              </w:rPr>
            </w:pPr>
            <w:r w:rsidDel="00000000" w:rsidR="00000000" w:rsidRPr="00000000">
              <w:rPr>
                <w:rFonts w:ascii="Georgia" w:cs="Georgia" w:eastAsia="Georgia" w:hAnsi="Georgia"/>
                <w:b w:val="1"/>
                <w:sz w:val="20"/>
                <w:szCs w:val="20"/>
                <w:rtl w:val="0"/>
              </w:rPr>
              <w:t xml:space="preserve">Learning Outcome</w:t>
            </w: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Knowledge and Understanding</w:t>
            </w:r>
          </w:p>
        </w:tc>
      </w:tr>
      <w:tr>
        <w:trPr>
          <w:cantSplit w:val="1"/>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At the end of the programme, the graduate has acquired</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i w:val="1"/>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specialised knowledge in one of the three subfields of behavioural, cognitive or medical neurosciences and can use this knowledge to explain in detail the relevant concepts, using the appropriate terminology for their field.</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 broad overview of contemporary issues in the area of behaviour, cognition, and neurosciences. </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ind w:left="0" w:firstLine="0"/>
              <w:rPr>
                <w:rFonts w:ascii="Georgia" w:cs="Georgia" w:eastAsia="Georgia" w:hAnsi="Georgia"/>
                <w:strike w:val="1"/>
                <w:sz w:val="20"/>
                <w:szCs w:val="20"/>
              </w:rPr>
            </w:pPr>
            <w:r w:rsidDel="00000000" w:rsidR="00000000" w:rsidRPr="00000000">
              <w:rPr>
                <w:rFonts w:ascii="Georgia" w:cs="Georgia" w:eastAsia="Georgia" w:hAnsi="Georgia"/>
                <w:sz w:val="20"/>
                <w:szCs w:val="20"/>
                <w:rtl w:val="0"/>
              </w:rPr>
              <w:t xml:space="preserve">knowledge of the current research methodology (experimental design, data analysis) in the area of behaviour, cognition, and neurosciences.</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tabs>
                <w:tab w:val="left" w:leader="none" w:pos="720"/>
              </w:tabs>
              <w:spacing w:line="240"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knowledge to work in a multidisciplinary/interdisciplinary environment </w:t>
            </w:r>
          </w:p>
          <w:p w:rsidR="00000000" w:rsidDel="00000000" w:rsidP="00000000" w:rsidRDefault="00000000" w:rsidRPr="00000000" w14:paraId="00000031">
            <w:pPr>
              <w:tabs>
                <w:tab w:val="left" w:leader="none" w:pos="720"/>
              </w:tabs>
              <w:spacing w:line="240" w:lineRule="auto"/>
              <w:ind w:left="0" w:firstLine="0"/>
              <w:rPr>
                <w:rFonts w:ascii="Georgia" w:cs="Georgia" w:eastAsia="Georgia" w:hAnsi="Georgia"/>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tabs>
                <w:tab w:val="left" w:leader="none" w:pos="720"/>
              </w:tabs>
              <w:spacing w:line="240" w:lineRule="auto"/>
              <w:ind w:left="0" w:firstLine="0"/>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Applying knowledge and understanding</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At the end of the programme, the graduate has demonstrated</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ability to design scientific research, taking into account the limitations of available information and scientific problems in behaviour, cognition and neuroscience.</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ability to determine and apply the best suitable experimental design using </w:t>
            </w:r>
          </w:p>
          <w:p w:rsidR="00000000" w:rsidDel="00000000" w:rsidP="00000000" w:rsidRDefault="00000000" w:rsidRPr="00000000" w14:paraId="0000003A">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modern neuroscience techniques and research approaches.</w:t>
            </w:r>
          </w:p>
          <w:p w:rsidR="00000000" w:rsidDel="00000000" w:rsidP="00000000" w:rsidRDefault="00000000" w:rsidRPr="00000000" w14:paraId="0000003B">
            <w:pPr>
              <w:spacing w:line="240" w:lineRule="auto"/>
              <w:ind w:left="0" w:firstLine="0"/>
              <w:rPr>
                <w:rFonts w:ascii="Georgia" w:cs="Georgia" w:eastAsia="Georgia" w:hAnsi="Georgia"/>
                <w:strike w:val="1"/>
                <w:sz w:val="20"/>
                <w:szCs w:val="20"/>
              </w:rPr>
            </w:pPr>
            <w:r w:rsidDel="00000000" w:rsidR="00000000" w:rsidRPr="00000000">
              <w:rPr>
                <w:rtl w:val="0"/>
              </w:rPr>
            </w:r>
          </w:p>
          <w:p w:rsidR="00000000" w:rsidDel="00000000" w:rsidP="00000000" w:rsidRDefault="00000000" w:rsidRPr="00000000" w14:paraId="0000003C">
            <w:pPr>
              <w:tabs>
                <w:tab w:val="left" w:leader="none" w:pos="720"/>
              </w:tabs>
              <w:spacing w:line="240" w:lineRule="auto"/>
              <w:ind w:left="360" w:firstLine="0"/>
              <w:rPr>
                <w:rFonts w:ascii="Georgia" w:cs="Georgia" w:eastAsia="Georgia" w:hAnsi="Georgia"/>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7</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an understanding of the need for multidisciplinary/interdisciplinary approaches and skills to investigate the working of the brain</w:t>
            </w:r>
          </w:p>
          <w:p w:rsidR="00000000" w:rsidDel="00000000" w:rsidP="00000000" w:rsidRDefault="00000000" w:rsidRPr="00000000" w14:paraId="00000040">
            <w:pPr>
              <w:spacing w:line="240" w:lineRule="auto"/>
              <w:ind w:left="0" w:firstLine="0"/>
              <w:rPr>
                <w:rFonts w:ascii="Georgia" w:cs="Georgia" w:eastAsia="Georgia" w:hAnsi="Georgia"/>
                <w:strike w:val="1"/>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8</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understanding of how to act according to the guidelines of scientific integrity</w:t>
            </w:r>
          </w:p>
          <w:p w:rsidR="00000000" w:rsidDel="00000000" w:rsidP="00000000" w:rsidRDefault="00000000" w:rsidRPr="00000000" w14:paraId="00000044">
            <w:pPr>
              <w:spacing w:line="240" w:lineRule="auto"/>
              <w:ind w:left="0" w:firstLine="0"/>
              <w:rPr>
                <w:rFonts w:ascii="Georgia" w:cs="Georgia" w:eastAsia="Georgia" w:hAnsi="Georgia"/>
                <w:strike w:val="1"/>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9</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ability collaborate effectively and appropriately with peers in a multidisciplinary and/or multicultural team, taking multiple perspectives into account</w:t>
            </w:r>
          </w:p>
          <w:p w:rsidR="00000000" w:rsidDel="00000000" w:rsidP="00000000" w:rsidRDefault="00000000" w:rsidRPr="00000000" w14:paraId="00000048">
            <w:pPr>
              <w:spacing w:line="240" w:lineRule="auto"/>
              <w:ind w:left="0" w:firstLine="0"/>
              <w:rPr>
                <w:rFonts w:ascii="Georgia" w:cs="Georgia" w:eastAsia="Georgia" w:hAnsi="Georgia"/>
                <w:strike w:val="1"/>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ind w:left="0" w:firstLine="0"/>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Making judgements</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At the end of the programme, the graduate has demonstrated the ability to</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spacing w:line="240" w:lineRule="auto"/>
              <w:rPr>
                <w:rFonts w:ascii="Georgia" w:cs="Georgia" w:eastAsia="Georgia" w:hAnsi="Georgia"/>
                <w:strike w:val="1"/>
                <w:sz w:val="20"/>
                <w:szCs w:val="20"/>
              </w:rPr>
            </w:pPr>
            <w:r w:rsidDel="00000000" w:rsidR="00000000" w:rsidRPr="00000000">
              <w:rPr>
                <w:rFonts w:ascii="Georgia" w:cs="Georgia" w:eastAsia="Georgia" w:hAnsi="Georgia"/>
                <w:sz w:val="20"/>
                <w:szCs w:val="20"/>
                <w:rtl w:val="0"/>
              </w:rPr>
              <w:t xml:space="preserve">evaluate scientific results, views and concepts with an open-minded but critical attitude</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40" w:lineRule="auto"/>
              <w:rPr>
                <w:rFonts w:ascii="Georgia" w:cs="Georgia" w:eastAsia="Georgia" w:hAnsi="Georgia"/>
                <w:strike w:val="1"/>
                <w:sz w:val="20"/>
                <w:szCs w:val="20"/>
              </w:rPr>
            </w:pPr>
            <w:r w:rsidDel="00000000" w:rsidR="00000000" w:rsidRPr="00000000">
              <w:rPr>
                <w:rFonts w:ascii="Georgia" w:cs="Georgia" w:eastAsia="Georgia" w:hAnsi="Georgia"/>
                <w:sz w:val="20"/>
                <w:szCs w:val="20"/>
                <w:rtl w:val="0"/>
              </w:rPr>
              <w:t xml:space="preserve">independently investigate and critically evaluate scientific literature from different countries across the world.</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rPr>
                <w:rFonts w:ascii="Georgia" w:cs="Georgia" w:eastAsia="Georgia" w:hAnsi="Georgia"/>
                <w:strike w:val="1"/>
                <w:sz w:val="20"/>
                <w:szCs w:val="20"/>
              </w:rPr>
            </w:pPr>
            <w:r w:rsidDel="00000000" w:rsidR="00000000" w:rsidRPr="00000000">
              <w:rPr>
                <w:rFonts w:ascii="Georgia" w:cs="Georgia" w:eastAsia="Georgia" w:hAnsi="Georgia"/>
                <w:sz w:val="20"/>
                <w:szCs w:val="20"/>
                <w:rtl w:val="0"/>
              </w:rPr>
              <w:t xml:space="preserve">evaluate (societal and ethical) effects of applications in a variety of geographical </w:t>
              <w:br w:type="textWrapping"/>
              <w:t xml:space="preserve">contexts </w:t>
            </w:r>
            <w:r w:rsidDel="00000000" w:rsidR="00000000" w:rsidRPr="00000000">
              <w:rPr>
                <w:rtl w:val="0"/>
              </w:rPr>
            </w:r>
          </w:p>
        </w:tc>
      </w:tr>
      <w:tr>
        <w:trPr>
          <w:cantSplit w:val="0"/>
          <w:trHeight w:val="649.4921875" w:hRule="atLeast"/>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reflect on the social and ethical responsibilities linked to the application of their knowledge and judgement.</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spacing w:line="240" w:lineRule="auto"/>
              <w:ind w:left="0" w:firstLine="0"/>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Communication</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spacing w:line="240" w:lineRule="auto"/>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At the end of the programme, the graduate has demonstrated the ability to</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240" w:lineRule="auto"/>
              <w:rPr>
                <w:rFonts w:ascii="Georgia" w:cs="Georgia" w:eastAsia="Georgia" w:hAnsi="Georgia"/>
                <w:strike w:val="1"/>
                <w:sz w:val="20"/>
                <w:szCs w:val="20"/>
              </w:rPr>
            </w:pPr>
            <w:r w:rsidDel="00000000" w:rsidR="00000000" w:rsidRPr="00000000">
              <w:rPr>
                <w:rFonts w:ascii="Georgia" w:cs="Georgia" w:eastAsia="Georgia" w:hAnsi="Georgia"/>
                <w:sz w:val="20"/>
                <w:szCs w:val="20"/>
                <w:rtl w:val="0"/>
              </w:rPr>
              <w:t xml:space="preserve">discuss scientific research in written and verbal form to both specialist and non-specialist audiences, taking into account the limitations of their conclusions.</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line="240" w:lineRule="auto"/>
              <w:ind w:left="0" w:firstLine="0"/>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Learning skills</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40" w:lineRule="auto"/>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At the end of the programme, the graduate has demonstrated to</w:t>
            </w: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40"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independently acquire new knowledge and skills that are relevant for their professional career.</w:t>
            </w:r>
          </w:p>
          <w:p w:rsidR="00000000" w:rsidDel="00000000" w:rsidP="00000000" w:rsidRDefault="00000000" w:rsidRPr="00000000" w14:paraId="00000063">
            <w:pPr>
              <w:spacing w:line="240" w:lineRule="auto"/>
              <w:ind w:left="0" w:firstLine="0"/>
              <w:rPr>
                <w:rFonts w:ascii="Georgia" w:cs="Georgia" w:eastAsia="Georgia" w:hAnsi="Georgia"/>
                <w:strike w:val="1"/>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identify and address issues inside as well as outside the main subject area, therefore and thereby gaining new knowledge and skills, in a short period of time.</w:t>
            </w:r>
          </w:p>
          <w:p w:rsidR="00000000" w:rsidDel="00000000" w:rsidP="00000000" w:rsidRDefault="00000000" w:rsidRPr="00000000" w14:paraId="00000066">
            <w:pPr>
              <w:spacing w:line="240" w:lineRule="auto"/>
              <w:ind w:left="0" w:firstLine="0"/>
              <w:rPr>
                <w:rFonts w:ascii="Georgia" w:cs="Georgia" w:eastAsia="Georgia" w:hAnsi="Georgia"/>
                <w:sz w:val="20"/>
                <w:szCs w:val="20"/>
              </w:rPr>
            </w:pPr>
            <w:r w:rsidDel="00000000" w:rsidR="00000000" w:rsidRPr="00000000">
              <w:rPr>
                <w:rtl w:val="0"/>
              </w:rPr>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40"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apply knowledge and skills aimed at developing a successful international scientific career and the ability to judge whether they meet these requirements.</w:t>
            </w:r>
          </w:p>
        </w:tc>
      </w:tr>
      <w:tr>
        <w:trPr>
          <w:cantSplit w:val="0"/>
          <w:tblHeader w:val="0"/>
        </w:trPr>
        <w:tc>
          <w:tcPr>
            <w:shd w:fill="auto" w:val="clear"/>
            <w:tcMar>
              <w:top w:w="99.77952755905513" w:type="dxa"/>
              <w:left w:w="99.77952755905513" w:type="dxa"/>
              <w:bottom w:w="99.77952755905513" w:type="dxa"/>
              <w:right w:w="99.77952755905513"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have a general work orientation that is required for participation in an international research team, contributing to collective goals, effective time management, and participation in a research network.</w:t>
            </w:r>
          </w:p>
        </w:tc>
      </w:tr>
    </w:tbl>
    <w:p w:rsidR="00000000" w:rsidDel="00000000" w:rsidP="00000000" w:rsidRDefault="00000000" w:rsidRPr="00000000" w14:paraId="0000006B">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rPr>
        <w:sectPr>
          <w:footerReference r:id="rId7" w:type="default"/>
          <w:pgSz w:h="15840" w:w="12240" w:orient="portrait"/>
          <w:pgMar w:bottom="1440" w:top="1440" w:left="1440" w:right="1440" w:header="720" w:footer="720"/>
          <w:pgNumType w:start="1"/>
        </w:sectPr>
      </w:pPr>
      <w:bookmarkStart w:colFirst="0" w:colLast="0" w:name="_heading=h.wwn70po57pm0" w:id="3"/>
      <w:bookmarkEnd w:id="3"/>
      <w:r w:rsidDel="00000000" w:rsidR="00000000" w:rsidRPr="00000000">
        <w:rPr>
          <w:rtl w:val="0"/>
        </w:rPr>
      </w:r>
    </w:p>
    <w:p w:rsidR="00000000" w:rsidDel="00000000" w:rsidP="00000000" w:rsidRDefault="00000000" w:rsidRPr="00000000" w14:paraId="0000006C">
      <w:pPr>
        <w:pStyle w:val="Heading4"/>
        <w:keepNext w:val="1"/>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rPr>
      </w:pPr>
      <w:bookmarkStart w:colFirst="0" w:colLast="0" w:name="_heading=h.rtpvpk84djig" w:id="4"/>
      <w:bookmarkEnd w:id="4"/>
      <w:r w:rsidDel="00000000" w:rsidR="00000000" w:rsidRPr="00000000">
        <w:rPr>
          <w:rFonts w:ascii="Georgia" w:cs="Georgia" w:eastAsia="Georgia" w:hAnsi="Georgia"/>
          <w:rtl w:val="0"/>
        </w:rPr>
        <w:t xml:space="preserve">Overview of assessment methods, test moments for course units, and examiners</w:t>
      </w:r>
    </w:p>
    <w:p w:rsidR="00000000" w:rsidDel="00000000" w:rsidP="00000000" w:rsidRDefault="00000000" w:rsidRPr="00000000" w14:paraId="0000006D">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This table shows all the course units for each year of the programme and assessment methods. Please add extra rows if necessary.</w:t>
      </w:r>
    </w:p>
    <w:p w:rsidR="00000000" w:rsidDel="00000000" w:rsidP="00000000" w:rsidRDefault="00000000" w:rsidRPr="00000000" w14:paraId="0000006E">
      <w:pPr>
        <w:spacing w:line="276" w:lineRule="auto"/>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6F">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General course units </w:t>
      </w:r>
    </w:p>
    <w:tbl>
      <w:tblPr>
        <w:tblStyle w:val="Table4"/>
        <w:tblW w:w="13065.0" w:type="dxa"/>
        <w:jc w:val="left"/>
        <w:tblInd w:w="-115.0866141732283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0"/>
        <w:gridCol w:w="765"/>
        <w:gridCol w:w="2745"/>
        <w:gridCol w:w="615"/>
        <w:gridCol w:w="1320"/>
        <w:gridCol w:w="1095"/>
        <w:gridCol w:w="1980"/>
        <w:gridCol w:w="1980"/>
        <w:gridCol w:w="1995"/>
        <w:tblGridChange w:id="0">
          <w:tblGrid>
            <w:gridCol w:w="570"/>
            <w:gridCol w:w="765"/>
            <w:gridCol w:w="2745"/>
            <w:gridCol w:w="615"/>
            <w:gridCol w:w="1320"/>
            <w:gridCol w:w="1095"/>
            <w:gridCol w:w="1980"/>
            <w:gridCol w:w="1980"/>
            <w:gridCol w:w="19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71">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 </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74">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75">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76">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77">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33300781250006" w:hRule="atLeast"/>
          <w:tblHeader w:val="0"/>
        </w:trPr>
        <w:tc>
          <w:tcPr>
            <w:tcBorders>
              <w:top w:color="000000" w:space="0" w:sz="8" w:val="single"/>
            </w:tcBorders>
          </w:tcPr>
          <w:p w:rsidR="00000000" w:rsidDel="00000000" w:rsidP="00000000" w:rsidRDefault="00000000" w:rsidRPr="00000000" w14:paraId="0000007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07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8" w:val="single"/>
            </w:tcBorders>
          </w:tcPr>
          <w:p w:rsidR="00000000" w:rsidDel="00000000" w:rsidP="00000000" w:rsidRDefault="00000000" w:rsidRPr="00000000" w14:paraId="0000007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to BCN</w:t>
            </w:r>
          </w:p>
        </w:tc>
        <w:tc>
          <w:tcPr>
            <w:tcBorders>
              <w:top w:color="000000" w:space="0" w:sz="8" w:val="single"/>
            </w:tcBorders>
          </w:tcPr>
          <w:p w:rsidR="00000000" w:rsidDel="00000000" w:rsidP="00000000" w:rsidRDefault="00000000" w:rsidRPr="00000000" w14:paraId="0000007D">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w:t>
            </w:r>
          </w:p>
        </w:tc>
        <w:tc>
          <w:tcPr>
            <w:tcBorders>
              <w:top w:color="000000" w:space="0" w:sz="8" w:val="single"/>
            </w:tcBorders>
          </w:tcPr>
          <w:p w:rsidR="00000000" w:rsidDel="00000000" w:rsidP="00000000" w:rsidRDefault="00000000" w:rsidRPr="00000000" w14:paraId="0000007E">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AST</w:t>
            </w:r>
          </w:p>
        </w:tc>
        <w:tc>
          <w:tcPr>
            <w:tcBorders>
              <w:top w:color="000000" w:space="0" w:sz="8" w:val="single"/>
            </w:tcBorders>
          </w:tcPr>
          <w:p w:rsidR="00000000" w:rsidDel="00000000" w:rsidP="00000000" w:rsidRDefault="00000000" w:rsidRPr="00000000" w14:paraId="0000007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tcBorders>
              <w:top w:color="000000" w:space="0" w:sz="8" w:val="single"/>
            </w:tcBorders>
          </w:tcPr>
          <w:p w:rsidR="00000000" w:rsidDel="00000000" w:rsidP="00000000" w:rsidRDefault="00000000" w:rsidRPr="00000000" w14:paraId="00000080">
            <w:pPr>
              <w:spacing w:line="276"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Continuous on fridays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8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 Sarampalis</w:t>
              <w:tab/>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8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 Havekes</w:t>
            </w:r>
          </w:p>
        </w:tc>
      </w:tr>
      <w:tr>
        <w:trPr>
          <w:cantSplit w:val="0"/>
          <w:tblHeader w:val="0"/>
        </w:trPr>
        <w:tc>
          <w:tcPr/>
          <w:p w:rsidR="00000000" w:rsidDel="00000000" w:rsidP="00000000" w:rsidRDefault="00000000" w:rsidRPr="00000000" w14:paraId="0000008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8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08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Career Related Topics </w:t>
            </w:r>
          </w:p>
        </w:tc>
        <w:tc>
          <w:tcPr/>
          <w:p w:rsidR="00000000" w:rsidDel="00000000" w:rsidP="00000000" w:rsidRDefault="00000000" w:rsidRPr="00000000" w14:paraId="0000008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08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p w:rsidR="00000000" w:rsidDel="00000000" w:rsidP="00000000" w:rsidRDefault="00000000" w:rsidRPr="00000000" w14:paraId="0000008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8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 way,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8A">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M.H. Kas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8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R.Havekes</w:t>
            </w:r>
          </w:p>
        </w:tc>
      </w:tr>
      <w:tr>
        <w:trPr>
          <w:cantSplit w:val="0"/>
          <w:tblHeader w:val="0"/>
        </w:trPr>
        <w:tc>
          <w:tcPr/>
          <w:p w:rsidR="00000000" w:rsidDel="00000000" w:rsidP="00000000" w:rsidRDefault="00000000" w:rsidRPr="00000000" w14:paraId="0000008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8D">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1B/2B</w:t>
            </w:r>
          </w:p>
        </w:tc>
        <w:tc>
          <w:tcPr/>
          <w:p w:rsidR="00000000" w:rsidDel="00000000" w:rsidP="00000000" w:rsidRDefault="00000000" w:rsidRPr="00000000" w14:paraId="0000008E">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Advanced Statistics for BCN</w:t>
            </w:r>
          </w:p>
        </w:tc>
        <w:tc>
          <w:tcPr/>
          <w:p w:rsidR="00000000" w:rsidDel="00000000" w:rsidP="00000000" w:rsidRDefault="00000000" w:rsidRPr="00000000" w14:paraId="0000008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9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AST</w:t>
            </w:r>
          </w:p>
        </w:tc>
        <w:tc>
          <w:tcPr/>
          <w:p w:rsidR="00000000" w:rsidDel="00000000" w:rsidP="00000000" w:rsidRDefault="00000000" w:rsidRPr="00000000" w14:paraId="0000009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9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Continuous </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9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I.R.Pen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9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 J. van Benthem</w:t>
            </w:r>
          </w:p>
        </w:tc>
      </w:tr>
      <w:tr>
        <w:trPr>
          <w:cantSplit w:val="0"/>
          <w:tblHeader w:val="0"/>
        </w:trPr>
        <w:tc>
          <w:tcPr/>
          <w:p w:rsidR="00000000" w:rsidDel="00000000" w:rsidP="00000000" w:rsidRDefault="00000000" w:rsidRPr="00000000" w14:paraId="0000009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9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2A/B</w:t>
            </w:r>
          </w:p>
        </w:tc>
        <w:tc>
          <w:tcPr/>
          <w:p w:rsidR="00000000" w:rsidDel="00000000" w:rsidP="00000000" w:rsidRDefault="00000000" w:rsidRPr="00000000" w14:paraId="0000009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Minor Project</w:t>
            </w:r>
          </w:p>
        </w:tc>
        <w:tc>
          <w:tcPr/>
          <w:p w:rsidR="00000000" w:rsidDel="00000000" w:rsidP="00000000" w:rsidRDefault="00000000" w:rsidRPr="00000000" w14:paraId="0000009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30</w:t>
            </w:r>
          </w:p>
        </w:tc>
        <w:tc>
          <w:tcPr/>
          <w:p w:rsidR="00000000" w:rsidDel="00000000" w:rsidP="00000000" w:rsidRDefault="00000000" w:rsidRPr="00000000" w14:paraId="0000009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R/P</w:t>
            </w:r>
          </w:p>
        </w:tc>
        <w:tc>
          <w:tcPr/>
          <w:p w:rsidR="00000000" w:rsidDel="00000000" w:rsidP="00000000" w:rsidRDefault="00000000" w:rsidRPr="00000000" w14:paraId="0000009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9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Mid-term,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9C">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Divers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9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Divers</w:t>
            </w:r>
          </w:p>
        </w:tc>
      </w:tr>
      <w:tr>
        <w:trPr>
          <w:cantSplit w:val="0"/>
          <w:tblHeader w:val="0"/>
        </w:trPr>
        <w:tc>
          <w:tcPr/>
          <w:p w:rsidR="00000000" w:rsidDel="00000000" w:rsidP="00000000" w:rsidRDefault="00000000" w:rsidRPr="00000000" w14:paraId="0000009E">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09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1A/B</w:t>
            </w:r>
          </w:p>
        </w:tc>
        <w:tc>
          <w:tcPr/>
          <w:p w:rsidR="00000000" w:rsidDel="00000000" w:rsidP="00000000" w:rsidRDefault="00000000" w:rsidRPr="00000000" w14:paraId="000000A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Colloquium</w:t>
            </w:r>
          </w:p>
        </w:tc>
        <w:tc>
          <w:tcPr/>
          <w:p w:rsidR="00000000" w:rsidDel="00000000" w:rsidP="00000000" w:rsidRDefault="00000000" w:rsidRPr="00000000" w14:paraId="000000A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A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p w:rsidR="00000000" w:rsidDel="00000000" w:rsidP="00000000" w:rsidRDefault="00000000" w:rsidRPr="00000000" w14:paraId="000000A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No</w:t>
            </w:r>
          </w:p>
        </w:tc>
        <w:tc>
          <w:tcPr/>
          <w:p w:rsidR="00000000" w:rsidDel="00000000" w:rsidP="00000000" w:rsidRDefault="00000000" w:rsidRPr="00000000" w14:paraId="000000A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A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Divers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A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Divers</w:t>
            </w:r>
          </w:p>
        </w:tc>
      </w:tr>
      <w:tr>
        <w:trPr>
          <w:cantSplit w:val="0"/>
          <w:tblHeader w:val="0"/>
        </w:trPr>
        <w:tc>
          <w:tcPr/>
          <w:p w:rsidR="00000000" w:rsidDel="00000000" w:rsidP="00000000" w:rsidRDefault="00000000" w:rsidRPr="00000000" w14:paraId="000000A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p w:rsidR="00000000" w:rsidDel="00000000" w:rsidP="00000000" w:rsidRDefault="00000000" w:rsidRPr="00000000" w14:paraId="000000A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2A/B</w:t>
            </w:r>
          </w:p>
        </w:tc>
        <w:tc>
          <w:tcPr/>
          <w:p w:rsidR="00000000" w:rsidDel="00000000" w:rsidP="00000000" w:rsidRDefault="00000000" w:rsidRPr="00000000" w14:paraId="000000A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Major Project</w:t>
            </w:r>
          </w:p>
        </w:tc>
        <w:tc>
          <w:tcPr/>
          <w:p w:rsidR="00000000" w:rsidDel="00000000" w:rsidP="00000000" w:rsidRDefault="00000000" w:rsidRPr="00000000" w14:paraId="000000A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40</w:t>
            </w:r>
          </w:p>
        </w:tc>
        <w:tc>
          <w:tcPr/>
          <w:p w:rsidR="00000000" w:rsidDel="00000000" w:rsidP="00000000" w:rsidRDefault="00000000" w:rsidRPr="00000000" w14:paraId="000000A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R/P</w:t>
            </w:r>
          </w:p>
        </w:tc>
        <w:tc>
          <w:tcPr/>
          <w:p w:rsidR="00000000" w:rsidDel="00000000" w:rsidP="00000000" w:rsidRDefault="00000000" w:rsidRPr="00000000" w14:paraId="000000A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AD">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Mid-term,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A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Divers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A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Divers</w:t>
            </w:r>
          </w:p>
        </w:tc>
      </w:tr>
    </w:tbl>
    <w:p w:rsidR="00000000" w:rsidDel="00000000" w:rsidP="00000000" w:rsidRDefault="00000000" w:rsidRPr="00000000" w14:paraId="000000B0">
      <w:pPr>
        <w:spacing w:line="276"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B1">
      <w:pPr>
        <w:spacing w:line="276"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B2">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B-track</w:t>
      </w:r>
    </w:p>
    <w:tbl>
      <w:tblPr>
        <w:tblStyle w:val="Table5"/>
        <w:tblW w:w="13065.0" w:type="dxa"/>
        <w:jc w:val="left"/>
        <w:tblInd w:w="-115.0866141732283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
        <w:gridCol w:w="870"/>
        <w:gridCol w:w="2745"/>
        <w:gridCol w:w="615"/>
        <w:gridCol w:w="1320"/>
        <w:gridCol w:w="1095"/>
        <w:gridCol w:w="1980"/>
        <w:gridCol w:w="1980"/>
        <w:gridCol w:w="1995"/>
        <w:tblGridChange w:id="0">
          <w:tblGrid>
            <w:gridCol w:w="465"/>
            <w:gridCol w:w="870"/>
            <w:gridCol w:w="2745"/>
            <w:gridCol w:w="615"/>
            <w:gridCol w:w="1320"/>
            <w:gridCol w:w="1095"/>
            <w:gridCol w:w="1980"/>
            <w:gridCol w:w="1980"/>
            <w:gridCol w:w="19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B3">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B4">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B5">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 </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B6">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B7">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B8">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B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BA">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BB">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B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33300781250006" w:hRule="atLeast"/>
          <w:tblHeader w:val="0"/>
        </w:trPr>
        <w:tc>
          <w:tcPr>
            <w:tcBorders>
              <w:top w:color="000000" w:space="0" w:sz="8" w:val="single"/>
            </w:tcBorders>
          </w:tcPr>
          <w:p w:rsidR="00000000" w:rsidDel="00000000" w:rsidP="00000000" w:rsidRDefault="00000000" w:rsidRPr="00000000" w14:paraId="000000BD">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0BE">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8" w:val="single"/>
            </w:tcBorders>
          </w:tcPr>
          <w:p w:rsidR="00000000" w:rsidDel="00000000" w:rsidP="00000000" w:rsidRDefault="00000000" w:rsidRPr="00000000" w14:paraId="000000BF">
            <w:pPr>
              <w:spacing w:after="200" w:line="276"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Rhythms in brain function and behaviour</w:t>
            </w:r>
          </w:p>
        </w:tc>
        <w:tc>
          <w:tcPr>
            <w:tcBorders>
              <w:top w:color="000000" w:space="0" w:sz="8" w:val="single"/>
            </w:tcBorders>
          </w:tcPr>
          <w:p w:rsidR="00000000" w:rsidDel="00000000" w:rsidP="00000000" w:rsidRDefault="00000000" w:rsidRPr="00000000" w14:paraId="000000C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0C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w:t>
            </w:r>
          </w:p>
        </w:tc>
        <w:tc>
          <w:tcPr>
            <w:tcBorders>
              <w:top w:color="000000" w:space="0" w:sz="8" w:val="single"/>
            </w:tcBorders>
          </w:tcPr>
          <w:p w:rsidR="00000000" w:rsidDel="00000000" w:rsidP="00000000" w:rsidRDefault="00000000" w:rsidRPr="00000000" w14:paraId="000000C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tcBorders>
              <w:top w:color="000000" w:space="0" w:sz="8" w:val="single"/>
            </w:tcBorders>
          </w:tcPr>
          <w:p w:rsidR="00000000" w:rsidDel="00000000" w:rsidP="00000000" w:rsidRDefault="00000000" w:rsidRPr="00000000" w14:paraId="000000C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Continuous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C4">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 Meerlo</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C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R.A. Hut</w:t>
            </w:r>
          </w:p>
        </w:tc>
      </w:tr>
      <w:tr>
        <w:trPr>
          <w:cantSplit w:val="0"/>
          <w:tblHeader w:val="0"/>
        </w:trPr>
        <w:tc>
          <w:tcPr/>
          <w:p w:rsidR="00000000" w:rsidDel="00000000" w:rsidP="00000000" w:rsidRDefault="00000000" w:rsidRPr="00000000" w14:paraId="000000C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C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p w:rsidR="00000000" w:rsidDel="00000000" w:rsidP="00000000" w:rsidRDefault="00000000" w:rsidRPr="00000000" w14:paraId="000000C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The Neuroendocrine Basis of Behaviour</w:t>
            </w:r>
          </w:p>
        </w:tc>
        <w:tc>
          <w:tcPr/>
          <w:p w:rsidR="00000000" w:rsidDel="00000000" w:rsidP="00000000" w:rsidRDefault="00000000" w:rsidRPr="00000000" w14:paraId="000000C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C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AST, P, PR, R</w:t>
            </w:r>
          </w:p>
        </w:tc>
        <w:tc>
          <w:tcPr/>
          <w:p w:rsidR="00000000" w:rsidDel="00000000" w:rsidP="00000000" w:rsidRDefault="00000000" w:rsidRPr="00000000" w14:paraId="000000C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C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Multiple moments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C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 Gervais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C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J.D.A. Olivier</w:t>
            </w:r>
          </w:p>
        </w:tc>
      </w:tr>
      <w:tr>
        <w:trPr>
          <w:cantSplit w:val="0"/>
          <w:tblHeader w:val="0"/>
        </w:trPr>
        <w:tc>
          <w:tcPr/>
          <w:p w:rsidR="00000000" w:rsidDel="00000000" w:rsidP="00000000" w:rsidRDefault="00000000" w:rsidRPr="00000000" w14:paraId="000000C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D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0D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Mechanisms of sensory-motor Learning</w:t>
            </w:r>
          </w:p>
        </w:tc>
        <w:tc>
          <w:tcPr/>
          <w:p w:rsidR="00000000" w:rsidDel="00000000" w:rsidP="00000000" w:rsidRDefault="00000000" w:rsidRPr="00000000" w14:paraId="000000D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D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w:t>
            </w:r>
          </w:p>
        </w:tc>
        <w:tc>
          <w:tcPr/>
          <w:p w:rsidR="00000000" w:rsidDel="00000000" w:rsidP="00000000" w:rsidRDefault="00000000" w:rsidRPr="00000000" w14:paraId="000000D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D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D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 Moorman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D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R.Havekes</w:t>
            </w:r>
          </w:p>
        </w:tc>
      </w:tr>
    </w:tbl>
    <w:p w:rsidR="00000000" w:rsidDel="00000000" w:rsidP="00000000" w:rsidRDefault="00000000" w:rsidRPr="00000000" w14:paraId="000000D8">
      <w:pPr>
        <w:spacing w:line="276"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D9">
      <w:pPr>
        <w:spacing w:line="276" w:lineRule="auto"/>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DA">
      <w:pPr>
        <w:spacing w:line="276" w:lineRule="auto"/>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DB">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C-track</w:t>
      </w:r>
    </w:p>
    <w:tbl>
      <w:tblPr>
        <w:tblStyle w:val="Table6"/>
        <w:tblW w:w="13065.0" w:type="dxa"/>
        <w:jc w:val="left"/>
        <w:tblInd w:w="-115.0866141732283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
        <w:gridCol w:w="870"/>
        <w:gridCol w:w="2745"/>
        <w:gridCol w:w="615"/>
        <w:gridCol w:w="1320"/>
        <w:gridCol w:w="1095"/>
        <w:gridCol w:w="1980"/>
        <w:gridCol w:w="1980"/>
        <w:gridCol w:w="1995"/>
        <w:tblGridChange w:id="0">
          <w:tblGrid>
            <w:gridCol w:w="465"/>
            <w:gridCol w:w="870"/>
            <w:gridCol w:w="2745"/>
            <w:gridCol w:w="615"/>
            <w:gridCol w:w="1320"/>
            <w:gridCol w:w="1095"/>
            <w:gridCol w:w="1980"/>
            <w:gridCol w:w="1980"/>
            <w:gridCol w:w="19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D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DD">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0D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 </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D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1">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2">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0E3">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4">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5">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33300781250006" w:hRule="atLeast"/>
          <w:tblHeader w:val="0"/>
        </w:trPr>
        <w:tc>
          <w:tcPr>
            <w:tcBorders>
              <w:top w:color="000000" w:space="0" w:sz="8" w:val="single"/>
            </w:tcBorders>
          </w:tcPr>
          <w:p w:rsidR="00000000" w:rsidDel="00000000" w:rsidP="00000000" w:rsidRDefault="00000000" w:rsidRPr="00000000" w14:paraId="000000E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0E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8" w:val="single"/>
            </w:tcBorders>
          </w:tcPr>
          <w:p w:rsidR="00000000" w:rsidDel="00000000" w:rsidP="00000000" w:rsidRDefault="00000000" w:rsidRPr="00000000" w14:paraId="000000E8">
            <w:pPr>
              <w:spacing w:after="200" w:line="276"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Cognitive Neuroscience 1</w:t>
            </w:r>
          </w:p>
        </w:tc>
        <w:tc>
          <w:tcPr>
            <w:tcBorders>
              <w:top w:color="000000" w:space="0" w:sz="8" w:val="single"/>
            </w:tcBorders>
          </w:tcPr>
          <w:p w:rsidR="00000000" w:rsidDel="00000000" w:rsidP="00000000" w:rsidRDefault="00000000" w:rsidRPr="00000000" w14:paraId="000000E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0E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AST, P</w:t>
            </w:r>
          </w:p>
        </w:tc>
        <w:tc>
          <w:tcPr>
            <w:tcBorders>
              <w:top w:color="000000" w:space="0" w:sz="8" w:val="single"/>
            </w:tcBorders>
          </w:tcPr>
          <w:p w:rsidR="00000000" w:rsidDel="00000000" w:rsidP="00000000" w:rsidRDefault="00000000" w:rsidRPr="00000000" w14:paraId="000000E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No</w:t>
            </w:r>
          </w:p>
        </w:tc>
        <w:tc>
          <w:tcPr>
            <w:tcBorders>
              <w:top w:color="000000" w:space="0" w:sz="8" w:val="single"/>
            </w:tcBorders>
          </w:tcPr>
          <w:p w:rsidR="00000000" w:rsidDel="00000000" w:rsidP="00000000" w:rsidRDefault="00000000" w:rsidRPr="00000000" w14:paraId="000000E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 start, halfway</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 Nieuwenstein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E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 Kruijne</w:t>
            </w:r>
          </w:p>
        </w:tc>
      </w:tr>
      <w:tr>
        <w:trPr>
          <w:cantSplit w:val="0"/>
          <w:tblHeader w:val="0"/>
        </w:trPr>
        <w:tc>
          <w:tcPr/>
          <w:p w:rsidR="00000000" w:rsidDel="00000000" w:rsidP="00000000" w:rsidRDefault="00000000" w:rsidRPr="00000000" w14:paraId="000000E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F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p w:rsidR="00000000" w:rsidDel="00000000" w:rsidP="00000000" w:rsidRDefault="00000000" w:rsidRPr="00000000" w14:paraId="000000F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Functional Neuroscience C-track</w:t>
            </w:r>
          </w:p>
        </w:tc>
        <w:tc>
          <w:tcPr/>
          <w:p w:rsidR="00000000" w:rsidDel="00000000" w:rsidP="00000000" w:rsidRDefault="00000000" w:rsidRPr="00000000" w14:paraId="000000F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F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AST, PR</w:t>
            </w:r>
          </w:p>
        </w:tc>
        <w:tc>
          <w:tcPr/>
          <w:p w:rsidR="00000000" w:rsidDel="00000000" w:rsidP="00000000" w:rsidRDefault="00000000" w:rsidRPr="00000000" w14:paraId="000000F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F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Start, halfway,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F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M.M. Lorist</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F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R.J. Renken</w:t>
            </w:r>
          </w:p>
        </w:tc>
      </w:tr>
      <w:tr>
        <w:trPr>
          <w:cantSplit w:val="0"/>
          <w:tblHeader w:val="0"/>
        </w:trPr>
        <w:tc>
          <w:tcPr/>
          <w:p w:rsidR="00000000" w:rsidDel="00000000" w:rsidP="00000000" w:rsidRDefault="00000000" w:rsidRPr="00000000" w14:paraId="000000F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0F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0F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Cognitive Neuroscience 2</w:t>
            </w:r>
          </w:p>
        </w:tc>
        <w:tc>
          <w:tcPr/>
          <w:p w:rsidR="00000000" w:rsidDel="00000000" w:rsidP="00000000" w:rsidRDefault="00000000" w:rsidRPr="00000000" w14:paraId="000000F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0F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AST, PR</w:t>
            </w:r>
          </w:p>
        </w:tc>
        <w:tc>
          <w:tcPr/>
          <w:p w:rsidR="00000000" w:rsidDel="00000000" w:rsidP="00000000" w:rsidRDefault="00000000" w:rsidRPr="00000000" w14:paraId="000000FD">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0F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Start, halfway,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0F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 Kruijne</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0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M.R. Nieuwenstein</w:t>
            </w:r>
          </w:p>
        </w:tc>
      </w:tr>
      <w:tr>
        <w:trPr>
          <w:cantSplit w:val="0"/>
          <w:tblHeader w:val="0"/>
        </w:trPr>
        <w:tc>
          <w:tcPr/>
          <w:p w:rsidR="00000000" w:rsidDel="00000000" w:rsidP="00000000" w:rsidRDefault="00000000" w:rsidRPr="00000000" w14:paraId="0000010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10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10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Cognitive Neuropsychiatry</w:t>
            </w:r>
          </w:p>
        </w:tc>
        <w:tc>
          <w:tcPr/>
          <w:p w:rsidR="00000000" w:rsidDel="00000000" w:rsidP="00000000" w:rsidRDefault="00000000" w:rsidRPr="00000000" w14:paraId="0000010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0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AST, P</w:t>
            </w:r>
          </w:p>
        </w:tc>
        <w:tc>
          <w:tcPr/>
          <w:p w:rsidR="00000000" w:rsidDel="00000000" w:rsidP="00000000" w:rsidRDefault="00000000" w:rsidRPr="00000000" w14:paraId="0000010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10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 way,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08">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 van Tol</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09">
            <w:pPr>
              <w:numPr>
                <w:ilvl w:val="0"/>
                <w:numId w:val="1"/>
              </w:numPr>
              <w:spacing w:line="240" w:lineRule="auto"/>
              <w:ind w:left="720" w:hanging="360"/>
              <w:rPr>
                <w:rFonts w:ascii="Georgia" w:cs="Georgia" w:eastAsia="Georgia" w:hAnsi="Georgia"/>
                <w:sz w:val="20"/>
                <w:szCs w:val="20"/>
                <w:u w:val="none"/>
              </w:rPr>
            </w:pPr>
            <w:r w:rsidDel="00000000" w:rsidR="00000000" w:rsidRPr="00000000">
              <w:rPr>
                <w:rFonts w:ascii="Georgia" w:cs="Georgia" w:eastAsia="Georgia" w:hAnsi="Georgia"/>
                <w:sz w:val="20"/>
                <w:szCs w:val="20"/>
                <w:rtl w:val="0"/>
              </w:rPr>
              <w:t xml:space="preserve">Sommer</w:t>
            </w:r>
          </w:p>
        </w:tc>
      </w:tr>
    </w:tbl>
    <w:p w:rsidR="00000000" w:rsidDel="00000000" w:rsidP="00000000" w:rsidRDefault="00000000" w:rsidRPr="00000000" w14:paraId="0000010A">
      <w:pPr>
        <w:spacing w:line="276"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10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N-track</w:t>
      </w:r>
    </w:p>
    <w:tbl>
      <w:tblPr>
        <w:tblStyle w:val="Table7"/>
        <w:tblW w:w="13065.0" w:type="dxa"/>
        <w:jc w:val="left"/>
        <w:tblInd w:w="-115.0866141732283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
        <w:gridCol w:w="870"/>
        <w:gridCol w:w="2745"/>
        <w:gridCol w:w="615"/>
        <w:gridCol w:w="1320"/>
        <w:gridCol w:w="1095"/>
        <w:gridCol w:w="1980"/>
        <w:gridCol w:w="1980"/>
        <w:gridCol w:w="1995"/>
        <w:tblGridChange w:id="0">
          <w:tblGrid>
            <w:gridCol w:w="465"/>
            <w:gridCol w:w="870"/>
            <w:gridCol w:w="2745"/>
            <w:gridCol w:w="615"/>
            <w:gridCol w:w="1320"/>
            <w:gridCol w:w="1095"/>
            <w:gridCol w:w="1980"/>
            <w:gridCol w:w="1980"/>
            <w:gridCol w:w="19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10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10D">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10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 </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0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1">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2">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113">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4">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5">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33300781250006" w:hRule="atLeast"/>
          <w:tblHeader w:val="0"/>
        </w:trPr>
        <w:tc>
          <w:tcPr>
            <w:tcBorders>
              <w:top w:color="000000" w:space="0" w:sz="8" w:val="single"/>
            </w:tcBorders>
          </w:tcPr>
          <w:p w:rsidR="00000000" w:rsidDel="00000000" w:rsidP="00000000" w:rsidRDefault="00000000" w:rsidRPr="00000000" w14:paraId="0000011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11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8" w:val="single"/>
            </w:tcBorders>
          </w:tcPr>
          <w:p w:rsidR="00000000" w:rsidDel="00000000" w:rsidP="00000000" w:rsidRDefault="00000000" w:rsidRPr="00000000" w14:paraId="00000118">
            <w:pPr>
              <w:spacing w:after="200" w:line="276"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Functional Neuroscience N-track</w:t>
            </w:r>
          </w:p>
        </w:tc>
        <w:tc>
          <w:tcPr>
            <w:tcBorders>
              <w:top w:color="000000" w:space="0" w:sz="8" w:val="single"/>
            </w:tcBorders>
          </w:tcPr>
          <w:p w:rsidR="00000000" w:rsidDel="00000000" w:rsidP="00000000" w:rsidRDefault="00000000" w:rsidRPr="00000000" w14:paraId="0000011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11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P, PR</w:t>
            </w:r>
          </w:p>
        </w:tc>
        <w:tc>
          <w:tcPr>
            <w:tcBorders>
              <w:top w:color="000000" w:space="0" w:sz="8" w:val="single"/>
            </w:tcBorders>
          </w:tcPr>
          <w:p w:rsidR="00000000" w:rsidDel="00000000" w:rsidP="00000000" w:rsidRDefault="00000000" w:rsidRPr="00000000" w14:paraId="0000011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tcBorders>
              <w:top w:color="000000" w:space="0" w:sz="8" w:val="single"/>
            </w:tcBorders>
          </w:tcPr>
          <w:p w:rsidR="00000000" w:rsidDel="00000000" w:rsidP="00000000" w:rsidRDefault="00000000" w:rsidRPr="00000000" w14:paraId="0000011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Halfway, 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D">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S.M. Kooistra</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1E">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 Marsman</w:t>
            </w:r>
          </w:p>
        </w:tc>
      </w:tr>
      <w:tr>
        <w:trPr>
          <w:cantSplit w:val="0"/>
          <w:tblHeader w:val="0"/>
        </w:trPr>
        <w:tc>
          <w:tcPr/>
          <w:p w:rsidR="00000000" w:rsidDel="00000000" w:rsidP="00000000" w:rsidRDefault="00000000" w:rsidRPr="00000000" w14:paraId="0000011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12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p w:rsidR="00000000" w:rsidDel="00000000" w:rsidP="00000000" w:rsidRDefault="00000000" w:rsidRPr="00000000" w14:paraId="0000012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of the Nervous System</w:t>
            </w:r>
          </w:p>
        </w:tc>
        <w:tc>
          <w:tcPr/>
          <w:p w:rsidR="00000000" w:rsidDel="00000000" w:rsidP="00000000" w:rsidRDefault="00000000" w:rsidRPr="00000000" w14:paraId="0000012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2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WE, AST, P</w:t>
            </w:r>
          </w:p>
        </w:tc>
        <w:tc>
          <w:tcPr/>
          <w:p w:rsidR="00000000" w:rsidDel="00000000" w:rsidP="00000000" w:rsidRDefault="00000000" w:rsidRPr="00000000" w14:paraId="0000012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12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2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W.F.A. den Dunnen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2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 D. Laman</w:t>
            </w:r>
          </w:p>
        </w:tc>
      </w:tr>
      <w:tr>
        <w:trPr>
          <w:cantSplit w:val="0"/>
          <w:tblHeader w:val="0"/>
        </w:trPr>
        <w:tc>
          <w:tcPr/>
          <w:p w:rsidR="00000000" w:rsidDel="00000000" w:rsidP="00000000" w:rsidRDefault="00000000" w:rsidRPr="00000000" w14:paraId="0000012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12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12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Stem Cell and Glia Biology</w:t>
            </w:r>
          </w:p>
        </w:tc>
        <w:tc>
          <w:tcPr/>
          <w:p w:rsidR="00000000" w:rsidDel="00000000" w:rsidP="00000000" w:rsidRDefault="00000000" w:rsidRPr="00000000" w14:paraId="0000012B">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2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 WE, R</w:t>
            </w:r>
          </w:p>
        </w:tc>
        <w:tc>
          <w:tcPr/>
          <w:p w:rsidR="00000000" w:rsidDel="00000000" w:rsidP="00000000" w:rsidRDefault="00000000" w:rsidRPr="00000000" w14:paraId="0000012D">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12E">
            <w:pPr>
              <w:spacing w:line="276"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2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B.J.L. Eggen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30">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 van Weering</w:t>
            </w:r>
          </w:p>
        </w:tc>
      </w:tr>
      <w:tr>
        <w:trPr>
          <w:cantSplit w:val="0"/>
          <w:tblHeader w:val="0"/>
        </w:trPr>
        <w:tc>
          <w:tcPr/>
          <w:p w:rsidR="00000000" w:rsidDel="00000000" w:rsidP="00000000" w:rsidRDefault="00000000" w:rsidRPr="00000000" w14:paraId="0000013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13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133">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Elective (see below)</w:t>
            </w:r>
          </w:p>
        </w:tc>
        <w:tc>
          <w:tcPr/>
          <w:p w:rsidR="00000000" w:rsidDel="00000000" w:rsidP="00000000" w:rsidRDefault="00000000" w:rsidRPr="00000000" w14:paraId="0000013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35">
            <w:pPr>
              <w:spacing w:line="276" w:lineRule="auto"/>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36">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137">
            <w:pPr>
              <w:spacing w:line="276"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38">
            <w:pPr>
              <w:spacing w:line="240"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39">
            <w:pPr>
              <w:spacing w:line="240" w:lineRule="auto"/>
              <w:rPr>
                <w:rFonts w:ascii="Georgia" w:cs="Georgia" w:eastAsia="Georgia" w:hAnsi="Georgia"/>
                <w:sz w:val="20"/>
                <w:szCs w:val="20"/>
              </w:rPr>
            </w:pPr>
            <w:r w:rsidDel="00000000" w:rsidR="00000000" w:rsidRPr="00000000">
              <w:rPr>
                <w:rtl w:val="0"/>
              </w:rPr>
            </w:r>
          </w:p>
        </w:tc>
      </w:tr>
    </w:tbl>
    <w:p w:rsidR="00000000" w:rsidDel="00000000" w:rsidP="00000000" w:rsidRDefault="00000000" w:rsidRPr="00000000" w14:paraId="0000013A">
      <w:pPr>
        <w:spacing w:line="276" w:lineRule="auto"/>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3B">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3C">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3D">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3E">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3F">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40">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41">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42">
      <w:pPr>
        <w:spacing w:line="276"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14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Track electives for the B and N-track </w:t>
      </w:r>
    </w:p>
    <w:tbl>
      <w:tblPr>
        <w:tblStyle w:val="Table8"/>
        <w:tblW w:w="13065.0" w:type="dxa"/>
        <w:jc w:val="left"/>
        <w:tblInd w:w="-115.0866141732283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
        <w:gridCol w:w="870"/>
        <w:gridCol w:w="2745"/>
        <w:gridCol w:w="615"/>
        <w:gridCol w:w="1320"/>
        <w:gridCol w:w="1095"/>
        <w:gridCol w:w="1980"/>
        <w:gridCol w:w="1980"/>
        <w:gridCol w:w="1995"/>
        <w:tblGridChange w:id="0">
          <w:tblGrid>
            <w:gridCol w:w="465"/>
            <w:gridCol w:w="870"/>
            <w:gridCol w:w="2745"/>
            <w:gridCol w:w="615"/>
            <w:gridCol w:w="1320"/>
            <w:gridCol w:w="1095"/>
            <w:gridCol w:w="1980"/>
            <w:gridCol w:w="1980"/>
            <w:gridCol w:w="19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144">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145">
            <w:pPr>
              <w:spacing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vAlign w:val="top"/>
          </w:tcPr>
          <w:p w:rsidR="00000000" w:rsidDel="00000000" w:rsidP="00000000" w:rsidRDefault="00000000" w:rsidRPr="00000000" w14:paraId="00000146">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 </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47">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EC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48">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Assessment methods</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49">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Does (part of the) assessment have a formative function?</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4A">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Test moment(s)</w:t>
            </w:r>
          </w:p>
          <w:p w:rsidR="00000000" w:rsidDel="00000000" w:rsidP="00000000" w:rsidRDefault="00000000" w:rsidRPr="00000000" w14:paraId="0000014B">
            <w:pPr>
              <w:spacing w:line="240" w:lineRule="auto"/>
              <w:rPr>
                <w:rFonts w:ascii="Georgia" w:cs="Georgia" w:eastAsia="Georgia" w:hAnsi="Georgia"/>
                <w:sz w:val="16"/>
                <w:szCs w:val="16"/>
              </w:rPr>
            </w:pPr>
            <w:r w:rsidDel="00000000" w:rsidR="00000000" w:rsidRPr="00000000">
              <w:rPr>
                <w:rFonts w:ascii="Georgia" w:cs="Georgia" w:eastAsia="Georgia" w:hAnsi="Georgia"/>
                <w:b w:val="1"/>
                <w:sz w:val="16"/>
                <w:szCs w:val="16"/>
                <w:rtl w:val="0"/>
              </w:rPr>
              <w:t xml:space="preserve"> </w:t>
            </w:r>
            <w:r w:rsidDel="00000000" w:rsidR="00000000" w:rsidRPr="00000000">
              <w:rPr>
                <w:rFonts w:ascii="Georgia" w:cs="Georgia" w:eastAsia="Georgia" w:hAnsi="Georgia"/>
                <w:sz w:val="16"/>
                <w:szCs w:val="16"/>
                <w:rtl w:val="0"/>
              </w:rPr>
              <w:t xml:space="preserve">(e.g. mid-term, continuous assessment, exam week, etc)</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4C">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First examiner</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4D">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Second examiner</w:t>
            </w:r>
          </w:p>
        </w:tc>
      </w:tr>
      <w:tr>
        <w:trPr>
          <w:cantSplit w:val="0"/>
          <w:trHeight w:val="276.33300781250006" w:hRule="atLeast"/>
          <w:tblHeader w:val="0"/>
        </w:trPr>
        <w:tc>
          <w:tcPr>
            <w:tcBorders>
              <w:top w:color="000000" w:space="0" w:sz="8" w:val="single"/>
            </w:tcBorders>
          </w:tcPr>
          <w:p w:rsidR="00000000" w:rsidDel="00000000" w:rsidP="00000000" w:rsidRDefault="00000000" w:rsidRPr="00000000" w14:paraId="0000014E">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8" w:val="single"/>
            </w:tcBorders>
          </w:tcPr>
          <w:p w:rsidR="00000000" w:rsidDel="00000000" w:rsidP="00000000" w:rsidRDefault="00000000" w:rsidRPr="00000000" w14:paraId="0000014F">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8" w:val="single"/>
            </w:tcBorders>
          </w:tcPr>
          <w:p w:rsidR="00000000" w:rsidDel="00000000" w:rsidP="00000000" w:rsidRDefault="00000000" w:rsidRPr="00000000" w14:paraId="00000150">
            <w:pPr>
              <w:spacing w:after="200" w:line="276" w:lineRule="auto"/>
              <w:ind w:lef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and Cellular Neuroscience </w:t>
            </w:r>
          </w:p>
        </w:tc>
        <w:tc>
          <w:tcPr>
            <w:tcBorders>
              <w:top w:color="000000" w:space="0" w:sz="8" w:val="single"/>
            </w:tcBorders>
          </w:tcPr>
          <w:p w:rsidR="00000000" w:rsidDel="00000000" w:rsidP="00000000" w:rsidRDefault="00000000" w:rsidRPr="00000000" w14:paraId="0000015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8" w:val="single"/>
            </w:tcBorders>
          </w:tcPr>
          <w:p w:rsidR="00000000" w:rsidDel="00000000" w:rsidP="00000000" w:rsidRDefault="00000000" w:rsidRPr="00000000" w14:paraId="0000015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 WE</w:t>
            </w:r>
          </w:p>
        </w:tc>
        <w:tc>
          <w:tcPr>
            <w:tcBorders>
              <w:top w:color="000000" w:space="0" w:sz="8" w:val="single"/>
            </w:tcBorders>
          </w:tcPr>
          <w:p w:rsidR="00000000" w:rsidDel="00000000" w:rsidP="00000000" w:rsidRDefault="00000000" w:rsidRPr="00000000" w14:paraId="0000015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tcBorders>
              <w:top w:color="000000" w:space="0" w:sz="8" w:val="single"/>
            </w:tcBorders>
          </w:tcPr>
          <w:p w:rsidR="00000000" w:rsidDel="00000000" w:rsidP="00000000" w:rsidRDefault="00000000" w:rsidRPr="00000000" w14:paraId="00000154">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End</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55">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U.L.M. Eisel</w:t>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56">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B.J.L. Eggen</w:t>
            </w:r>
          </w:p>
        </w:tc>
      </w:tr>
      <w:tr>
        <w:trPr>
          <w:cantSplit w:val="0"/>
          <w:tblHeader w:val="0"/>
        </w:trPr>
        <w:tc>
          <w:tcPr/>
          <w:p w:rsidR="00000000" w:rsidDel="00000000" w:rsidP="00000000" w:rsidRDefault="00000000" w:rsidRPr="00000000" w14:paraId="00000157">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158">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159">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Animal Science*</w:t>
            </w:r>
          </w:p>
        </w:tc>
        <w:tc>
          <w:tcPr/>
          <w:p w:rsidR="00000000" w:rsidDel="00000000" w:rsidP="00000000" w:rsidRDefault="00000000" w:rsidRPr="00000000" w14:paraId="0000015A">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5B">
            <w:pPr>
              <w:spacing w:line="276" w:lineRule="auto"/>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5C">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15D">
            <w:pPr>
              <w:spacing w:line="276"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5E">
            <w:pPr>
              <w:spacing w:line="240"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5F">
            <w:pPr>
              <w:spacing w:line="240" w:lineRule="auto"/>
              <w:rPr>
                <w:rFonts w:ascii="Georgia" w:cs="Georgia" w:eastAsia="Georgia" w:hAnsi="Georgi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60">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p w:rsidR="00000000" w:rsidDel="00000000" w:rsidP="00000000" w:rsidRDefault="00000000" w:rsidRPr="00000000" w14:paraId="00000161">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p w:rsidR="00000000" w:rsidDel="00000000" w:rsidP="00000000" w:rsidRDefault="00000000" w:rsidRPr="00000000" w14:paraId="00000162">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Evolutionary Medicine: Diseases of Affluence*</w:t>
            </w:r>
          </w:p>
        </w:tc>
        <w:tc>
          <w:tcPr/>
          <w:p w:rsidR="00000000" w:rsidDel="00000000" w:rsidP="00000000" w:rsidRDefault="00000000" w:rsidRPr="00000000" w14:paraId="00000163">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p w:rsidR="00000000" w:rsidDel="00000000" w:rsidP="00000000" w:rsidRDefault="00000000" w:rsidRPr="00000000" w14:paraId="00000164">
            <w:pPr>
              <w:spacing w:line="276" w:lineRule="auto"/>
              <w:rPr>
                <w:rFonts w:ascii="Georgia" w:cs="Georgia" w:eastAsia="Georgia" w:hAnsi="Georgia"/>
                <w:sz w:val="20"/>
                <w:szCs w:val="20"/>
              </w:rPr>
            </w:pPr>
            <w:r w:rsidDel="00000000" w:rsidR="00000000" w:rsidRPr="00000000">
              <w:rPr>
                <w:rtl w:val="0"/>
              </w:rPr>
            </w:r>
          </w:p>
        </w:tc>
        <w:tc>
          <w:tcPr/>
          <w:p w:rsidR="00000000" w:rsidDel="00000000" w:rsidP="00000000" w:rsidRDefault="00000000" w:rsidRPr="00000000" w14:paraId="00000165">
            <w:pPr>
              <w:spacing w:line="276" w:lineRule="auto"/>
              <w:rPr>
                <w:rFonts w:ascii="Georgia" w:cs="Georgia" w:eastAsia="Georgia" w:hAnsi="Georgia"/>
                <w:sz w:val="20"/>
                <w:szCs w:val="20"/>
              </w:rPr>
            </w:pPr>
            <w:r w:rsidDel="00000000" w:rsidR="00000000" w:rsidRPr="00000000">
              <w:rPr>
                <w:rFonts w:ascii="Georgia" w:cs="Georgia" w:eastAsia="Georgia" w:hAnsi="Georgia"/>
                <w:sz w:val="20"/>
                <w:szCs w:val="20"/>
                <w:shd w:fill="auto" w:val="clear"/>
                <w:rtl w:val="0"/>
              </w:rPr>
              <w:t xml:space="preserve">Yes</w:t>
            </w:r>
            <w:r w:rsidDel="00000000" w:rsidR="00000000" w:rsidRPr="00000000">
              <w:rPr>
                <w:rtl w:val="0"/>
              </w:rPr>
            </w:r>
          </w:p>
        </w:tc>
        <w:tc>
          <w:tcPr/>
          <w:p w:rsidR="00000000" w:rsidDel="00000000" w:rsidP="00000000" w:rsidRDefault="00000000" w:rsidRPr="00000000" w14:paraId="00000166">
            <w:pPr>
              <w:spacing w:line="276"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67">
            <w:pPr>
              <w:spacing w:line="240" w:lineRule="auto"/>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8.34645669291339" w:type="dxa"/>
              <w:left w:w="28.34645669291339" w:type="dxa"/>
              <w:bottom w:w="28.34645669291339" w:type="dxa"/>
              <w:right w:w="28.34645669291339" w:type="dxa"/>
            </w:tcMar>
          </w:tcPr>
          <w:p w:rsidR="00000000" w:rsidDel="00000000" w:rsidP="00000000" w:rsidRDefault="00000000" w:rsidRPr="00000000" w14:paraId="00000168">
            <w:pPr>
              <w:spacing w:line="240" w:lineRule="auto"/>
              <w:rPr>
                <w:rFonts w:ascii="Georgia" w:cs="Georgia" w:eastAsia="Georgia" w:hAnsi="Georgia"/>
                <w:sz w:val="20"/>
                <w:szCs w:val="20"/>
              </w:rPr>
            </w:pPr>
            <w:r w:rsidDel="00000000" w:rsidR="00000000" w:rsidRPr="00000000">
              <w:rPr>
                <w:rtl w:val="0"/>
              </w:rPr>
            </w:r>
          </w:p>
        </w:tc>
      </w:tr>
    </w:tbl>
    <w:p w:rsidR="00000000" w:rsidDel="00000000" w:rsidP="00000000" w:rsidRDefault="00000000" w:rsidRPr="00000000" w14:paraId="00000169">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 courses organised by the master Biology, see the relevant assessment plan for more information</w:t>
      </w:r>
    </w:p>
    <w:p w:rsidR="00000000" w:rsidDel="00000000" w:rsidP="00000000" w:rsidRDefault="00000000" w:rsidRPr="00000000" w14:paraId="0000016A">
      <w:pPr>
        <w:spacing w:line="276" w:lineRule="auto"/>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6B">
      <w:pPr>
        <w:spacing w:line="276" w:lineRule="auto"/>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The abbreviations for the relevant teaching methods are explained in the legend of the table. </w:t>
      </w:r>
    </w:p>
    <w:p w:rsidR="00000000" w:rsidDel="00000000" w:rsidP="00000000" w:rsidRDefault="00000000" w:rsidRPr="00000000" w14:paraId="0000016C">
      <w:pPr>
        <w:spacing w:line="276" w:lineRule="auto"/>
        <w:rPr>
          <w:rFonts w:ascii="Georgia" w:cs="Georgia" w:eastAsia="Georgia" w:hAnsi="Georgia"/>
          <w:sz w:val="20"/>
          <w:szCs w:val="20"/>
        </w:rPr>
      </w:pPr>
      <w:r w:rsidDel="00000000" w:rsidR="00000000" w:rsidRPr="00000000">
        <w:rPr>
          <w:rFonts w:ascii="Georgia" w:cs="Georgia" w:eastAsia="Georgia" w:hAnsi="Georgia"/>
          <w:i w:val="1"/>
          <w:sz w:val="20"/>
          <w:szCs w:val="20"/>
          <w:rtl w:val="0"/>
        </w:rPr>
        <w:t xml:space="preserve">Examples of assessment methods include:</w:t>
      </w:r>
      <w:r w:rsidDel="00000000" w:rsidR="00000000" w:rsidRPr="00000000">
        <w:rPr>
          <w:rtl w:val="0"/>
        </w:rPr>
      </w:r>
    </w:p>
    <w:p w:rsidR="00000000" w:rsidDel="00000000" w:rsidP="00000000" w:rsidRDefault="00000000" w:rsidRPr="00000000" w14:paraId="0000016D">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Written Exam (WE)</w:t>
      </w:r>
      <w:r w:rsidDel="00000000" w:rsidR="00000000" w:rsidRPr="00000000">
        <w:rPr>
          <w:rtl w:val="0"/>
        </w:rPr>
      </w:r>
    </w:p>
    <w:p w:rsidR="00000000" w:rsidDel="00000000" w:rsidP="00000000" w:rsidRDefault="00000000" w:rsidRPr="00000000" w14:paraId="0000016E">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Multiple Choice (MC)</w:t>
      </w:r>
      <w:r w:rsidDel="00000000" w:rsidR="00000000" w:rsidRPr="00000000">
        <w:rPr>
          <w:rtl w:val="0"/>
        </w:rPr>
      </w:r>
    </w:p>
    <w:p w:rsidR="00000000" w:rsidDel="00000000" w:rsidP="00000000" w:rsidRDefault="00000000" w:rsidRPr="00000000" w14:paraId="0000016F">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Oral Exam (OR)</w:t>
      </w:r>
      <w:r w:rsidDel="00000000" w:rsidR="00000000" w:rsidRPr="00000000">
        <w:rPr>
          <w:rtl w:val="0"/>
        </w:rPr>
      </w:r>
    </w:p>
    <w:p w:rsidR="00000000" w:rsidDel="00000000" w:rsidP="00000000" w:rsidRDefault="00000000" w:rsidRPr="00000000" w14:paraId="00000170">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Report (R)</w:t>
      </w:r>
      <w:r w:rsidDel="00000000" w:rsidR="00000000" w:rsidRPr="00000000">
        <w:rPr>
          <w:rtl w:val="0"/>
        </w:rPr>
      </w:r>
    </w:p>
    <w:p w:rsidR="00000000" w:rsidDel="00000000" w:rsidP="00000000" w:rsidRDefault="00000000" w:rsidRPr="00000000" w14:paraId="00000171">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Presentation (P)</w:t>
      </w:r>
      <w:r w:rsidDel="00000000" w:rsidR="00000000" w:rsidRPr="00000000">
        <w:rPr>
          <w:rtl w:val="0"/>
        </w:rPr>
      </w:r>
    </w:p>
    <w:p w:rsidR="00000000" w:rsidDel="00000000" w:rsidP="00000000" w:rsidRDefault="00000000" w:rsidRPr="00000000" w14:paraId="00000172">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Practical Work (PR)</w:t>
      </w:r>
      <w:r w:rsidDel="00000000" w:rsidR="00000000" w:rsidRPr="00000000">
        <w:rPr>
          <w:rtl w:val="0"/>
        </w:rPr>
      </w:r>
    </w:p>
    <w:p w:rsidR="00000000" w:rsidDel="00000000" w:rsidP="00000000" w:rsidRDefault="00000000" w:rsidRPr="00000000" w14:paraId="00000173">
      <w:pPr>
        <w:numPr>
          <w:ilvl w:val="0"/>
          <w:numId w:val="2"/>
        </w:numPr>
        <w:spacing w:line="276" w:lineRule="auto"/>
        <w:ind w:left="566.9291338582675" w:hanging="360"/>
        <w:rPr>
          <w:i w:val="1"/>
          <w:sz w:val="20"/>
          <w:szCs w:val="20"/>
        </w:rPr>
      </w:pPr>
      <w:r w:rsidDel="00000000" w:rsidR="00000000" w:rsidRPr="00000000">
        <w:rPr>
          <w:rFonts w:ascii="Georgia" w:cs="Georgia" w:eastAsia="Georgia" w:hAnsi="Georgia"/>
          <w:i w:val="1"/>
          <w:sz w:val="20"/>
          <w:szCs w:val="20"/>
          <w:rtl w:val="0"/>
        </w:rPr>
        <w:t xml:space="preserve">Assignment (AST)</w:t>
      </w:r>
      <w:r w:rsidDel="00000000" w:rsidR="00000000" w:rsidRPr="00000000">
        <w:rPr>
          <w:rtl w:val="0"/>
        </w:rPr>
      </w:r>
    </w:p>
    <w:p w:rsidR="00000000" w:rsidDel="00000000" w:rsidP="00000000" w:rsidRDefault="00000000" w:rsidRPr="00000000" w14:paraId="00000174">
      <w:pPr>
        <w:spacing w:line="276" w:lineRule="auto"/>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175">
      <w:pPr>
        <w:spacing w:line="276" w:lineRule="auto"/>
        <w:rPr>
          <w:rFonts w:ascii="Georgia" w:cs="Georgia" w:eastAsia="Georgia" w:hAnsi="Georgia"/>
          <w:sz w:val="20"/>
          <w:szCs w:val="20"/>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176">
      <w:pPr>
        <w:pStyle w:val="Heading4"/>
        <w:keepNext w:val="1"/>
        <w:keepLines w:val="1"/>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280" w:line="276" w:lineRule="auto"/>
        <w:ind w:left="720" w:right="0" w:hanging="360"/>
        <w:jc w:val="left"/>
        <w:rPr>
          <w:rFonts w:ascii="Georgia" w:cs="Georgia" w:eastAsia="Georgia" w:hAnsi="Georgia"/>
        </w:rPr>
      </w:pPr>
      <w:bookmarkStart w:colFirst="0" w:colLast="0" w:name="_heading=h.2yxh54ldgtgh" w:id="5"/>
      <w:bookmarkEnd w:id="5"/>
      <w:r w:rsidDel="00000000" w:rsidR="00000000" w:rsidRPr="00000000">
        <w:rPr>
          <w:rFonts w:ascii="Georgia" w:cs="Georgia" w:eastAsia="Georgia" w:hAnsi="Georgia"/>
          <w:rtl w:val="0"/>
        </w:rPr>
        <w:t xml:space="preserve">Relationship between course units and details of the learning outcomes</w:t>
      </w:r>
    </w:p>
    <w:p w:rsidR="00000000" w:rsidDel="00000000" w:rsidP="00000000" w:rsidRDefault="00000000" w:rsidRPr="00000000" w14:paraId="00000177">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Please note in the table below the course units per block in the programme. Indicate which learning outcomes are assessed in which courses by adding an X in the relevant cell. Please add extra rows if necessary.</w:t>
      </w:r>
    </w:p>
    <w:p w:rsidR="00000000" w:rsidDel="00000000" w:rsidP="00000000" w:rsidRDefault="00000000" w:rsidRPr="00000000" w14:paraId="00000178">
      <w:pPr>
        <w:rPr>
          <w:rFonts w:ascii="Georgia" w:cs="Georgia" w:eastAsia="Georgia" w:hAnsi="Georgia"/>
          <w:b w:val="1"/>
          <w:i w:val="1"/>
          <w:sz w:val="20"/>
          <w:szCs w:val="20"/>
        </w:rPr>
      </w:pPr>
      <w:r w:rsidDel="00000000" w:rsidR="00000000" w:rsidRPr="00000000">
        <w:rPr>
          <w:rFonts w:ascii="Georgia" w:cs="Georgia" w:eastAsia="Georgia" w:hAnsi="Georgia"/>
          <w:b w:val="1"/>
          <w:i w:val="1"/>
          <w:sz w:val="20"/>
          <w:szCs w:val="20"/>
          <w:rtl w:val="0"/>
        </w:rPr>
        <w:t xml:space="preserve">An X means that the learning outcome is explicitly assessed (not merely addressed) in the course. </w:t>
      </w:r>
    </w:p>
    <w:p w:rsidR="00000000" w:rsidDel="00000000" w:rsidP="00000000" w:rsidRDefault="00000000" w:rsidRPr="00000000" w14:paraId="00000179">
      <w:pPr>
        <w:rPr>
          <w:i w:val="1"/>
          <w:sz w:val="20"/>
          <w:szCs w:val="20"/>
        </w:rPr>
      </w:pPr>
      <w:r w:rsidDel="00000000" w:rsidR="00000000" w:rsidRPr="00000000">
        <w:rPr>
          <w:rtl w:val="0"/>
        </w:rPr>
      </w:r>
    </w:p>
    <w:tbl>
      <w:tblPr>
        <w:tblStyle w:val="Table9"/>
        <w:tblW w:w="12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1905"/>
        <w:gridCol w:w="540"/>
        <w:gridCol w:w="540"/>
        <w:gridCol w:w="540"/>
        <w:gridCol w:w="540"/>
        <w:gridCol w:w="540"/>
        <w:gridCol w:w="540"/>
        <w:gridCol w:w="540"/>
        <w:gridCol w:w="540"/>
        <w:gridCol w:w="540"/>
        <w:gridCol w:w="540"/>
        <w:gridCol w:w="540"/>
        <w:gridCol w:w="540"/>
        <w:gridCol w:w="540"/>
        <w:gridCol w:w="540"/>
        <w:gridCol w:w="540"/>
        <w:gridCol w:w="540"/>
        <w:gridCol w:w="540"/>
        <w:gridCol w:w="540"/>
        <w:tblGridChange w:id="0">
          <w:tblGrid>
            <w:gridCol w:w="780"/>
            <w:gridCol w:w="1905"/>
            <w:gridCol w:w="540"/>
            <w:gridCol w:w="540"/>
            <w:gridCol w:w="540"/>
            <w:gridCol w:w="540"/>
            <w:gridCol w:w="540"/>
            <w:gridCol w:w="540"/>
            <w:gridCol w:w="540"/>
            <w:gridCol w:w="540"/>
            <w:gridCol w:w="540"/>
            <w:gridCol w:w="540"/>
            <w:gridCol w:w="540"/>
            <w:gridCol w:w="540"/>
            <w:gridCol w:w="540"/>
            <w:gridCol w:w="540"/>
            <w:gridCol w:w="540"/>
            <w:gridCol w:w="540"/>
            <w:gridCol w:w="540"/>
            <w:gridCol w:w="540"/>
          </w:tblGrid>
        </w:tblGridChange>
      </w:tblGrid>
      <w:tr>
        <w:trPr>
          <w:cantSplit w:val="0"/>
          <w:trHeight w:val="400" w:hRule="atLeast"/>
          <w:tblHeader w:val="1"/>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17A">
            <w:pPr>
              <w:spacing w:after="240" w:before="240" w:line="276" w:lineRule="auto"/>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0" w:val="nil"/>
              <w:right w:color="000000" w:space="0" w:sz="12" w:val="single"/>
            </w:tcBorders>
            <w:tcMar>
              <w:top w:w="0.0" w:type="dxa"/>
              <w:left w:w="100.0" w:type="dxa"/>
              <w:bottom w:w="0.0" w:type="dxa"/>
              <w:right w:w="100.0" w:type="dxa"/>
            </w:tcMar>
            <w:vAlign w:val="top"/>
          </w:tcPr>
          <w:p w:rsidR="00000000" w:rsidDel="00000000" w:rsidP="00000000" w:rsidRDefault="00000000" w:rsidRPr="00000000" w14:paraId="0000017B">
            <w:pPr>
              <w:spacing w:after="200" w:line="276"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gridSpan w:val="18"/>
            <w:tcBorders>
              <w:top w:color="000000" w:space="0" w:sz="12" w:val="single"/>
              <w:left w:color="000000" w:space="0" w:sz="0" w:val="nil"/>
              <w:bottom w:color="000000" w:space="0" w:sz="8" w:val="single"/>
              <w:right w:color="000000" w:space="0" w:sz="12" w:val="single"/>
            </w:tcBorders>
            <w:tcMar>
              <w:top w:w="0.0" w:type="dxa"/>
              <w:left w:w="100.0" w:type="dxa"/>
              <w:bottom w:w="0.0" w:type="dxa"/>
              <w:right w:w="100.0" w:type="dxa"/>
            </w:tcMar>
            <w:vAlign w:val="top"/>
          </w:tcPr>
          <w:p w:rsidR="00000000" w:rsidDel="00000000" w:rsidP="00000000" w:rsidRDefault="00000000" w:rsidRPr="00000000" w14:paraId="0000017C">
            <w:pPr>
              <w:spacing w:after="240" w:before="240" w:line="276" w:lineRule="auto"/>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Learning outcomes of the degree programme</w:t>
            </w:r>
          </w:p>
        </w:tc>
      </w:tr>
      <w:tr>
        <w:trPr>
          <w:cantSplit w:val="0"/>
          <w:trHeight w:val="849.7329101562501" w:hRule="atLeast"/>
          <w:tblHeader w:val="0"/>
        </w:trPr>
        <w:tc>
          <w:tcPr>
            <w:tcBorders>
              <w:top w:color="000000" w:space="0" w:sz="0" w:val="nil"/>
              <w:left w:color="000000" w:space="0" w:sz="0" w:val="nil"/>
              <w:bottom w:color="000000" w:space="0" w:sz="12" w:val="single"/>
              <w:right w:color="000000" w:space="0" w:sz="0" w:val="nil"/>
            </w:tcBorders>
            <w:shd w:fill="auto" w:val="clear"/>
            <w:tcMar>
              <w:top w:w="20.0" w:type="dxa"/>
              <w:left w:w="100.0" w:type="dxa"/>
              <w:bottom w:w="20.0" w:type="dxa"/>
              <w:right w:w="100.0" w:type="dxa"/>
            </w:tcMar>
            <w:vAlign w:val="top"/>
          </w:tcPr>
          <w:p w:rsidR="00000000" w:rsidDel="00000000" w:rsidP="00000000" w:rsidRDefault="00000000" w:rsidRPr="00000000" w14:paraId="0000018E">
            <w:pPr>
              <w:spacing w:after="200" w:line="276"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12" w:val="single"/>
              <w:right w:color="000000" w:space="0" w:sz="12" w:val="single"/>
            </w:tcBorders>
            <w:shd w:fill="auto" w:val="clear"/>
            <w:tcMar>
              <w:top w:w="20.0" w:type="dxa"/>
              <w:left w:w="100.0" w:type="dxa"/>
              <w:bottom w:w="20.0" w:type="dxa"/>
              <w:right w:w="100.0" w:type="dxa"/>
            </w:tcMar>
            <w:vAlign w:val="top"/>
          </w:tcPr>
          <w:p w:rsidR="00000000" w:rsidDel="00000000" w:rsidP="00000000" w:rsidRDefault="00000000" w:rsidRPr="00000000" w14:paraId="0000018F">
            <w:pPr>
              <w:spacing w:after="200" w:line="276" w:lineRule="auto"/>
              <w:ind w:left="120" w:right="120" w:firstLine="0"/>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0.0" w:type="dxa"/>
              <w:left w:w="100.0" w:type="dxa"/>
              <w:bottom w:w="20.0" w:type="dxa"/>
              <w:right w:w="100.0" w:type="dxa"/>
            </w:tcMar>
            <w:vAlign w:val="top"/>
          </w:tcPr>
          <w:p w:rsidR="00000000" w:rsidDel="00000000" w:rsidP="00000000" w:rsidRDefault="00000000" w:rsidRPr="00000000" w14:paraId="00000190">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w:t>
            </w:r>
          </w:p>
        </w:tc>
        <w:tc>
          <w:tcPr>
            <w:tcBorders>
              <w:top w:color="000000" w:space="0" w:sz="8" w:val="single"/>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1">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w:t>
            </w:r>
          </w:p>
        </w:tc>
        <w:tc>
          <w:tcPr>
            <w:tcBorders>
              <w:top w:color="000000" w:space="0" w:sz="8" w:val="single"/>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2">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tcBorders>
              <w:top w:color="000000" w:space="0" w:sz="8" w:val="single"/>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3">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4</w:t>
            </w:r>
          </w:p>
        </w:tc>
        <w:tc>
          <w:tcPr>
            <w:tcBorders>
              <w:top w:color="000000" w:space="0" w:sz="8" w:val="single"/>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4">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tcBorders>
              <w:top w:color="000000" w:space="0" w:sz="8" w:val="single"/>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20" w:right="120" w:firstLine="0"/>
              <w:jc w:val="left"/>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6</w:t>
            </w:r>
          </w:p>
        </w:tc>
        <w:tc>
          <w:tcPr>
            <w:tcBorders>
              <w:top w:color="000000" w:space="0" w:sz="0" w:val="nil"/>
              <w:left w:color="000000" w:space="0" w:sz="8" w:val="single"/>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6">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7</w:t>
            </w:r>
          </w:p>
        </w:tc>
        <w:tc>
          <w:tcPr>
            <w:tcBorders>
              <w:top w:color="000000" w:space="0" w:sz="0" w:val="nil"/>
              <w:left w:color="000000" w:space="0" w:sz="8" w:val="single"/>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7">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8</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8">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9</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9">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10</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A">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11</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B">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12</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C">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13</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D">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14</w:t>
            </w:r>
          </w:p>
        </w:tc>
        <w:tc>
          <w:tcPr>
            <w:tcBorders>
              <w:top w:color="000000" w:space="0" w:sz="0" w:val="nil"/>
              <w:left w:color="000000" w:space="0" w:sz="0" w:val="nil"/>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E">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15</w:t>
            </w:r>
          </w:p>
        </w:tc>
        <w:tc>
          <w:tcPr>
            <w:tcBorders>
              <w:top w:color="000000" w:space="0" w:sz="0" w:val="nil"/>
              <w:left w:color="000000" w:space="0" w:sz="8" w:val="single"/>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9F">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16</w:t>
            </w:r>
          </w:p>
        </w:tc>
        <w:tc>
          <w:tcPr>
            <w:tcBorders>
              <w:top w:color="000000" w:space="0" w:sz="0" w:val="nil"/>
              <w:left w:color="000000" w:space="0" w:sz="8" w:val="single"/>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A0">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17</w:t>
            </w:r>
          </w:p>
        </w:tc>
        <w:tc>
          <w:tcPr>
            <w:tcBorders>
              <w:top w:color="000000" w:space="0" w:sz="0" w:val="nil"/>
              <w:left w:color="000000" w:space="0" w:sz="8" w:val="single"/>
              <w:bottom w:color="000000" w:space="0" w:sz="12"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1A1">
            <w:pPr>
              <w:spacing w:after="200" w:line="276" w:lineRule="auto"/>
              <w:ind w:left="120" w:right="120" w:firstLine="0"/>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18</w:t>
            </w:r>
          </w:p>
        </w:tc>
      </w:tr>
      <w:tr>
        <w:trPr>
          <w:cantSplit w:val="0"/>
          <w:trHeight w:val="254.06640625000006" w:hRule="atLeast"/>
          <w:tblHeader w:val="0"/>
        </w:trPr>
        <w:tc>
          <w:tcPr>
            <w:tcBorders>
              <w:top w:color="000000" w:space="0" w:sz="0" w:val="nil"/>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0" w:val="nil"/>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2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0" w:val="nil"/>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A4">
            <w:pPr>
              <w:spacing w:after="0" w:before="0" w:line="240" w:lineRule="auto"/>
              <w:ind w:right="120"/>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1 –compulsory courses</w:t>
            </w:r>
          </w:p>
        </w:tc>
      </w:tr>
      <w:tr>
        <w:trPr>
          <w:cantSplit w:val="0"/>
          <w:trHeight w:val="7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6">
            <w:pPr>
              <w:spacing w:after="0" w:before="0"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7">
            <w:pPr>
              <w:spacing w:after="0" w:before="0"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Introduction to BCN</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Career Related Topics</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rtl w:val="0"/>
              </w:rPr>
              <w:t xml:space="preserve">x</w:t>
            </w: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r>
      <w:tr>
        <w:trPr>
          <w:cantSplit w:val="0"/>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2A/B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Minor Project</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r>
      <w:tr>
        <w:trPr>
          <w:cantSplit w:val="0"/>
          <w:trHeight w:val="216.69291338582678"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F2">
            <w:pPr>
              <w:spacing w:line="240" w:lineRule="auto"/>
              <w:jc w:val="center"/>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F3">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1F4">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1 B-track</w:t>
            </w:r>
          </w:p>
        </w:tc>
      </w:tr>
      <w:tr>
        <w:trPr>
          <w:cantSplit w:val="0"/>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Rhythms in brain function and behaviour</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1A</w:t>
            </w:r>
          </w:p>
        </w:tc>
        <w:tc>
          <w:tcPr>
            <w:tcBorders>
              <w:top w:color="000000" w:space="0" w:sz="0" w:val="nil"/>
              <w:left w:color="000000" w:space="0" w:sz="0" w:val="nil"/>
              <w:bottom w:color="000000" w:space="0" w:sz="12"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The Neuroendocrine Basis of Behaviour</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0" w:val="nil"/>
              <w:left w:color="000000" w:space="0" w:sz="0" w:val="nil"/>
              <w:bottom w:color="000000" w:space="0" w:sz="12"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2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Mechanisms of sensory-motor learning</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3">
            <w:pPr>
              <w:widowControl w:val="0"/>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rHeight w:val="216.69291338582678"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1 C-track</w:t>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6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6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Cognitive Neuroscience 1</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6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6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6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6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9">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D">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7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Functional Neuroscience C-track</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1">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6">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8">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D">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8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0">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1">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Cognitive Neuroscience 2</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5">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7">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8">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A">
            <w:pPr>
              <w:spacing w:line="240" w:lineRule="auto"/>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B">
            <w:pPr>
              <w:spacing w:line="240" w:lineRule="auto"/>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C">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9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0">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1">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4">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5">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6">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7">
            <w:pPr>
              <w:spacing w:line="240" w:lineRule="auto"/>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4</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5</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6</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7</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A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8</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9</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10</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11</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12</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13</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14</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15</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16</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17</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18</w:t>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Cognitive Neuropsychiatry</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D">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B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3">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4">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9">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r>
      <w:tr>
        <w:trPr>
          <w:cantSplit w:val="0"/>
          <w:trHeight w:val="216.69291338582678"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1 N-track</w:t>
            </w:r>
          </w:p>
        </w:tc>
      </w:tr>
      <w:tr>
        <w:trPr>
          <w:cantSplit w:val="0"/>
          <w:trHeight w:val="30"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Functional Neuroscience N-track</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8">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A">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E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1">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5">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30"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Pathology of the Nervous System</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E">
            <w:pPr>
              <w:spacing w:line="240" w:lineRule="auto"/>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2FF">
            <w:pPr>
              <w:spacing w:line="240" w:lineRule="auto"/>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5">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9">
            <w:pPr>
              <w:spacing w:line="240" w:lineRule="auto"/>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Stem Cell and Glia Biology</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0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0">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2">
            <w:pPr>
              <w:spacing w:line="240" w:lineRule="auto"/>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3">
            <w:pPr>
              <w:spacing w:line="240" w:lineRule="auto"/>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9">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D">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216.69291338582678"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1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2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1 electives for B and N-track</w:t>
            </w:r>
          </w:p>
        </w:tc>
      </w:tr>
      <w:tr>
        <w:trPr>
          <w:cantSplit w:val="0"/>
          <w:trHeight w:val="10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 </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Molecular and Cellular Neuroscience</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A">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B">
            <w:pPr>
              <w:spacing w:line="240" w:lineRule="auto"/>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3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1">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4">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5">
            <w:pPr>
              <w:spacing w:line="240" w:lineRule="auto"/>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8" w:val="single"/>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8" w:val="single"/>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Laboratory Animal Science*</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E">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4F">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8">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B">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Evolutionary Medicine: Diseases of Affluence*</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5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1">
            <w:pPr>
              <w:spacing w:line="240" w:lineRule="auto"/>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2">
            <w:pPr>
              <w:spacing w:line="240" w:lineRule="auto"/>
              <w:jc w:val="center"/>
              <w:rPr>
                <w:rFonts w:ascii="Georgia" w:cs="Georgia" w:eastAsia="Georgia" w:hAnsi="Georgia"/>
                <w:sz w:val="20"/>
                <w:szCs w:val="20"/>
                <w:highlight w:val="yellow"/>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3">
            <w:pPr>
              <w:spacing w:line="240" w:lineRule="auto"/>
              <w:jc w:val="center"/>
              <w:rPr>
                <w:rFonts w:ascii="Georgia" w:cs="Georgia" w:eastAsia="Georgia" w:hAnsi="Georgia"/>
                <w:sz w:val="20"/>
                <w:szCs w:val="20"/>
                <w:highlight w:val="yellow"/>
              </w:rPr>
            </w:pPr>
            <w:r w:rsidDel="00000000" w:rsidR="00000000" w:rsidRPr="00000000">
              <w:rPr>
                <w:rFonts w:ascii="Georgia" w:cs="Georgia" w:eastAsia="Georgia" w:hAnsi="Georgia"/>
                <w:sz w:val="20"/>
                <w:szCs w:val="20"/>
                <w:highlight w:val="yellow"/>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C">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D">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216.69291338582678"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E">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6F">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70">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2 Compulsory courses</w:t>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1A/B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3">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Colloquium</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4">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5">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6">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7">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8">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A">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B">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C">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E">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8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0">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1">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4">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5">
            <w:pPr>
              <w:spacing w:line="240" w:lineRule="auto"/>
              <w:jc w:val="center"/>
              <w:rPr>
                <w:rFonts w:ascii="Georgia" w:cs="Georgia" w:eastAsia="Georgia" w:hAnsi="Georgia"/>
                <w:sz w:val="20"/>
                <w:szCs w:val="20"/>
              </w:rPr>
            </w:pPr>
            <w:r w:rsidDel="00000000" w:rsidR="00000000" w:rsidRPr="00000000">
              <w:rPr>
                <w:rtl w:val="0"/>
              </w:rPr>
            </w:r>
          </w:p>
        </w:tc>
      </w:tr>
      <w:tr>
        <w:trPr>
          <w:cantSplit w:val="0"/>
          <w:trHeight w:val="1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2A/B</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7">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Major thesis</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9">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A">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B">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C">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D">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E">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9F">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0">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1">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2">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3">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4">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5">
            <w:pPr>
              <w:spacing w:line="240" w:lineRule="auto"/>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6">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7">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8">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9">
            <w:pPr>
              <w:spacing w:line="240" w:lineRule="auto"/>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r>
      <w:tr>
        <w:trPr>
          <w:cantSplit w:val="0"/>
          <w:trHeight w:val="216.69291338582678" w:hRule="atLeast"/>
          <w:tblHeader w:val="0"/>
        </w:trPr>
        <w:tc>
          <w:tcPr>
            <w:tcBorders>
              <w:top w:color="000000" w:space="0" w:sz="12" w:val="single"/>
              <w:left w:color="000000" w:space="0" w:sz="12" w:val="single"/>
              <w:bottom w:color="000000" w:space="0" w:sz="12" w:val="single"/>
              <w:right w:color="000000" w:space="0" w:sz="8"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A">
            <w:pPr>
              <w:spacing w:line="240" w:lineRule="auto"/>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Period</w:t>
            </w:r>
          </w:p>
        </w:tc>
        <w:tc>
          <w:tcPr>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Course</w:t>
            </w:r>
          </w:p>
        </w:tc>
        <w:tc>
          <w:tcPr>
            <w:gridSpan w:val="18"/>
            <w:tcBorders>
              <w:top w:color="000000" w:space="0" w:sz="12" w:val="single"/>
              <w:left w:color="000000" w:space="0" w:sz="0" w:val="nil"/>
              <w:bottom w:color="000000" w:space="0" w:sz="12" w:val="single"/>
              <w:right w:color="000000" w:space="0" w:sz="12" w:val="single"/>
            </w:tcBorders>
            <w:shd w:fill="fde9d9"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b w:val="1"/>
                <w:sz w:val="16"/>
                <w:szCs w:val="16"/>
              </w:rPr>
            </w:pPr>
            <w:r w:rsidDel="00000000" w:rsidR="00000000" w:rsidRPr="00000000">
              <w:rPr>
                <w:rFonts w:ascii="Georgia" w:cs="Georgia" w:eastAsia="Georgia" w:hAnsi="Georgia"/>
                <w:b w:val="1"/>
                <w:sz w:val="16"/>
                <w:szCs w:val="16"/>
                <w:rtl w:val="0"/>
              </w:rPr>
              <w:t xml:space="preserve">Year 2 Electives </w:t>
            </w:r>
          </w:p>
        </w:tc>
      </w:tr>
      <w:tr>
        <w:trPr>
          <w:cantSplit w:val="0"/>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Behavioural Pharmacology</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r>
      <w:tr>
        <w:trPr>
          <w:cantSplit w:val="0"/>
          <w:trHeight w:val="30"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Human Neuroanatomy</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rHeight w:val="75" w:hRule="atLeast"/>
          <w:tblHeader w:val="0"/>
        </w:trPr>
        <w:tc>
          <w:tcPr>
            <w:tcBorders>
              <w:top w:color="000000" w:space="0" w:sz="0" w:val="nil"/>
              <w:left w:color="000000" w:space="0" w:sz="12"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1A</w:t>
            </w:r>
          </w:p>
        </w:tc>
        <w:tc>
          <w:tcPr>
            <w:tcBorders>
              <w:top w:color="000000" w:space="0" w:sz="0" w:val="nil"/>
              <w:left w:color="000000" w:space="0" w:sz="0" w:val="nil"/>
              <w:bottom w:color="000000" w:space="0" w:sz="8"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Auditory and Visual Perception</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1B</w:t>
            </w:r>
          </w:p>
        </w:tc>
        <w:tc>
          <w:tcPr>
            <w:tcBorders>
              <w:top w:color="000000" w:space="0" w:sz="0" w:val="nil"/>
              <w:left w:color="000000" w:space="0" w:sz="0" w:val="nil"/>
              <w:bottom w:color="000000" w:space="0" w:sz="12" w:val="single"/>
              <w:right w:color="000000" w:space="0" w:sz="12"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Membrane Biology and Disease</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8" w:val="single"/>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x </w:t>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c>
          <w:tcPr>
            <w:tcBorders>
              <w:top w:color="000000" w:space="0" w:sz="0" w:val="nil"/>
              <w:left w:color="000000" w:space="0" w:sz="0" w:val="nil"/>
              <w:bottom w:color="000000" w:space="0" w:sz="12" w:val="single"/>
              <w:right w:color="000000" w:space="0" w:sz="8" w:val="single"/>
            </w:tcBorders>
            <w:shd w:fill="auto" w:val="clear"/>
            <w:tcMar>
              <w:top w:w="28.34645669291339" w:type="dxa"/>
              <w:left w:w="28.34645669291339" w:type="dxa"/>
              <w:bottom w:w="28.34645669291339" w:type="dxa"/>
              <w:right w:w="28.34645669291339" w:type="dxa"/>
            </w:tcMar>
            <w:vAlign w:val="top"/>
          </w:tcPr>
          <w:p w:rsidR="00000000" w:rsidDel="00000000" w:rsidP="00000000" w:rsidRDefault="00000000" w:rsidRPr="00000000" w14:paraId="000004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sz w:val="20"/>
                <w:szCs w:val="20"/>
              </w:rPr>
            </w:pPr>
            <w:r w:rsidDel="00000000" w:rsidR="00000000" w:rsidRPr="00000000">
              <w:rPr>
                <w:rtl w:val="0"/>
              </w:rPr>
            </w:r>
          </w:p>
        </w:tc>
      </w:tr>
    </w:tbl>
    <w:p w:rsidR="00000000" w:rsidDel="00000000" w:rsidP="00000000" w:rsidRDefault="00000000" w:rsidRPr="00000000" w14:paraId="0000040E">
      <w:pPr>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F">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5"/>
      <w:numFmt w:val="bullet"/>
      <w:lvlText w:val="-"/>
      <w:lvlJc w:val="left"/>
      <w:pPr>
        <w:ind w:left="1440" w:hanging="360"/>
      </w:pPr>
      <w:rPr>
        <w:rFonts w:ascii="Georgia" w:cs="Georgia" w:eastAsia="Georgia" w:hAnsi="Georgia"/>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dKpiVoLUvcLn1AIVwvpcTJv4w==">CgMxLjAyDmguMWtoOHAwOXhzemcwMg5oLml5YWpnNjYyNXIyaTIOaC5hcjhxeWJzaGdmaHgyDmgud3duNzBwbzU3cG0wMg5oLnJ0cHZwazg0ZGppZzIOaC4yeXhoNTRsZGd0Z2g4AHIhMXpaUlNHLWxKNUkwblFLUndRbFpVVlRSd2hxN1gwUWd0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