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276" w:lineRule="auto"/>
        <w:rPr>
          <w:rFonts w:ascii="Georgia" w:cs="Georgia" w:eastAsia="Georgia" w:hAnsi="Georgia"/>
          <w:b w:val="1"/>
          <w:sz w:val="28"/>
          <w:szCs w:val="28"/>
        </w:rPr>
      </w:pPr>
      <w:r w:rsidDel="00000000" w:rsidR="00000000" w:rsidRPr="00000000">
        <w:rPr>
          <w:rFonts w:ascii="Georgia" w:cs="Georgia" w:eastAsia="Georgia" w:hAnsi="Georgia"/>
          <w:b w:val="1"/>
          <w:sz w:val="28"/>
          <w:szCs w:val="28"/>
          <w:rtl w:val="0"/>
        </w:rPr>
        <w:t xml:space="preserve">Assessment plan for the curriculum of the Bachelor’s degree programme in Chemistry, 2025-2026</w:t>
      </w:r>
    </w:p>
    <w:p w:rsidR="00000000" w:rsidDel="00000000" w:rsidP="00000000" w:rsidRDefault="00000000" w:rsidRPr="00000000" w14:paraId="0000000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Programme director</w:t>
        <w:tab/>
        <w:tab/>
        <w:t xml:space="preserve">: W.R. Browne</w:t>
        <w:tab/>
        <w:tab/>
      </w:r>
    </w:p>
    <w:p w:rsidR="00000000" w:rsidDel="00000000" w:rsidP="00000000" w:rsidRDefault="00000000" w:rsidRPr="00000000" w14:paraId="00000005">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advice Board of Examiners</w:t>
        <w:tab/>
        <w:t xml:space="preserve">: 30-05-2025</w:t>
      </w:r>
    </w:p>
    <w:p w:rsidR="00000000" w:rsidDel="00000000" w:rsidP="00000000" w:rsidRDefault="00000000" w:rsidRPr="00000000" w14:paraId="00000007">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approval Faculty Board</w:t>
        <w:tab/>
        <w:t xml:space="preserve">: </w:t>
      </w:r>
    </w:p>
    <w:p w:rsidR="00000000" w:rsidDel="00000000" w:rsidP="00000000" w:rsidRDefault="00000000" w:rsidRPr="00000000" w14:paraId="00000009">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A">
      <w:pPr>
        <w:rPr>
          <w:rFonts w:ascii="Georgia" w:cs="Georgia" w:eastAsia="Georgia" w:hAnsi="Georgi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4"/>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y0uvtt9aqe7w" w:id="0"/>
      <w:bookmarkEnd w:id="0"/>
      <w:r w:rsidDel="00000000" w:rsidR="00000000" w:rsidRPr="00000000">
        <w:rPr>
          <w:rFonts w:ascii="Georgia" w:cs="Georgia" w:eastAsia="Georgia" w:hAnsi="Georgia"/>
          <w:b w:val="1"/>
          <w:color w:val="000000"/>
          <w:rtl w:val="0"/>
        </w:rPr>
        <w:t xml:space="preserve">Vision on assessment</w:t>
      </w:r>
    </w:p>
    <w:p w:rsidR="00000000" w:rsidDel="00000000" w:rsidP="00000000" w:rsidRDefault="00000000" w:rsidRPr="00000000" w14:paraId="0000000C">
      <w:pPr>
        <w:ind w:left="720" w:firstLine="0"/>
        <w:rPr>
          <w:sz w:val="20"/>
          <w:szCs w:val="20"/>
        </w:rPr>
      </w:pPr>
      <w:r w:rsidDel="00000000" w:rsidR="00000000" w:rsidRPr="00000000">
        <w:rPr>
          <w:rtl w:val="0"/>
        </w:rPr>
      </w:r>
    </w:p>
    <w:tbl>
      <w:tblPr>
        <w:tblStyle w:val="Table1"/>
        <w:tblW w:w="9467.7165354330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716535433072"/>
        <w:tblGridChange w:id="0">
          <w:tblGrid>
            <w:gridCol w:w="9467.716535433072"/>
          </w:tblGrid>
        </w:tblGridChange>
      </w:tblGrid>
      <w:tr>
        <w:trPr>
          <w:cantSplit w:val="0"/>
          <w:trHeight w:val="1987.17391304347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numPr>
                <w:ilvl w:val="0"/>
                <w:numId w:val="2"/>
              </w:numPr>
              <w:spacing w:line="276" w:lineRule="auto"/>
              <w:ind w:left="720" w:hanging="360"/>
              <w:rPr>
                <w:sz w:val="20"/>
                <w:szCs w:val="20"/>
              </w:rPr>
            </w:pPr>
            <w:r w:rsidDel="00000000" w:rsidR="00000000" w:rsidRPr="00000000">
              <w:rPr>
                <w:rFonts w:ascii="Georgia" w:cs="Georgia" w:eastAsia="Georgia" w:hAnsi="Georgia"/>
                <w:sz w:val="20"/>
                <w:szCs w:val="20"/>
                <w:rtl w:val="0"/>
              </w:rPr>
              <w:t xml:space="preserve">The use of formative and summative assessment should be appropriate to the course unit but overall a blend of assessment tools should be used over the course of the program; including but not limited to written examinations, oral examinations, oral and poster presentations, essays, practical reports, practical work (e.g., a program). </w:t>
            </w:r>
            <w:r w:rsidDel="00000000" w:rsidR="00000000" w:rsidRPr="00000000">
              <w:rPr>
                <w:rFonts w:ascii="Georgia" w:cs="Georgia" w:eastAsia="Georgia" w:hAnsi="Georgia"/>
                <w:sz w:val="20"/>
                <w:szCs w:val="20"/>
                <w:rtl w:val="0"/>
              </w:rPr>
              <w:t xml:space="preserve">MCQ based exams should not be used as a method of assessment except where appropriate in consideration of the Dublin descriptors..</w:t>
            </w:r>
            <w:r w:rsidDel="00000000" w:rsidR="00000000" w:rsidRPr="00000000">
              <w:rPr>
                <w:rtl w:val="0"/>
              </w:rPr>
            </w:r>
          </w:p>
          <w:p w:rsidR="00000000" w:rsidDel="00000000" w:rsidP="00000000" w:rsidRDefault="00000000" w:rsidRPr="00000000" w14:paraId="0000000E">
            <w:pPr>
              <w:numPr>
                <w:ilvl w:val="0"/>
                <w:numId w:val="2"/>
              </w:numPr>
              <w:spacing w:line="276" w:lineRule="auto"/>
              <w:ind w:left="720" w:hanging="360"/>
              <w:rPr>
                <w:sz w:val="20"/>
                <w:szCs w:val="20"/>
              </w:rPr>
            </w:pPr>
            <w:r w:rsidDel="00000000" w:rsidR="00000000" w:rsidRPr="00000000">
              <w:rPr>
                <w:rFonts w:ascii="Georgia" w:cs="Georgia" w:eastAsia="Georgia" w:hAnsi="Georgia"/>
                <w:sz w:val="20"/>
                <w:szCs w:val="20"/>
                <w:rtl w:val="0"/>
              </w:rPr>
              <w:t xml:space="preserve">Formative assessment is used in practical courses to enable students to learn from mistakes and successes in their work. The outcome of formative assessment should not as a rule contribute to summative grades for a course unit. </w:t>
            </w:r>
          </w:p>
          <w:p w:rsidR="00000000" w:rsidDel="00000000" w:rsidP="00000000" w:rsidRDefault="00000000" w:rsidRPr="00000000" w14:paraId="0000000F">
            <w:pPr>
              <w:numPr>
                <w:ilvl w:val="0"/>
                <w:numId w:val="2"/>
              </w:numPr>
              <w:spacing w:line="276" w:lineRule="auto"/>
              <w:ind w:left="720" w:hanging="360"/>
              <w:rPr>
                <w:sz w:val="20"/>
                <w:szCs w:val="20"/>
              </w:rPr>
            </w:pPr>
            <w:r w:rsidDel="00000000" w:rsidR="00000000" w:rsidRPr="00000000">
              <w:rPr>
                <w:rFonts w:ascii="Georgia" w:cs="Georgia" w:eastAsia="Georgia" w:hAnsi="Georgia"/>
                <w:sz w:val="20"/>
                <w:szCs w:val="20"/>
                <w:rtl w:val="0"/>
              </w:rPr>
              <w:t xml:space="preserve">Formative assessment stimulates students to write independently and respond to critical feedback towards improvement.</w:t>
            </w:r>
          </w:p>
          <w:p w:rsidR="00000000" w:rsidDel="00000000" w:rsidP="00000000" w:rsidRDefault="00000000" w:rsidRPr="00000000" w14:paraId="00000010">
            <w:pPr>
              <w:numPr>
                <w:ilvl w:val="0"/>
                <w:numId w:val="2"/>
              </w:numPr>
              <w:spacing w:line="276" w:lineRule="auto"/>
              <w:ind w:left="720" w:hanging="360"/>
              <w:rPr>
                <w:sz w:val="20"/>
                <w:szCs w:val="20"/>
              </w:rPr>
            </w:pPr>
            <w:r w:rsidDel="00000000" w:rsidR="00000000" w:rsidRPr="00000000">
              <w:rPr>
                <w:rFonts w:ascii="Georgia" w:cs="Georgia" w:eastAsia="Georgia" w:hAnsi="Georgia"/>
                <w:sz w:val="20"/>
                <w:szCs w:val="20"/>
                <w:rtl w:val="0"/>
              </w:rPr>
              <w:t xml:space="preserve">Summative assessment is used to ascertain that the student has been able to demonstrate sufficient competence in regard to the learning objectives of individual course units. Summative assessment will be in line with the preparation of the students made during the course unit.</w:t>
            </w:r>
          </w:p>
          <w:p w:rsidR="00000000" w:rsidDel="00000000" w:rsidP="00000000" w:rsidRDefault="00000000" w:rsidRPr="00000000" w14:paraId="00000011">
            <w:pPr>
              <w:numPr>
                <w:ilvl w:val="0"/>
                <w:numId w:val="2"/>
              </w:numPr>
              <w:spacing w:line="276" w:lineRule="auto"/>
              <w:ind w:left="720" w:hanging="360"/>
              <w:rPr>
                <w:sz w:val="20"/>
                <w:szCs w:val="20"/>
              </w:rPr>
            </w:pPr>
            <w:r w:rsidDel="00000000" w:rsidR="00000000" w:rsidRPr="00000000">
              <w:rPr>
                <w:rFonts w:ascii="Georgia" w:cs="Georgia" w:eastAsia="Georgia" w:hAnsi="Georgia"/>
                <w:sz w:val="20"/>
                <w:szCs w:val="20"/>
                <w:rtl w:val="0"/>
              </w:rPr>
              <w:t xml:space="preserve">Summative assessment will be transparent and should stimulate students to reflect on their performance in a course unit.</w:t>
            </w:r>
          </w:p>
          <w:p w:rsidR="00000000" w:rsidDel="00000000" w:rsidP="00000000" w:rsidRDefault="00000000" w:rsidRPr="00000000" w14:paraId="00000012">
            <w:pPr>
              <w:numPr>
                <w:ilvl w:val="0"/>
                <w:numId w:val="2"/>
              </w:numPr>
              <w:spacing w:line="276" w:lineRule="auto"/>
              <w:ind w:left="720" w:hanging="360"/>
              <w:rPr>
                <w:sz w:val="20"/>
                <w:szCs w:val="20"/>
              </w:rPr>
            </w:pPr>
            <w:r w:rsidDel="00000000" w:rsidR="00000000" w:rsidRPr="00000000">
              <w:rPr>
                <w:rFonts w:ascii="Georgia" w:cs="Georgia" w:eastAsia="Georgia" w:hAnsi="Georgia"/>
                <w:sz w:val="20"/>
                <w:szCs w:val="20"/>
                <w:rtl w:val="0"/>
              </w:rPr>
              <w:t xml:space="preserve">By definition, successful completion of a degree programme requires individual success in all stages, a key skill in research is the ability to accept apparent failure - not every experiment will work as expected. Hence, assessment of practical work is focused</w:t>
            </w:r>
            <w:r w:rsidDel="00000000" w:rsidR="00000000" w:rsidRPr="00000000">
              <w:rPr>
                <w:rFonts w:ascii="Georgia" w:cs="Georgia" w:eastAsia="Georgia" w:hAnsi="Georgia"/>
                <w:sz w:val="20"/>
                <w:szCs w:val="20"/>
                <w:rtl w:val="0"/>
              </w:rPr>
              <w:t xml:space="preserve"> on process and reflection primarily and not specifically on the impact of the results obtained in the project.. </w:t>
            </w:r>
            <w:r w:rsidDel="00000000" w:rsidR="00000000" w:rsidRPr="00000000">
              <w:rPr>
                <w:rtl w:val="0"/>
              </w:rPr>
            </w:r>
          </w:p>
        </w:tc>
      </w:tr>
    </w:tbl>
    <w:p w:rsidR="00000000" w:rsidDel="00000000" w:rsidP="00000000" w:rsidRDefault="00000000" w:rsidRPr="00000000" w14:paraId="00000013">
      <w:pPr>
        <w:pStyle w:val="Heading4"/>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flv4rnaf8905" w:id="1"/>
      <w:bookmarkEnd w:id="1"/>
      <w:r w:rsidDel="00000000" w:rsidR="00000000" w:rsidRPr="00000000">
        <w:rPr>
          <w:rFonts w:ascii="Georgia" w:cs="Georgia" w:eastAsia="Georgia" w:hAnsi="Georgia"/>
          <w:b w:val="1"/>
          <w:color w:val="000000"/>
          <w:rtl w:val="0"/>
        </w:rPr>
        <w:t xml:space="preserve">Assessment guidelines</w:t>
      </w:r>
    </w:p>
    <w:p w:rsidR="00000000" w:rsidDel="00000000" w:rsidP="00000000" w:rsidRDefault="00000000" w:rsidRPr="00000000" w14:paraId="00000014">
      <w:pPr>
        <w:spacing w:line="276" w:lineRule="auto"/>
        <w:rPr>
          <w:rFonts w:ascii="Georgia" w:cs="Georgia" w:eastAsia="Georgia" w:hAnsi="Georgia"/>
          <w:i w:val="1"/>
          <w:sz w:val="20"/>
          <w:szCs w:val="20"/>
        </w:rPr>
      </w:pPr>
      <w:r w:rsidDel="00000000" w:rsidR="00000000" w:rsidRPr="00000000">
        <w:rPr>
          <w:rtl w:val="0"/>
        </w:rPr>
      </w:r>
    </w:p>
    <w:tbl>
      <w:tblPr>
        <w:tblStyle w:val="Table2"/>
        <w:tblW w:w="9467.7165354330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716535433072"/>
        <w:tblGridChange w:id="0">
          <w:tblGrid>
            <w:gridCol w:w="9467.716535433072"/>
          </w:tblGrid>
        </w:tblGridChange>
      </w:tblGrid>
      <w:tr>
        <w:trPr>
          <w:cantSplit w:val="0"/>
          <w:trHeight w:val="1987.17391304347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Georgia" w:cs="Georgia" w:eastAsia="Georgia" w:hAnsi="Georgia"/>
                <w:sz w:val="20"/>
                <w:szCs w:val="20"/>
                <w:rtl w:val="0"/>
              </w:rPr>
              <w:t xml:space="preserve">Summative assessmen</w:t>
            </w:r>
            <w:r w:rsidDel="00000000" w:rsidR="00000000" w:rsidRPr="00000000">
              <w:rPr>
                <w:rFonts w:ascii="Georgia" w:cs="Georgia" w:eastAsia="Georgia" w:hAnsi="Georgia"/>
                <w:sz w:val="20"/>
                <w:szCs w:val="20"/>
                <w:rtl w:val="0"/>
              </w:rPr>
              <w:t xml:space="preserve">t should comprise, where appropriate, of </w:t>
            </w:r>
            <w:r w:rsidDel="00000000" w:rsidR="00000000" w:rsidRPr="00000000">
              <w:rPr>
                <w:rFonts w:ascii="Georgia" w:cs="Georgia" w:eastAsia="Georgia" w:hAnsi="Georgia"/>
                <w:sz w:val="20"/>
                <w:szCs w:val="20"/>
                <w:rtl w:val="0"/>
              </w:rPr>
              <w:t xml:space="preserve">at least 2 distinct activities after the 1st year and preferably also in the first year. </w:t>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Georgia" w:cs="Georgia" w:eastAsia="Georgia" w:hAnsi="Georgia"/>
                <w:sz w:val="20"/>
                <w:szCs w:val="20"/>
                <w:rtl w:val="0"/>
              </w:rPr>
              <w:t xml:space="preserve">Summativ</w:t>
            </w:r>
            <w:r w:rsidDel="00000000" w:rsidR="00000000" w:rsidRPr="00000000">
              <w:rPr>
                <w:rFonts w:ascii="Georgia" w:cs="Georgia" w:eastAsia="Georgia" w:hAnsi="Georgia"/>
                <w:sz w:val="20"/>
                <w:szCs w:val="20"/>
                <w:rtl w:val="0"/>
              </w:rPr>
              <w:t xml:space="preserve">e written examina</w:t>
            </w:r>
            <w:r w:rsidDel="00000000" w:rsidR="00000000" w:rsidRPr="00000000">
              <w:rPr>
                <w:rFonts w:ascii="Georgia" w:cs="Georgia" w:eastAsia="Georgia" w:hAnsi="Georgia"/>
                <w:sz w:val="20"/>
                <w:szCs w:val="20"/>
                <w:rtl w:val="0"/>
              </w:rPr>
              <w:t xml:space="preserve">tions are performed onsite with invigilation.</w:t>
            </w:r>
          </w:p>
          <w:p w:rsidR="00000000" w:rsidDel="00000000" w:rsidP="00000000" w:rsidRDefault="00000000" w:rsidRPr="00000000" w14:paraId="0000001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Georgia" w:cs="Georgia" w:eastAsia="Georgia" w:hAnsi="Georgia"/>
                <w:sz w:val="20"/>
                <w:szCs w:val="20"/>
                <w:rtl w:val="0"/>
              </w:rPr>
              <w:t xml:space="preserve">Oral examinations should be conducted in accordance with FSE policy on </w:t>
            </w:r>
            <w:r w:rsidDel="00000000" w:rsidR="00000000" w:rsidRPr="00000000">
              <w:rPr>
                <w:rFonts w:ascii="Georgia" w:cs="Georgia" w:eastAsia="Georgia" w:hAnsi="Georgia"/>
                <w:sz w:val="20"/>
                <w:szCs w:val="20"/>
                <w:rtl w:val="0"/>
              </w:rPr>
              <w:t xml:space="preserve">oral examination</w:t>
            </w:r>
            <w:r w:rsidDel="00000000" w:rsidR="00000000" w:rsidRPr="00000000">
              <w:rPr>
                <w:rFonts w:ascii="Georgia" w:cs="Georgia" w:eastAsia="Georgia" w:hAnsi="Georgia"/>
                <w:sz w:val="20"/>
                <w:szCs w:val="20"/>
                <w:rtl w:val="0"/>
              </w:rPr>
              <w:t xml:space="preserve"> using the standard form.</w:t>
            </w:r>
          </w:p>
          <w:p w:rsidR="00000000" w:rsidDel="00000000" w:rsidP="00000000" w:rsidRDefault="00000000" w:rsidRPr="00000000" w14:paraId="00000018">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Fo</w:t>
            </w:r>
            <w:r w:rsidDel="00000000" w:rsidR="00000000" w:rsidRPr="00000000">
              <w:rPr>
                <w:rFonts w:ascii="Georgia" w:cs="Georgia" w:eastAsia="Georgia" w:hAnsi="Georgia"/>
                <w:sz w:val="20"/>
                <w:szCs w:val="20"/>
                <w:rtl w:val="0"/>
              </w:rPr>
              <w:t xml:space="preserve">rmative assessment is intended to provide feedback to students in preparation for summative assessments</w:t>
            </w:r>
            <w:r w:rsidDel="00000000" w:rsidR="00000000" w:rsidRPr="00000000">
              <w:rPr>
                <w:rFonts w:ascii="Georgia" w:cs="Georgia" w:eastAsia="Georgia" w:hAnsi="Georgia"/>
                <w:sz w:val="20"/>
                <w:szCs w:val="20"/>
                <w:rtl w:val="0"/>
              </w:rPr>
              <w:t xml:space="preserve">. The formative nature of the assessment must be communicated to the students in the first lecture.</w:t>
            </w:r>
          </w:p>
          <w:p w:rsidR="00000000" w:rsidDel="00000000" w:rsidP="00000000" w:rsidRDefault="00000000" w:rsidRPr="00000000" w14:paraId="00000019">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Formative assessment can be performed onsite, online, as well as take home and collaborative work. </w:t>
            </w:r>
          </w:p>
          <w:p w:rsidR="00000000" w:rsidDel="00000000" w:rsidP="00000000" w:rsidRDefault="00000000" w:rsidRPr="00000000" w14:paraId="0000001A">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Formative assessment cannot be used towards passing a course but can contribute to a final course grade where the summative component is already sufficient, where this contributes to stimulating learning, e.g. non-mandatory homework assignments.</w:t>
            </w:r>
          </w:p>
          <w:p w:rsidR="00000000" w:rsidDel="00000000" w:rsidP="00000000" w:rsidRDefault="00000000" w:rsidRPr="00000000" w14:paraId="0000001B">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Resits may differ from the original assessment method as long as the result of the resit remains valid and reliably assesses the students’ mastery of the LOs</w:t>
            </w:r>
            <w:r w:rsidDel="00000000" w:rsidR="00000000" w:rsidRPr="00000000">
              <w:rPr>
                <w:rtl w:val="0"/>
              </w:rPr>
            </w:r>
          </w:p>
          <w:p w:rsidR="00000000" w:rsidDel="00000000" w:rsidP="00000000" w:rsidRDefault="00000000" w:rsidRPr="00000000" w14:paraId="0000001C">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Grading should use valid and reliable grading tools, as described in the test matrix/grading scheme.</w:t>
            </w:r>
          </w:p>
          <w:p w:rsidR="00000000" w:rsidDel="00000000" w:rsidP="00000000" w:rsidRDefault="00000000" w:rsidRPr="00000000" w14:paraId="0000001D">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Students should be given the opportunity to view their work and the test matrix used. Clarification of how their grade was decided on should be provided when requested.</w:t>
            </w:r>
          </w:p>
          <w:p w:rsidR="00000000" w:rsidDel="00000000" w:rsidP="00000000" w:rsidRDefault="00000000" w:rsidRPr="00000000" w14:paraId="0000001E">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Individual grades must be pr</w:t>
            </w:r>
            <w:r w:rsidDel="00000000" w:rsidR="00000000" w:rsidRPr="00000000">
              <w:rPr>
                <w:rFonts w:ascii="Georgia" w:cs="Georgia" w:eastAsia="Georgia" w:hAnsi="Georgia"/>
                <w:sz w:val="20"/>
                <w:szCs w:val="20"/>
                <w:rtl w:val="0"/>
              </w:rPr>
              <w:t xml:space="preserve">ovided in group assignments and determined using assessment of work done by the individual student.</w:t>
            </w:r>
            <w:r w:rsidDel="00000000" w:rsidR="00000000" w:rsidRPr="00000000">
              <w:rPr>
                <w:rtl w:val="0"/>
              </w:rPr>
            </w:r>
          </w:p>
          <w:p w:rsidR="00000000" w:rsidDel="00000000" w:rsidP="00000000" w:rsidRDefault="00000000" w:rsidRPr="00000000" w14:paraId="0000001F">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In group presentations the assessor determines which student presents which part of the presentation during the presentation</w:t>
            </w:r>
          </w:p>
          <w:p w:rsidR="00000000" w:rsidDel="00000000" w:rsidP="00000000" w:rsidRDefault="00000000" w:rsidRPr="00000000" w14:paraId="00000020">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For practical reports a maximum of two feedback rounds (one on parts, one on the first draft) are organized, if a third round of feedback is needed to guide students to sufficient quality, the maximum grade is a 7. </w:t>
            </w:r>
            <w:r w:rsidDel="00000000" w:rsidR="00000000" w:rsidRPr="00000000">
              <w:rPr>
                <w:rtl w:val="0"/>
              </w:rPr>
            </w:r>
          </w:p>
          <w:p w:rsidR="00000000" w:rsidDel="00000000" w:rsidP="00000000" w:rsidRDefault="00000000" w:rsidRPr="00000000" w14:paraId="00000021">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For resea</w:t>
            </w:r>
            <w:r w:rsidDel="00000000" w:rsidR="00000000" w:rsidRPr="00000000">
              <w:rPr>
                <w:rFonts w:ascii="Georgia" w:cs="Georgia" w:eastAsia="Georgia" w:hAnsi="Georgia"/>
                <w:sz w:val="20"/>
                <w:szCs w:val="20"/>
                <w:rtl w:val="0"/>
              </w:rPr>
              <w:t xml:space="preserve">rch reports, formative assessment through the project should be provided before the report writing stage.</w:t>
            </w:r>
            <w:r w:rsidDel="00000000" w:rsidR="00000000" w:rsidRPr="00000000">
              <w:rPr>
                <w:rtl w:val="0"/>
              </w:rPr>
            </w:r>
          </w:p>
          <w:p w:rsidR="00000000" w:rsidDel="00000000" w:rsidP="00000000" w:rsidRDefault="00000000" w:rsidRPr="00000000" w14:paraId="00000022">
            <w:pPr>
              <w:numPr>
                <w:ilvl w:val="0"/>
                <w:numId w:val="3"/>
              </w:numPr>
              <w:spacing w:line="276" w:lineRule="auto"/>
              <w:ind w:left="720" w:hanging="360"/>
              <w:rPr/>
            </w:pPr>
            <w:r w:rsidDel="00000000" w:rsidR="00000000" w:rsidRPr="00000000">
              <w:rPr>
                <w:rFonts w:ascii="Georgia" w:cs="Georgia" w:eastAsia="Georgia" w:hAnsi="Georgia"/>
                <w:sz w:val="20"/>
                <w:szCs w:val="20"/>
                <w:rtl w:val="0"/>
              </w:rPr>
              <w:t xml:space="preserve">In assignments in which students generate written reports or programs, the scope to which AI tools can be used and should be documented should be defined for all stages of the writing process.</w:t>
            </w:r>
            <w:r w:rsidDel="00000000" w:rsidR="00000000" w:rsidRPr="00000000">
              <w:rPr>
                <w:rtl w:val="0"/>
              </w:rPr>
            </w:r>
          </w:p>
        </w:tc>
      </w:tr>
    </w:tbl>
    <w:p w:rsidR="00000000" w:rsidDel="00000000" w:rsidP="00000000" w:rsidRDefault="00000000" w:rsidRPr="00000000" w14:paraId="00000023">
      <w:pPr>
        <w:pStyle w:val="Heading4"/>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nt3q8md3ti5" w:id="2"/>
      <w:bookmarkEnd w:id="2"/>
      <w:r w:rsidDel="00000000" w:rsidR="00000000" w:rsidRPr="00000000">
        <w:rPr>
          <w:rFonts w:ascii="Georgia" w:cs="Georgia" w:eastAsia="Georgia" w:hAnsi="Georgia"/>
          <w:b w:val="1"/>
          <w:color w:val="000000"/>
          <w:rtl w:val="0"/>
        </w:rPr>
        <w:t xml:space="preserve">Learning outcomes of the bachelor’s degree programme Chemistry </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pStyle w:val="Heading1"/>
        <w:spacing w:after="0" w:before="0" w:line="248.00000000000006" w:lineRule="auto"/>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 Generic learning outcomes – Knowledge </w:t>
      </w:r>
    </w:p>
    <w:p w:rsidR="00000000" w:rsidDel="00000000" w:rsidP="00000000" w:rsidRDefault="00000000" w:rsidRPr="00000000" w14:paraId="00000026">
      <w:pPr>
        <w:spacing w:after="21" w:line="248.00000000000006" w:lineRule="auto"/>
        <w:ind w:left="10" w:hanging="20"/>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2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A1.</w:t>
        <w:tab/>
        <w:t xml:space="preserve">Bachelor’s graduates have general knowledge of the foundations and history of mathematics,</w:t>
        <w:br w:type="textWrapping"/>
        <w:tab/>
        <w:t xml:space="preserve">natural sciences and technology, in particular those of their own discipline. </w:t>
      </w:r>
    </w:p>
    <w:p w:rsidR="00000000" w:rsidDel="00000000" w:rsidP="00000000" w:rsidRDefault="00000000" w:rsidRPr="00000000" w14:paraId="0000002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A2. </w:t>
        <w:tab/>
        <w:t xml:space="preserve">Bachelor’s graduates have mastered the basic concepts of their own discipline (see Appendix I for</w:t>
        <w:br w:type="textWrapping"/>
        <w:tab/>
        <w:t xml:space="preserve"> further specification) to a certain extent and are familiar with the interrelationships of these</w:t>
        <w:br w:type="textWrapping"/>
        <w:tab/>
        <w:t xml:space="preserve">concepts within their own discipline as well as with other disciplines. </w:t>
      </w:r>
    </w:p>
    <w:p w:rsidR="00000000" w:rsidDel="00000000" w:rsidP="00000000" w:rsidRDefault="00000000" w:rsidRPr="00000000" w14:paraId="0000002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A3. </w:t>
        <w:tab/>
        <w:t xml:space="preserve">Bachelor’s graduates have in-depth knowledge of several current topics within their own</w:t>
        <w:br w:type="textWrapping"/>
        <w:tab/>
        <w:t xml:space="preserve">discipline. </w:t>
      </w:r>
    </w:p>
    <w:p w:rsidR="00000000" w:rsidDel="00000000" w:rsidP="00000000" w:rsidRDefault="00000000" w:rsidRPr="00000000" w14:paraId="0000002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A4.</w:t>
        <w:tab/>
        <w:t xml:space="preserve">Bachelor’s graduates are familiar with the quantitative character of the fields of mathematics and</w:t>
      </w:r>
    </w:p>
    <w:p w:rsidR="00000000" w:rsidDel="00000000" w:rsidP="00000000" w:rsidRDefault="00000000" w:rsidRPr="00000000" w14:paraId="0000002B">
      <w:pPr>
        <w:ind w:firstLine="72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natural sciences and have an understanding of the methods used in these fields, and particularly</w:t>
        <w:br w:type="textWrapping"/>
        <w:tab/>
        <w:t xml:space="preserve">within their own discipline, including computer-aided methods. </w:t>
      </w:r>
    </w:p>
    <w:p w:rsidR="00000000" w:rsidDel="00000000" w:rsidP="00000000" w:rsidRDefault="00000000" w:rsidRPr="00000000" w14:paraId="0000002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A5.</w:t>
        <w:tab/>
        <w:t xml:space="preserve">Bachelor’s graduates have sufficient knowledge and understanding of mathematics and natural</w:t>
        <w:br w:type="textWrapping"/>
        <w:tab/>
        <w:t xml:space="preserve">sciences to successfully complete a follow-up Master’s degree programme in their own discipline. </w:t>
      </w:r>
    </w:p>
    <w:p w:rsidR="00000000" w:rsidDel="00000000" w:rsidP="00000000" w:rsidRDefault="00000000" w:rsidRPr="00000000" w14:paraId="0000002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A6.</w:t>
        <w:tab/>
        <w:t xml:space="preserve">Bachelor’s graduates are aware of the societal, ethical and social aspects involved in the fields of</w:t>
        <w:br w:type="textWrapping"/>
        <w:tab/>
        <w:t xml:space="preserve">mathematics and natural sciences. </w:t>
      </w:r>
    </w:p>
    <w:p w:rsidR="00000000" w:rsidDel="00000000" w:rsidP="00000000" w:rsidRDefault="00000000" w:rsidRPr="00000000" w14:paraId="0000002E">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2F">
      <w:pP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B. Generic learning outcomes – Skills </w:t>
      </w:r>
    </w:p>
    <w:p w:rsidR="00000000" w:rsidDel="00000000" w:rsidP="00000000" w:rsidRDefault="00000000" w:rsidRPr="00000000" w14:paraId="0000003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3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B1.</w:t>
        <w:tab/>
        <w:t xml:space="preserve">(Research) Bachelor’s graduates are able to draw up a research question, design, plan and</w:t>
        <w:br w:type="textWrapping"/>
        <w:tab/>
        <w:t xml:space="preserve">conduct research and report on it independently with a certain degree of supervision. Bachelor’s</w:t>
        <w:br w:type="textWrapping"/>
        <w:tab/>
        <w:t xml:space="preserve">graduates are able to evaluate the value and limitations of their research and assess its</w:t>
        <w:br w:type="textWrapping"/>
        <w:tab/>
        <w:t xml:space="preserve">applicability outside their own field. </w:t>
      </w:r>
    </w:p>
    <w:p w:rsidR="00000000" w:rsidDel="00000000" w:rsidP="00000000" w:rsidRDefault="00000000" w:rsidRPr="00000000" w14:paraId="0000003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B2.</w:t>
        <w:tab/>
        <w:t xml:space="preserve">(Designing) Bachelor’s graduates are able to translate a problem, in particular a design problem,</w:t>
        <w:br w:type="textWrapping"/>
        <w:tab/>
        <w:t xml:space="preserve">into a plan of approach and – taking into account the requirements of the client and/or technical</w:t>
        <w:br w:type="textWrapping"/>
        <w:tab/>
        <w:t xml:space="preserve">preconditions – find a solution. </w:t>
        <w:tab/>
        <w:t xml:space="preserve"> </w:t>
      </w:r>
    </w:p>
    <w:p w:rsidR="00000000" w:rsidDel="00000000" w:rsidP="00000000" w:rsidRDefault="00000000" w:rsidRPr="00000000" w14:paraId="0000003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B3.</w:t>
        <w:tab/>
      </w:r>
      <w:r w:rsidDel="00000000" w:rsidR="00000000" w:rsidRPr="00000000">
        <w:rPr>
          <w:rFonts w:ascii="Georgia" w:cs="Georgia" w:eastAsia="Georgia" w:hAnsi="Georgia"/>
          <w:sz w:val="20"/>
          <w:szCs w:val="20"/>
          <w:rtl w:val="0"/>
        </w:rPr>
        <w:t xml:space="preserve">(Gathering information) Bachelor’s graduates are able to gather relevant information using</w:t>
        <w:br w:type="textWrapping"/>
        <w:tab/>
        <w:t xml:space="preserve">modern means of communication and to critically interpret this information. </w:t>
      </w:r>
    </w:p>
    <w:p w:rsidR="00000000" w:rsidDel="00000000" w:rsidP="00000000" w:rsidRDefault="00000000" w:rsidRPr="00000000" w14:paraId="0000003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B4.</w:t>
        <w:tab/>
        <w:t xml:space="preserve">(Collaborating) Bachelor’s graduates are able to collaborate in teams (including multidisciplinary</w:t>
        <w:br w:type="textWrapping"/>
        <w:tab/>
        <w:t xml:space="preserve">teams) on technical-scientific problems. </w:t>
      </w:r>
      <w:r w:rsidDel="00000000" w:rsidR="00000000" w:rsidRPr="00000000">
        <w:rPr>
          <w:rtl w:val="0"/>
        </w:rPr>
      </w:r>
    </w:p>
    <w:p w:rsidR="00000000" w:rsidDel="00000000" w:rsidP="00000000" w:rsidRDefault="00000000" w:rsidRPr="00000000" w14:paraId="0000003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B5.</w:t>
        <w:tab/>
        <w:t xml:space="preserve">(Communicating) Bachelor’s graduates are able to communicate orally and in writing in academic</w:t>
        <w:br w:type="textWrapping"/>
        <w:tab/>
        <w:t xml:space="preserve">and professional contexts, with both colleagues and others. They are familiar with the relevant</w:t>
        <w:br w:type="textWrapping"/>
        <w:tab/>
        <w:t xml:space="preserve">means of communication. </w:t>
      </w:r>
    </w:p>
    <w:p w:rsidR="00000000" w:rsidDel="00000000" w:rsidP="00000000" w:rsidRDefault="00000000" w:rsidRPr="00000000" w14:paraId="0000003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B6. </w:t>
        <w:tab/>
        <w:t xml:space="preserve">(Reflecting) Bachelor’s graduates are able to assess their own actions and those of others in a</w:t>
        <w:br w:type="textWrapping"/>
        <w:tab/>
        <w:t xml:space="preserve">natural sciences context, bearing in mind the social/societal and ethical aspects. </w:t>
      </w:r>
    </w:p>
    <w:p w:rsidR="00000000" w:rsidDel="00000000" w:rsidP="00000000" w:rsidRDefault="00000000" w:rsidRPr="00000000" w14:paraId="0000003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B7. </w:t>
        <w:tab/>
        <w:t xml:space="preserve">(Learning skills) Bachelor’s graduates are able to apply learning skills that enable them to pursue</w:t>
        <w:br w:type="textWrapping"/>
        <w:tab/>
        <w:t xml:space="preserve">a follow-up degree and acquire knowledge in new fields with a high level of autonomy.</w:t>
      </w:r>
    </w:p>
    <w:p w:rsidR="00000000" w:rsidDel="00000000" w:rsidP="00000000" w:rsidRDefault="00000000" w:rsidRPr="00000000" w14:paraId="00000038">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B8. </w:t>
        <w:tab/>
        <w:t xml:space="preserve">Additional subject-specific skills are listed in Appendix 1.2 </w:t>
      </w:r>
    </w:p>
    <w:p w:rsidR="00000000" w:rsidDel="00000000" w:rsidP="00000000" w:rsidRDefault="00000000" w:rsidRPr="00000000" w14:paraId="00000039">
      <w:pPr>
        <w:spacing w:line="259"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3A">
      <w:pPr>
        <w:spacing w:after="0" w:line="240" w:lineRule="auto"/>
        <w:rPr>
          <w:rFonts w:ascii="Georgia" w:cs="Georgia" w:eastAsia="Georgia" w:hAnsi="Georgia"/>
          <w:b w:val="1"/>
        </w:rPr>
      </w:pPr>
      <w:r w:rsidDel="00000000" w:rsidR="00000000" w:rsidRPr="00000000">
        <w:rPr>
          <w:rFonts w:ascii="Georgia" w:cs="Georgia" w:eastAsia="Georgia" w:hAnsi="Georgia"/>
          <w:b w:val="1"/>
          <w:rtl w:val="0"/>
        </w:rPr>
        <w:t xml:space="preserve">Degree programme-specific learning outcomes – Basic Knowledge</w:t>
      </w:r>
    </w:p>
    <w:p w:rsidR="00000000" w:rsidDel="00000000" w:rsidP="00000000" w:rsidRDefault="00000000" w:rsidRPr="00000000" w14:paraId="0000003B">
      <w:pPr>
        <w:spacing w:after="0" w:line="240" w:lineRule="auto"/>
        <w:rPr>
          <w:rFonts w:ascii="Georgia" w:cs="Georgia" w:eastAsia="Georgia" w:hAnsi="Georgia"/>
          <w:b w:val="1"/>
        </w:rPr>
      </w:pPr>
      <w:r w:rsidDel="00000000" w:rsidR="00000000" w:rsidRPr="00000000">
        <w:rPr>
          <w:rtl w:val="0"/>
        </w:rPr>
      </w:r>
    </w:p>
    <w:p w:rsidR="00000000" w:rsidDel="00000000" w:rsidP="00000000" w:rsidRDefault="00000000" w:rsidRPr="00000000" w14:paraId="0000003C">
      <w:pPr>
        <w:spacing w:after="21" w:line="248.00000000000006" w:lineRule="auto"/>
        <w:ind w:left="-5"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Bachelor’s graduate in Chemistry has: </w:t>
      </w:r>
    </w:p>
    <w:p w:rsidR="00000000" w:rsidDel="00000000" w:rsidP="00000000" w:rsidRDefault="00000000" w:rsidRPr="00000000" w14:paraId="0000003D">
      <w:pPr>
        <w:spacing w:after="21" w:line="248.00000000000006" w:lineRule="auto"/>
        <w:ind w:left="664" w:hanging="679"/>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1.1</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knowledge of the most important fields of Chemistry: Inorganic, Organic, Analytical, Physical, Theoretical Chemistry and Biochemistry, furthermore general knowledge of more specific fields such as Macromolecular Chemistry, Materials Chemistry, etc.,  </w:t>
      </w:r>
    </w:p>
    <w:p w:rsidR="00000000" w:rsidDel="00000000" w:rsidP="00000000" w:rsidRDefault="00000000" w:rsidRPr="00000000" w14:paraId="0000003E">
      <w:pPr>
        <w:spacing w:after="21" w:line="248.00000000000006" w:lineRule="auto"/>
        <w:ind w:left="664"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knowledge of at least one multidisciplinary field: ‘Chemistry of Life’, ‘Smart Materials’ and ‘Sustainable Energy and Chemistry’, </w:t>
      </w:r>
    </w:p>
    <w:p w:rsidR="00000000" w:rsidDel="00000000" w:rsidP="00000000" w:rsidRDefault="00000000" w:rsidRPr="00000000" w14:paraId="0000003F">
      <w:pPr>
        <w:spacing w:after="21" w:line="248.00000000000006" w:lineRule="auto"/>
        <w:ind w:left="664" w:hanging="679"/>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1.3</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 broad general knowledge of subjects within their own discipline or of subjects within a different discipline,  </w:t>
      </w:r>
    </w:p>
    <w:p w:rsidR="00000000" w:rsidDel="00000000" w:rsidP="00000000" w:rsidRDefault="00000000" w:rsidRPr="00000000" w14:paraId="00000040">
      <w:pPr>
        <w:tabs>
          <w:tab w:val="center" w:leader="none" w:pos="3434"/>
        </w:tabs>
        <w:spacing w:after="21" w:line="248.00000000000006" w:lineRule="auto"/>
        <w:ind w:left="-15"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1.4</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necessary background knowledge of Mathematics and Physics,  </w:t>
      </w:r>
    </w:p>
    <w:p w:rsidR="00000000" w:rsidDel="00000000" w:rsidP="00000000" w:rsidRDefault="00000000" w:rsidRPr="00000000" w14:paraId="00000041">
      <w:pPr>
        <w:spacing w:after="21" w:line="248.00000000000006" w:lineRule="auto"/>
        <w:ind w:left="664" w:hanging="679"/>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1.5</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understanding of the position and role of the discipline within science and society, and also in the international character of the discipline. </w:t>
      </w:r>
    </w:p>
    <w:p w:rsidR="00000000" w:rsidDel="00000000" w:rsidP="00000000" w:rsidRDefault="00000000" w:rsidRPr="00000000" w14:paraId="00000042">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43">
      <w:pPr>
        <w:spacing w:after="21" w:line="248.00000000000006" w:lineRule="auto"/>
        <w:ind w:left="-5"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Bachelor’s graduate has become familiar with the following key elements of Chemistry:  </w:t>
      </w:r>
    </w:p>
    <w:p w:rsidR="00000000" w:rsidDel="00000000" w:rsidP="00000000" w:rsidRDefault="00000000" w:rsidRPr="00000000" w14:paraId="00000044">
      <w:pPr>
        <w:spacing w:after="21" w:line="248.00000000000006" w:lineRule="auto"/>
        <w:ind w:left="-5"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w:t>
      </w:r>
      <w:r w:rsidDel="00000000" w:rsidR="00000000" w:rsidRPr="00000000">
        <w:rPr>
          <w:rFonts w:ascii="Georgia" w:cs="Georgia" w:eastAsia="Georgia" w:hAnsi="Georgia"/>
          <w:b w:val="1"/>
          <w:i w:val="1"/>
          <w:sz w:val="20"/>
          <w:szCs w:val="20"/>
          <w:rtl w:val="0"/>
        </w:rPr>
        <w:t xml:space="preserve">.</w:t>
      </w:r>
      <w:r w:rsidDel="00000000" w:rsidR="00000000" w:rsidRPr="00000000">
        <w:rPr>
          <w:b w:val="1"/>
          <w:i w:val="1"/>
          <w:sz w:val="20"/>
          <w:szCs w:val="20"/>
          <w:rtl w:val="0"/>
        </w:rPr>
        <w:t xml:space="preserve"> </w:t>
        <w:tab/>
      </w:r>
      <w:r w:rsidDel="00000000" w:rsidR="00000000" w:rsidRPr="00000000">
        <w:rPr>
          <w:rFonts w:ascii="Georgia" w:cs="Georgia" w:eastAsia="Georgia" w:hAnsi="Georgia"/>
          <w:sz w:val="20"/>
          <w:szCs w:val="20"/>
          <w:rtl w:val="0"/>
        </w:rPr>
        <w:t xml:space="preserve">The important aspects of chemical terminology, nomenclature and conventions.  </w:t>
      </w:r>
    </w:p>
    <w:p w:rsidR="00000000" w:rsidDel="00000000" w:rsidP="00000000" w:rsidRDefault="00000000" w:rsidRPr="00000000" w14:paraId="00000045">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Numerical and computational skills, including error analysis, understanding of the proper order of magnitude and correct use of units. </w:t>
      </w:r>
      <w:r w:rsidDel="00000000" w:rsidR="00000000" w:rsidRPr="00000000">
        <w:rPr>
          <w:rtl w:val="0"/>
        </w:rPr>
      </w:r>
    </w:p>
    <w:p w:rsidR="00000000" w:rsidDel="00000000" w:rsidP="00000000" w:rsidRDefault="00000000" w:rsidRPr="00000000" w14:paraId="00000046">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most important types of chemical reactions and their characteristics. </w:t>
      </w:r>
      <w:r w:rsidDel="00000000" w:rsidR="00000000" w:rsidRPr="00000000">
        <w:rPr>
          <w:rtl w:val="0"/>
        </w:rPr>
      </w:r>
    </w:p>
    <w:p w:rsidR="00000000" w:rsidDel="00000000" w:rsidP="00000000" w:rsidRDefault="00000000" w:rsidRPr="00000000" w14:paraId="00000047">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principles and procedures that are used in the analysis and in the characterization of chemical compounds. </w:t>
      </w:r>
      <w:r w:rsidDel="00000000" w:rsidR="00000000" w:rsidRPr="00000000">
        <w:rPr>
          <w:rtl w:val="0"/>
        </w:rPr>
      </w:r>
    </w:p>
    <w:p w:rsidR="00000000" w:rsidDel="00000000" w:rsidP="00000000" w:rsidRDefault="00000000" w:rsidRPr="00000000" w14:paraId="00000048">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fundamental techniques of structural analysis, including spectroscopy.  </w:t>
      </w:r>
      <w:r w:rsidDel="00000000" w:rsidR="00000000" w:rsidRPr="00000000">
        <w:rPr>
          <w:rtl w:val="0"/>
        </w:rPr>
      </w:r>
    </w:p>
    <w:p w:rsidR="00000000" w:rsidDel="00000000" w:rsidP="00000000" w:rsidRDefault="00000000" w:rsidRPr="00000000" w14:paraId="00000049">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properties of various states of matter and the common theories to describe them. </w:t>
      </w:r>
      <w:r w:rsidDel="00000000" w:rsidR="00000000" w:rsidRPr="00000000">
        <w:rPr>
          <w:rtl w:val="0"/>
        </w:rPr>
      </w:r>
    </w:p>
    <w:p w:rsidR="00000000" w:rsidDel="00000000" w:rsidP="00000000" w:rsidRDefault="00000000" w:rsidRPr="00000000" w14:paraId="0000004A">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principles of Quantum Mechanics and its applications in the description of structure and properties of atoms and molecules.  </w:t>
      </w:r>
      <w:r w:rsidDel="00000000" w:rsidR="00000000" w:rsidRPr="00000000">
        <w:rPr>
          <w:rtl w:val="0"/>
        </w:rPr>
      </w:r>
    </w:p>
    <w:p w:rsidR="00000000" w:rsidDel="00000000" w:rsidP="00000000" w:rsidRDefault="00000000" w:rsidRPr="00000000" w14:paraId="0000004B">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principles of Thermodynamics and its applications in Chemistry.  </w:t>
      </w:r>
      <w:r w:rsidDel="00000000" w:rsidR="00000000" w:rsidRPr="00000000">
        <w:rPr>
          <w:rtl w:val="0"/>
        </w:rPr>
      </w:r>
    </w:p>
    <w:p w:rsidR="00000000" w:rsidDel="00000000" w:rsidP="00000000" w:rsidRDefault="00000000" w:rsidRPr="00000000" w14:paraId="0000004C">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kinetics of chemical processes, catalysis and mechanical interpretation of chemical reactions.  </w:t>
      </w:r>
      <w:r w:rsidDel="00000000" w:rsidR="00000000" w:rsidRPr="00000000">
        <w:rPr>
          <w:rtl w:val="0"/>
        </w:rPr>
      </w:r>
    </w:p>
    <w:p w:rsidR="00000000" w:rsidDel="00000000" w:rsidP="00000000" w:rsidRDefault="00000000" w:rsidRPr="00000000" w14:paraId="0000004D">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typical properties of elements and their compounds, including group relationships and trends in the periodic table.</w:t>
      </w:r>
      <w:r w:rsidDel="00000000" w:rsidR="00000000" w:rsidRPr="00000000">
        <w:rPr>
          <w:rFonts w:ascii="Georgia" w:cs="Georgia" w:eastAsia="Georgia" w:hAnsi="Georgia"/>
          <w:i w:val="1"/>
          <w:sz w:val="20"/>
          <w:szCs w:val="20"/>
          <w:rtl w:val="0"/>
        </w:rPr>
        <w:t xml:space="preserve"> </w:t>
      </w:r>
      <w:r w:rsidDel="00000000" w:rsidR="00000000" w:rsidRPr="00000000">
        <w:rPr>
          <w:rtl w:val="0"/>
        </w:rPr>
      </w:r>
    </w:p>
    <w:p w:rsidR="00000000" w:rsidDel="00000000" w:rsidP="00000000" w:rsidRDefault="00000000" w:rsidRPr="00000000" w14:paraId="0000004E">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structural properties of chemical elements and their compounds. </w:t>
      </w:r>
      <w:r w:rsidDel="00000000" w:rsidR="00000000" w:rsidRPr="00000000">
        <w:rPr>
          <w:rtl w:val="0"/>
        </w:rPr>
      </w:r>
    </w:p>
    <w:p w:rsidR="00000000" w:rsidDel="00000000" w:rsidP="00000000" w:rsidRDefault="00000000" w:rsidRPr="00000000" w14:paraId="0000004F">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typical properties of aliphatic, aromatic, heterocyclic and organometallic compounds. </w:t>
      </w:r>
      <w:r w:rsidDel="00000000" w:rsidR="00000000" w:rsidRPr="00000000">
        <w:rPr>
          <w:rtl w:val="0"/>
        </w:rPr>
      </w:r>
    </w:p>
    <w:p w:rsidR="00000000" w:rsidDel="00000000" w:rsidP="00000000" w:rsidRDefault="00000000" w:rsidRPr="00000000" w14:paraId="00000050">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nature and behavior of functional groups in molecules.  </w:t>
      </w:r>
      <w:r w:rsidDel="00000000" w:rsidR="00000000" w:rsidRPr="00000000">
        <w:rPr>
          <w:rtl w:val="0"/>
        </w:rPr>
      </w:r>
    </w:p>
    <w:p w:rsidR="00000000" w:rsidDel="00000000" w:rsidP="00000000" w:rsidRDefault="00000000" w:rsidRPr="00000000" w14:paraId="00000051">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Important synthetic routes of organic/inorganic chemistry.  </w:t>
      </w:r>
      <w:r w:rsidDel="00000000" w:rsidR="00000000" w:rsidRPr="00000000">
        <w:rPr>
          <w:rtl w:val="0"/>
        </w:rPr>
      </w:r>
    </w:p>
    <w:p w:rsidR="00000000" w:rsidDel="00000000" w:rsidP="00000000" w:rsidRDefault="00000000" w:rsidRPr="00000000" w14:paraId="00000052">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relationship between bulk properties of matter and properties of individual atoms and molecules, including macromolecules (both natural and synthetic). </w:t>
      </w:r>
      <w:r w:rsidDel="00000000" w:rsidR="00000000" w:rsidRPr="00000000">
        <w:rPr>
          <w:rtl w:val="0"/>
        </w:rPr>
      </w:r>
    </w:p>
    <w:p w:rsidR="00000000" w:rsidDel="00000000" w:rsidP="00000000" w:rsidRDefault="00000000" w:rsidRPr="00000000" w14:paraId="00000053">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structure and reactivity of important types of biomolecules and the chemistry of important biological processes.  </w:t>
      </w:r>
      <w:r w:rsidDel="00000000" w:rsidR="00000000" w:rsidRPr="00000000">
        <w:rPr>
          <w:rtl w:val="0"/>
        </w:rPr>
      </w:r>
    </w:p>
    <w:p w:rsidR="00000000" w:rsidDel="00000000" w:rsidP="00000000" w:rsidRDefault="00000000" w:rsidRPr="00000000" w14:paraId="00000054">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The design of processes (also on industrial scale), taking into account flow and transfer of matter and energy. </w:t>
      </w:r>
      <w:r w:rsidDel="00000000" w:rsidR="00000000" w:rsidRPr="00000000">
        <w:rPr>
          <w:rtl w:val="0"/>
        </w:rPr>
      </w:r>
    </w:p>
    <w:p w:rsidR="00000000" w:rsidDel="00000000" w:rsidP="00000000" w:rsidRDefault="00000000" w:rsidRPr="00000000" w14:paraId="00000055">
      <w:pPr>
        <w:numPr>
          <w:ilvl w:val="0"/>
          <w:numId w:val="1"/>
        </w:numPr>
        <w:spacing w:after="21" w:line="248.00000000000006" w:lineRule="auto"/>
        <w:ind w:left="679" w:hanging="679"/>
        <w:jc w:val="both"/>
        <w:rPr/>
      </w:pPr>
      <w:r w:rsidDel="00000000" w:rsidR="00000000" w:rsidRPr="00000000">
        <w:rPr>
          <w:rFonts w:ascii="Georgia" w:cs="Georgia" w:eastAsia="Georgia" w:hAnsi="Georgia"/>
          <w:sz w:val="20"/>
          <w:szCs w:val="20"/>
          <w:rtl w:val="0"/>
        </w:rPr>
        <w:t xml:space="preserve">Properties of chemicals and the involved environmental and safety aspects. </w:t>
      </w:r>
      <w:r w:rsidDel="00000000" w:rsidR="00000000" w:rsidRPr="00000000">
        <w:rPr>
          <w:rtl w:val="0"/>
        </w:rPr>
      </w:r>
    </w:p>
    <w:p w:rsidR="00000000" w:rsidDel="00000000" w:rsidP="00000000" w:rsidRDefault="00000000" w:rsidRPr="00000000" w14:paraId="00000056">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57">
      <w:pPr>
        <w:pStyle w:val="Heading1"/>
        <w:spacing w:after="0" w:before="0" w:line="248.00000000000006" w:lineRule="auto"/>
        <w:ind w:left="0" w:firstLine="0"/>
        <w:jc w:val="both"/>
        <w:rPr>
          <w:rFonts w:ascii="Georgia" w:cs="Georgia" w:eastAsia="Georgia" w:hAnsi="Georgia"/>
          <w:b w:val="1"/>
          <w:sz w:val="22"/>
          <w:szCs w:val="22"/>
        </w:rPr>
      </w:pPr>
      <w:bookmarkStart w:colFirst="0" w:colLast="0" w:name="_5vmfrx4tvgca" w:id="3"/>
      <w:bookmarkEnd w:id="3"/>
      <w:r w:rsidDel="00000000" w:rsidR="00000000" w:rsidRPr="00000000">
        <w:rPr>
          <w:rFonts w:ascii="Georgia" w:cs="Georgia" w:eastAsia="Georgia" w:hAnsi="Georgia"/>
          <w:b w:val="1"/>
          <w:sz w:val="22"/>
          <w:szCs w:val="22"/>
          <w:rtl w:val="0"/>
        </w:rPr>
        <w:t xml:space="preserve">Degree programme-specific learning outcomes – Skills </w:t>
      </w:r>
    </w:p>
    <w:p w:rsidR="00000000" w:rsidDel="00000000" w:rsidP="00000000" w:rsidRDefault="00000000" w:rsidRPr="00000000" w14:paraId="00000058">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59">
      <w:pPr>
        <w:spacing w:after="21" w:line="248.00000000000006" w:lineRule="auto"/>
        <w:ind w:left="-5"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Bachelor’s graduate in Chemistry has developed the skills and competencies mentioned below. </w:t>
      </w:r>
    </w:p>
    <w:p w:rsidR="00000000" w:rsidDel="00000000" w:rsidP="00000000" w:rsidRDefault="00000000" w:rsidRPr="00000000" w14:paraId="0000005A">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p w:rsidR="00000000" w:rsidDel="00000000" w:rsidP="00000000" w:rsidRDefault="00000000" w:rsidRPr="00000000" w14:paraId="0000005B">
      <w:pPr>
        <w:spacing w:after="1" w:line="256" w:lineRule="auto"/>
        <w:ind w:left="-5" w:firstLine="0"/>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Chemistry-related cognitive skills and competencies  </w:t>
        <w:tab/>
      </w:r>
    </w:p>
    <w:p w:rsidR="00000000" w:rsidDel="00000000" w:rsidP="00000000" w:rsidRDefault="00000000" w:rsidRPr="00000000" w14:paraId="0000005C">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Bachelor’s graduate is: </w:t>
      </w:r>
    </w:p>
    <w:p w:rsidR="00000000" w:rsidDel="00000000" w:rsidP="00000000" w:rsidRDefault="00000000" w:rsidRPr="00000000" w14:paraId="0000005D">
      <w:pPr>
        <w:spacing w:after="21" w:line="248.00000000000006" w:lineRule="auto"/>
        <w:ind w:left="664" w:hanging="679"/>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2.1</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demonstrate and use their knowledge and understanding of essential facts, concepts, principles and theories related to the topics, as defined in Appendix I, in various situations, </w:t>
      </w:r>
    </w:p>
    <w:p w:rsidR="00000000" w:rsidDel="00000000" w:rsidP="00000000" w:rsidRDefault="00000000" w:rsidRPr="00000000" w14:paraId="0000005E">
      <w:pPr>
        <w:spacing w:after="21" w:line="248.00000000000006" w:lineRule="auto"/>
        <w:ind w:left="664" w:hanging="679"/>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2.2</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apply knowledge and understanding to solve basic qualitative and quantitative problems,  </w:t>
      </w:r>
    </w:p>
    <w:p w:rsidR="00000000" w:rsidDel="00000000" w:rsidP="00000000" w:rsidRDefault="00000000" w:rsidRPr="00000000" w14:paraId="0000005F">
      <w:pPr>
        <w:tabs>
          <w:tab w:val="center" w:leader="none" w:pos="4239"/>
        </w:tabs>
        <w:spacing w:after="21" w:line="248.00000000000006" w:lineRule="auto"/>
        <w:ind w:left="-15"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2.3</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skilled in evaluating, interpreting and combining chemical information and data, </w:t>
      </w:r>
    </w:p>
    <w:p w:rsidR="00000000" w:rsidDel="00000000" w:rsidP="00000000" w:rsidRDefault="00000000" w:rsidRPr="00000000" w14:paraId="00000060">
      <w:pPr>
        <w:tabs>
          <w:tab w:val="center" w:leader="none" w:pos="3286"/>
        </w:tabs>
        <w:spacing w:after="21" w:line="248.00000000000006" w:lineRule="auto"/>
        <w:ind w:left="-15"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2.4</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recognize and implement ‘good laboratory practice’,  </w:t>
      </w:r>
    </w:p>
    <w:p w:rsidR="00000000" w:rsidDel="00000000" w:rsidP="00000000" w:rsidRDefault="00000000" w:rsidRPr="00000000" w14:paraId="00000061">
      <w:pPr>
        <w:tabs>
          <w:tab w:val="center" w:leader="none" w:pos="1854"/>
        </w:tabs>
        <w:spacing w:after="21" w:line="248.00000000000006" w:lineRule="auto"/>
        <w:ind w:left="-15"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2.5</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familiar with project work,  </w:t>
      </w:r>
    </w:p>
    <w:p w:rsidR="00000000" w:rsidDel="00000000" w:rsidP="00000000" w:rsidRDefault="00000000" w:rsidRPr="00000000" w14:paraId="00000062">
      <w:pPr>
        <w:spacing w:after="21" w:line="248.00000000000006" w:lineRule="auto"/>
        <w:ind w:left="664" w:hanging="679"/>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2.6</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adopt a professional attitude regarding environmental and safety aspects and possible ethical   implications in the context of research, education and industry. </w:t>
      </w:r>
    </w:p>
    <w:p w:rsidR="00000000" w:rsidDel="00000000" w:rsidP="00000000" w:rsidRDefault="00000000" w:rsidRPr="00000000" w14:paraId="00000063">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tab/>
        <w:t xml:space="preserve"> </w:t>
      </w:r>
    </w:p>
    <w:p w:rsidR="00000000" w:rsidDel="00000000" w:rsidP="00000000" w:rsidRDefault="00000000" w:rsidRPr="00000000" w14:paraId="00000064">
      <w:pPr>
        <w:spacing w:after="1" w:line="256" w:lineRule="auto"/>
        <w:ind w:left="-5" w:firstLine="0"/>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Chemistry-related practical skills </w:t>
      </w:r>
    </w:p>
    <w:p w:rsidR="00000000" w:rsidDel="00000000" w:rsidP="00000000" w:rsidRDefault="00000000" w:rsidRPr="00000000" w14:paraId="00000065">
      <w:pPr>
        <w:spacing w:line="259"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Bachelor’s graduate is: </w:t>
      </w:r>
    </w:p>
    <w:p w:rsidR="00000000" w:rsidDel="00000000" w:rsidP="00000000" w:rsidRDefault="00000000" w:rsidRPr="00000000" w14:paraId="00000066">
      <w:pPr>
        <w:spacing w:after="21" w:line="248.00000000000006" w:lineRule="auto"/>
        <w:ind w:left="693" w:hanging="708"/>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2.7</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skilled in the use of standard laboratory procedures and in the use of equipment for synthetic and analytical work, </w:t>
      </w:r>
    </w:p>
    <w:p w:rsidR="00000000" w:rsidDel="00000000" w:rsidP="00000000" w:rsidRDefault="00000000" w:rsidRPr="00000000" w14:paraId="00000067">
      <w:pPr>
        <w:spacing w:after="21" w:line="248.00000000000006" w:lineRule="auto"/>
        <w:ind w:left="693" w:hanging="708"/>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2.8</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verify chemical properties, to observe and measure events or changes, and to systematically archive and document data,  </w:t>
      </w:r>
    </w:p>
    <w:p w:rsidR="00000000" w:rsidDel="00000000" w:rsidP="00000000" w:rsidRDefault="00000000" w:rsidRPr="00000000" w14:paraId="00000068">
      <w:pPr>
        <w:spacing w:after="21" w:line="248.00000000000006" w:lineRule="auto"/>
        <w:ind w:left="693" w:hanging="708"/>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2.9</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interpret data, obtained from observations and measurements, and relate it to the right theories,  </w:t>
      </w:r>
    </w:p>
    <w:p w:rsidR="00000000" w:rsidDel="00000000" w:rsidP="00000000" w:rsidRDefault="00000000" w:rsidRPr="00000000" w14:paraId="00000069">
      <w:pPr>
        <w:spacing w:after="21" w:line="248.00000000000006" w:lineRule="auto"/>
        <w:ind w:left="-5" w:firstLine="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2.10</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assess the risks of laboratory procedures and the use of chemicals, </w:t>
      </w:r>
    </w:p>
    <w:p w:rsidR="00000000" w:rsidDel="00000000" w:rsidP="00000000" w:rsidRDefault="00000000" w:rsidRPr="00000000" w14:paraId="0000006A">
      <w:pPr>
        <w:spacing w:after="21" w:line="248.00000000000006" w:lineRule="auto"/>
        <w:ind w:left="693" w:hanging="708"/>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2.11</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skilled in the safe handling of chemicals, taking into account physical and chemical properties, including the various specific risks of use, and is also able to act adequately in emergency situations in the laboratory, </w:t>
      </w:r>
    </w:p>
    <w:p w:rsidR="00000000" w:rsidDel="00000000" w:rsidP="00000000" w:rsidRDefault="00000000" w:rsidRPr="00000000" w14:paraId="0000006B">
      <w:pPr>
        <w:tabs>
          <w:tab w:val="center" w:leader="none" w:pos="3359"/>
        </w:tabs>
        <w:spacing w:after="21" w:line="248.00000000000006" w:lineRule="auto"/>
        <w:ind w:left="-15" w:firstLine="0"/>
        <w:rPr>
          <w:rFonts w:ascii="Georgia" w:cs="Georgia" w:eastAsia="Georgia" w:hAnsi="Georgia"/>
          <w:b w:val="1"/>
          <w:color w:val="000000"/>
        </w:rPr>
      </w:pPr>
      <w:r w:rsidDel="00000000" w:rsidR="00000000" w:rsidRPr="00000000">
        <w:rPr>
          <w:rFonts w:ascii="Georgia" w:cs="Georgia" w:eastAsia="Georgia" w:hAnsi="Georgia"/>
          <w:sz w:val="20"/>
          <w:szCs w:val="20"/>
          <w:rtl w:val="0"/>
        </w:rPr>
        <w:t xml:space="preserve">2.12</w:t>
      </w:r>
      <w:r w:rsidDel="00000000" w:rsidR="00000000" w:rsidRPr="00000000">
        <w:rPr>
          <w:sz w:val="20"/>
          <w:szCs w:val="20"/>
          <w:rtl w:val="0"/>
        </w:rPr>
        <w:t xml:space="preserve"> </w:t>
        <w:tab/>
      </w:r>
      <w:r w:rsidDel="00000000" w:rsidR="00000000" w:rsidRPr="00000000">
        <w:rPr>
          <w:rFonts w:ascii="Georgia" w:cs="Georgia" w:eastAsia="Georgia" w:hAnsi="Georgia"/>
          <w:sz w:val="20"/>
          <w:szCs w:val="20"/>
          <w:rtl w:val="0"/>
        </w:rPr>
        <w:t xml:space="preserve">able to use IT skills appropriate to the chosen specialization. </w:t>
      </w:r>
      <w:r w:rsidDel="00000000" w:rsidR="00000000" w:rsidRPr="00000000">
        <w:rPr>
          <w:rtl w:val="0"/>
        </w:rPr>
      </w:r>
    </w:p>
    <w:p w:rsidR="00000000" w:rsidDel="00000000" w:rsidP="00000000" w:rsidRDefault="00000000" w:rsidRPr="00000000" w14:paraId="0000006C">
      <w:pPr>
        <w:pStyle w:val="Heading4"/>
        <w:ind w:left="0" w:firstLine="0"/>
        <w:rPr/>
      </w:pPr>
      <w:bookmarkStart w:colFirst="0" w:colLast="0" w:name="_di9s5rjp3sqm" w:id="4"/>
      <w:bookmarkEnd w:id="4"/>
      <w:r w:rsidDel="00000000" w:rsidR="00000000" w:rsidRPr="00000000">
        <w:rPr>
          <w:rtl w:val="0"/>
        </w:rPr>
      </w:r>
    </w:p>
    <w:p w:rsidR="00000000" w:rsidDel="00000000" w:rsidP="00000000" w:rsidRDefault="00000000" w:rsidRPr="00000000" w14:paraId="0000006D">
      <w:pPr>
        <w:ind w:left="720" w:firstLine="0"/>
        <w:rPr/>
        <w:sectPr>
          <w:footerReference r:id="rId6"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6E">
      <w:pPr>
        <w:pStyle w:val="Heading4"/>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i140nu32u9we" w:id="5"/>
      <w:bookmarkEnd w:id="5"/>
      <w:r w:rsidDel="00000000" w:rsidR="00000000" w:rsidRPr="00000000">
        <w:rPr>
          <w:rFonts w:ascii="Georgia" w:cs="Georgia" w:eastAsia="Georgia" w:hAnsi="Georgia"/>
          <w:b w:val="1"/>
          <w:color w:val="000000"/>
          <w:rtl w:val="0"/>
        </w:rPr>
        <w:t xml:space="preserve">Overview of assessment methods,</w:t>
      </w:r>
      <w:r w:rsidDel="00000000" w:rsidR="00000000" w:rsidRPr="00000000">
        <w:rPr>
          <w:rFonts w:ascii="Georgia" w:cs="Georgia" w:eastAsia="Georgia" w:hAnsi="Georgia"/>
          <w:b w:val="1"/>
          <w:color w:val="000000"/>
          <w:rtl w:val="0"/>
        </w:rPr>
        <w:t xml:space="preserve"> test moment</w:t>
      </w:r>
      <w:r w:rsidDel="00000000" w:rsidR="00000000" w:rsidRPr="00000000">
        <w:rPr>
          <w:rFonts w:ascii="Georgia" w:cs="Georgia" w:eastAsia="Georgia" w:hAnsi="Georgia"/>
          <w:b w:val="1"/>
          <w:color w:val="000000"/>
          <w:rtl w:val="0"/>
        </w:rPr>
        <w:t xml:space="preserve">s for course units, and examiners</w:t>
      </w:r>
    </w:p>
    <w:p w:rsidR="00000000" w:rsidDel="00000000" w:rsidP="00000000" w:rsidRDefault="00000000" w:rsidRPr="00000000" w14:paraId="0000006F">
      <w:pPr>
        <w:spacing w:line="276" w:lineRule="auto"/>
        <w:ind w:left="720" w:firstLine="0"/>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w:t>
      </w:r>
      <w:r w:rsidDel="00000000" w:rsidR="00000000" w:rsidRPr="00000000">
        <w:rPr>
          <w:rFonts w:ascii="Georgia" w:cs="Georgia" w:eastAsia="Georgia" w:hAnsi="Georgia"/>
          <w:b w:val="1"/>
          <w:i w:val="1"/>
          <w:sz w:val="20"/>
          <w:szCs w:val="20"/>
          <w:rtl w:val="0"/>
        </w:rPr>
        <w:t xml:space="preserve">WE</w:t>
      </w:r>
      <w:r w:rsidDel="00000000" w:rsidR="00000000" w:rsidRPr="00000000">
        <w:rPr>
          <w:rFonts w:ascii="Georgia" w:cs="Georgia" w:eastAsia="Georgia" w:hAnsi="Georgia"/>
          <w:i w:val="1"/>
          <w:sz w:val="20"/>
          <w:szCs w:val="20"/>
          <w:rtl w:val="0"/>
        </w:rPr>
        <w:t xml:space="preserve">: Written Exam, </w:t>
      </w:r>
      <w:r w:rsidDel="00000000" w:rsidR="00000000" w:rsidRPr="00000000">
        <w:rPr>
          <w:rFonts w:ascii="Georgia" w:cs="Georgia" w:eastAsia="Georgia" w:hAnsi="Georgia"/>
          <w:b w:val="1"/>
          <w:i w:val="1"/>
          <w:sz w:val="20"/>
          <w:szCs w:val="20"/>
          <w:rtl w:val="0"/>
        </w:rPr>
        <w:t xml:space="preserve">OE</w:t>
      </w:r>
      <w:r w:rsidDel="00000000" w:rsidR="00000000" w:rsidRPr="00000000">
        <w:rPr>
          <w:rFonts w:ascii="Georgia" w:cs="Georgia" w:eastAsia="Georgia" w:hAnsi="Georgia"/>
          <w:i w:val="1"/>
          <w:sz w:val="20"/>
          <w:szCs w:val="20"/>
          <w:rtl w:val="0"/>
        </w:rPr>
        <w:t xml:space="preserve">: Oral Exam, </w:t>
      </w:r>
      <w:r w:rsidDel="00000000" w:rsidR="00000000" w:rsidRPr="00000000">
        <w:rPr>
          <w:rFonts w:ascii="Georgia" w:cs="Georgia" w:eastAsia="Georgia" w:hAnsi="Georgia"/>
          <w:b w:val="1"/>
          <w:i w:val="1"/>
          <w:sz w:val="20"/>
          <w:szCs w:val="20"/>
          <w:rtl w:val="0"/>
        </w:rPr>
        <w:t xml:space="preserve">M:</w:t>
      </w:r>
      <w:r w:rsidDel="00000000" w:rsidR="00000000" w:rsidRPr="00000000">
        <w:rPr>
          <w:rFonts w:ascii="Georgia" w:cs="Georgia" w:eastAsia="Georgia" w:hAnsi="Georgia"/>
          <w:i w:val="1"/>
          <w:sz w:val="20"/>
          <w:szCs w:val="20"/>
          <w:rtl w:val="0"/>
        </w:rPr>
        <w:t xml:space="preserve"> Midterm</w:t>
      </w:r>
      <w:r w:rsidDel="00000000" w:rsidR="00000000" w:rsidRPr="00000000">
        <w:rPr>
          <w:rFonts w:ascii="Georgia" w:cs="Georgia" w:eastAsia="Georgia" w:hAnsi="Georgia"/>
          <w:i w:val="1"/>
          <w:sz w:val="20"/>
          <w:szCs w:val="20"/>
          <w:rtl w:val="0"/>
        </w:rPr>
        <w:t xml:space="preserve">, </w:t>
      </w:r>
      <w:r w:rsidDel="00000000" w:rsidR="00000000" w:rsidRPr="00000000">
        <w:rPr>
          <w:rFonts w:ascii="Georgia" w:cs="Georgia" w:eastAsia="Georgia" w:hAnsi="Georgia"/>
          <w:b w:val="1"/>
          <w:i w:val="1"/>
          <w:sz w:val="20"/>
          <w:szCs w:val="20"/>
          <w:rtl w:val="0"/>
        </w:rPr>
        <w:t xml:space="preserve">R</w:t>
      </w:r>
      <w:r w:rsidDel="00000000" w:rsidR="00000000" w:rsidRPr="00000000">
        <w:rPr>
          <w:rFonts w:ascii="Georgia" w:cs="Georgia" w:eastAsia="Georgia" w:hAnsi="Georgia"/>
          <w:i w:val="1"/>
          <w:sz w:val="20"/>
          <w:szCs w:val="20"/>
          <w:rtl w:val="0"/>
        </w:rPr>
        <w:t xml:space="preserve">: Report, </w:t>
      </w:r>
      <w:r w:rsidDel="00000000" w:rsidR="00000000" w:rsidRPr="00000000">
        <w:rPr>
          <w:rFonts w:ascii="Georgia" w:cs="Georgia" w:eastAsia="Georgia" w:hAnsi="Georgia"/>
          <w:b w:val="1"/>
          <w:i w:val="1"/>
          <w:sz w:val="20"/>
          <w:szCs w:val="20"/>
          <w:rtl w:val="0"/>
        </w:rPr>
        <w:t xml:space="preserve">PR</w:t>
      </w:r>
      <w:r w:rsidDel="00000000" w:rsidR="00000000" w:rsidRPr="00000000">
        <w:rPr>
          <w:rFonts w:ascii="Georgia" w:cs="Georgia" w:eastAsia="Georgia" w:hAnsi="Georgia"/>
          <w:i w:val="1"/>
          <w:sz w:val="20"/>
          <w:szCs w:val="20"/>
          <w:rtl w:val="0"/>
        </w:rPr>
        <w:t xml:space="preserve">: Practical Work, </w:t>
      </w:r>
      <w:r w:rsidDel="00000000" w:rsidR="00000000" w:rsidRPr="00000000">
        <w:rPr>
          <w:rFonts w:ascii="Georgia" w:cs="Georgia" w:eastAsia="Georgia" w:hAnsi="Georgia"/>
          <w:b w:val="1"/>
          <w:i w:val="1"/>
          <w:sz w:val="20"/>
          <w:szCs w:val="20"/>
          <w:rtl w:val="0"/>
        </w:rPr>
        <w:t xml:space="preserve">AST</w:t>
      </w:r>
      <w:r w:rsidDel="00000000" w:rsidR="00000000" w:rsidRPr="00000000">
        <w:rPr>
          <w:rFonts w:ascii="Georgia" w:cs="Georgia" w:eastAsia="Georgia" w:hAnsi="Georgia"/>
          <w:i w:val="1"/>
          <w:sz w:val="20"/>
          <w:szCs w:val="20"/>
          <w:rtl w:val="0"/>
        </w:rPr>
        <w:t xml:space="preserve">: Assignment, </w:t>
      </w:r>
      <w:r w:rsidDel="00000000" w:rsidR="00000000" w:rsidRPr="00000000">
        <w:rPr>
          <w:rFonts w:ascii="Georgia" w:cs="Georgia" w:eastAsia="Georgia" w:hAnsi="Georgia"/>
          <w:b w:val="1"/>
          <w:i w:val="1"/>
          <w:sz w:val="20"/>
          <w:szCs w:val="20"/>
          <w:rtl w:val="0"/>
        </w:rPr>
        <w:t xml:space="preserve">P</w:t>
      </w:r>
      <w:r w:rsidDel="00000000" w:rsidR="00000000" w:rsidRPr="00000000">
        <w:rPr>
          <w:rFonts w:ascii="Georgia" w:cs="Georgia" w:eastAsia="Georgia" w:hAnsi="Georgia"/>
          <w:i w:val="1"/>
          <w:sz w:val="20"/>
          <w:szCs w:val="20"/>
          <w:rtl w:val="0"/>
        </w:rPr>
        <w:t xml:space="preserve">: Presentation, PRW: Peer Review)</w:t>
      </w:r>
    </w:p>
    <w:p w:rsidR="00000000" w:rsidDel="00000000" w:rsidP="00000000" w:rsidRDefault="00000000" w:rsidRPr="00000000" w14:paraId="00000070">
      <w:pPr>
        <w:spacing w:line="276" w:lineRule="auto"/>
        <w:ind w:left="0" w:firstLine="0"/>
        <w:rPr>
          <w:rFonts w:ascii="Georgia" w:cs="Georgia" w:eastAsia="Georgia" w:hAnsi="Georgia"/>
          <w:i w:val="1"/>
          <w:sz w:val="20"/>
          <w:szCs w:val="20"/>
        </w:rPr>
      </w:pPr>
      <w:r w:rsidDel="00000000" w:rsidR="00000000" w:rsidRPr="00000000">
        <w:rPr>
          <w:rtl w:val="0"/>
        </w:rPr>
      </w:r>
    </w:p>
    <w:tbl>
      <w:tblPr>
        <w:tblStyle w:val="Table3"/>
        <w:tblW w:w="13140.0" w:type="dxa"/>
        <w:jc w:val="left"/>
        <w:tblInd w:w="-2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
        <w:gridCol w:w="645"/>
        <w:gridCol w:w="1140"/>
        <w:gridCol w:w="3990"/>
        <w:gridCol w:w="330"/>
        <w:gridCol w:w="1425"/>
        <w:gridCol w:w="855"/>
        <w:gridCol w:w="2475"/>
        <w:gridCol w:w="1830"/>
        <w:tblGridChange w:id="0">
          <w:tblGrid>
            <w:gridCol w:w="450"/>
            <w:gridCol w:w="645"/>
            <w:gridCol w:w="1140"/>
            <w:gridCol w:w="3990"/>
            <w:gridCol w:w="330"/>
            <w:gridCol w:w="1425"/>
            <w:gridCol w:w="855"/>
            <w:gridCol w:w="2475"/>
            <w:gridCol w:w="1830"/>
          </w:tblGrid>
        </w:tblGridChange>
      </w:tblGrid>
      <w:tr>
        <w:trPr>
          <w:cantSplit w:val="0"/>
          <w:trHeight w:val="450" w:hRule="atLeast"/>
          <w:tblHeader w:val="1"/>
        </w:trPr>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1">
            <w:pPr>
              <w:spacing w:line="276" w:lineRule="auto"/>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Year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2">
            <w:pPr>
              <w:spacing w:line="276" w:lineRule="auto"/>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Period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3">
            <w:pPr>
              <w:spacing w:line="276" w:lineRule="auto"/>
              <w:rPr>
                <w:rFonts w:ascii="Calibri" w:cs="Calibri" w:eastAsia="Calibri" w:hAnsi="Calibri"/>
              </w:rPr>
            </w:pPr>
            <w:r w:rsidDel="00000000" w:rsidR="00000000" w:rsidRPr="00000000">
              <w:rPr>
                <w:rFonts w:ascii="Calibri" w:cs="Calibri" w:eastAsia="Calibri" w:hAnsi="Calibri"/>
                <w:b w:val="1"/>
                <w:sz w:val="18"/>
                <w:szCs w:val="18"/>
                <w:rtl w:val="0"/>
              </w:rPr>
              <w:t xml:space="preserve">Course Code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4">
            <w:pPr>
              <w:spacing w:line="276" w:lineRule="auto"/>
              <w:rPr>
                <w:rFonts w:ascii="Calibri" w:cs="Calibri" w:eastAsia="Calibri" w:hAnsi="Calibri"/>
              </w:rPr>
            </w:pPr>
            <w:r w:rsidDel="00000000" w:rsidR="00000000" w:rsidRPr="00000000">
              <w:rPr>
                <w:rFonts w:ascii="Calibri" w:cs="Calibri" w:eastAsia="Calibri" w:hAnsi="Calibri"/>
                <w:b w:val="1"/>
                <w:sz w:val="18"/>
                <w:szCs w:val="18"/>
                <w:rtl w:val="0"/>
              </w:rPr>
              <w:t xml:space="preserve">Course Name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5">
            <w:pPr>
              <w:spacing w:line="276" w:lineRule="auto"/>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6">
            <w:pPr>
              <w:spacing w:line="276" w:lineRule="auto"/>
              <w:rPr>
                <w:rFonts w:ascii="Calibri" w:cs="Calibri" w:eastAsia="Calibri" w:hAnsi="Calibri"/>
              </w:rPr>
            </w:pPr>
            <w:r w:rsidDel="00000000" w:rsidR="00000000" w:rsidRPr="00000000">
              <w:rPr>
                <w:rFonts w:ascii="Calibri" w:cs="Calibri" w:eastAsia="Calibri" w:hAnsi="Calibri"/>
                <w:b w:val="1"/>
                <w:sz w:val="18"/>
                <w:szCs w:val="18"/>
                <w:rtl w:val="0"/>
              </w:rPr>
              <w:t xml:space="preserve">Assessment*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7">
            <w:pPr>
              <w:spacing w:line="276" w:lineRule="auto"/>
              <w:jc w:val="center"/>
              <w:rPr>
                <w:rFonts w:ascii="Calibri" w:cs="Calibri" w:eastAsia="Calibri" w:hAnsi="Calibri"/>
              </w:rPr>
            </w:pPr>
            <w:r w:rsidDel="00000000" w:rsidR="00000000" w:rsidRPr="00000000">
              <w:rPr>
                <w:rFonts w:ascii="Calibri" w:cs="Calibri" w:eastAsia="Calibri" w:hAnsi="Calibri"/>
                <w:b w:val="1"/>
                <w:sz w:val="18"/>
                <w:szCs w:val="18"/>
                <w:rtl w:val="0"/>
              </w:rPr>
              <w:t xml:space="preserve">Ass. with formative function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8">
            <w:pPr>
              <w:spacing w:line="276" w:lineRule="auto"/>
              <w:rPr>
                <w:rFonts w:ascii="Calibri" w:cs="Calibri" w:eastAsia="Calibri" w:hAnsi="Calibri"/>
              </w:rPr>
            </w:pPr>
            <w:r w:rsidDel="00000000" w:rsidR="00000000" w:rsidRPr="00000000">
              <w:rPr>
                <w:rFonts w:ascii="Calibri" w:cs="Calibri" w:eastAsia="Calibri" w:hAnsi="Calibri"/>
                <w:b w:val="1"/>
                <w:sz w:val="18"/>
                <w:szCs w:val="18"/>
                <w:rtl w:val="0"/>
              </w:rPr>
              <w:t xml:space="preserve">First examiner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ce5cd" w:val="clear"/>
            <w:tcMar>
              <w:top w:w="0.0" w:type="dxa"/>
              <w:left w:w="40.0" w:type="dxa"/>
              <w:bottom w:w="0.0" w:type="dxa"/>
              <w:right w:w="40.0" w:type="dxa"/>
            </w:tcMar>
            <w:vAlign w:val="center"/>
          </w:tcPr>
          <w:p w:rsidR="00000000" w:rsidDel="00000000" w:rsidP="00000000" w:rsidRDefault="00000000" w:rsidRPr="00000000" w14:paraId="00000079">
            <w:pPr>
              <w:spacing w:line="276" w:lineRule="auto"/>
              <w:rPr>
                <w:rFonts w:ascii="Calibri" w:cs="Calibri" w:eastAsia="Calibri" w:hAnsi="Calibri"/>
              </w:rPr>
            </w:pPr>
            <w:r w:rsidDel="00000000" w:rsidR="00000000" w:rsidRPr="00000000">
              <w:rPr>
                <w:rFonts w:ascii="Calibri" w:cs="Calibri" w:eastAsia="Calibri" w:hAnsi="Calibri"/>
                <w:b w:val="1"/>
                <w:sz w:val="18"/>
                <w:szCs w:val="18"/>
                <w:rtl w:val="0"/>
              </w:rPr>
              <w:t xml:space="preserve">Second examiner</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WBCH004-05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Molecules: Structure, Reactivity, and Function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7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WE,M,PR,PRW, 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0">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 PR, PRW, 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Mayer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 Otten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WBCH048-05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Maths for Chemistry and Engineering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 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9">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 Browne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A.H. de Vries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WBCH063-05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8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Concepts of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R,PR,AST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2">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N.N.H.M. Eisink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N.H. Katsonis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WBCE023-05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Transport Phenomena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B">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 Picchioni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 Parisi </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9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WBCH013-05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Organic Chemistry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 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4">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M.D. Witte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J.G.Roelfes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WBCH016-05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Practical Course: Synthesis and Analysis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R,PR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D">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 PR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A.J. Minnaard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A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T. R. Canrinus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WBCH064-05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Biochemistry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6">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M.J.L.J. Fürst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 J. Scheffers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WBCH065-05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Biochemistry practical and programming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PR, 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BF">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M.J.L.J. Fürst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K.M. Tych </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WBCH066-05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Physical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WE,M, 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8">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K.M. Tych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 Browne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Linear Algebra &amp; Multivariable Calculus for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C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 M, 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1">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 Lamprou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w.r.browne </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WBCH039-05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Inorganic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A">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 Otten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J.E.M.N. Klein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D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WBCH044-05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Spectroscopy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 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3">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 Browne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 Tromp</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WBCH005-05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Organic Chemistry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C">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 Harutyunyan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sz w:val="18"/>
                <w:szCs w:val="18"/>
                <w:rtl w:val="0"/>
              </w:rPr>
              <w:t xml:space="preserve">J.E.M.N. Klein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E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WBCH006-05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Physical Properties of Materials 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5">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G.R. Blake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Noheda Pinuaga</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WBCH008-05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Synthesis 2 Lab Course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R,PR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E">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0F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M.T.C. Walvoort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T. R. Canrinus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WBCH009-05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Bioenergy, Metabolism and Bioresources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 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7">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D.J. Slotboom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M.Heinemann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WBCH015-05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Physical Chemistry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0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 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0">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A.H. de Vries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 Browne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WBCH017-05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Soft Molecular Materials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9">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 Otto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N.H. Katsonis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WBCH042-05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1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Recombinant DNA and Biotechnology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WE,AST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2">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 Bianchi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Belyy</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WBCH041-05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Physical Properties of Materials 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B">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Noheda Pinuaga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 Blake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2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2a</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0">
            <w:pPr>
              <w:widowControl w:val="0"/>
              <w:rPr>
                <w:sz w:val="20"/>
                <w:szCs w:val="20"/>
              </w:rPr>
            </w:pPr>
            <w:r w:rsidDel="00000000" w:rsidR="00000000" w:rsidRPr="00000000">
              <w:rPr>
                <w:rFonts w:ascii="Calibri" w:cs="Calibri" w:eastAsia="Calibri" w:hAnsi="Calibri"/>
                <w:sz w:val="18"/>
                <w:szCs w:val="18"/>
                <w:rtl w:val="0"/>
              </w:rPr>
              <w:t xml:space="preserve">WBCH068-05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1">
            <w:pPr>
              <w:widowControl w:val="0"/>
              <w:rPr>
                <w:sz w:val="20"/>
                <w:szCs w:val="20"/>
              </w:rPr>
            </w:pPr>
            <w:r w:rsidDel="00000000" w:rsidR="00000000" w:rsidRPr="00000000">
              <w:rPr>
                <w:rFonts w:ascii="Calibri" w:cs="Calibri" w:eastAsia="Calibri" w:hAnsi="Calibri"/>
                <w:sz w:val="18"/>
                <w:szCs w:val="18"/>
                <w:rtl w:val="0"/>
              </w:rPr>
              <w:t xml:space="preserve">Toxicology and Chemical Safety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3">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 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4">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 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5">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T.R. Canrinus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6">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W.R.Browne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2a</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9">
            <w:pPr>
              <w:widowControl w:val="0"/>
              <w:rPr>
                <w:sz w:val="20"/>
                <w:szCs w:val="20"/>
              </w:rPr>
            </w:pPr>
            <w:r w:rsidDel="00000000" w:rsidR="00000000" w:rsidRPr="00000000">
              <w:rPr>
                <w:rFonts w:ascii="Calibri" w:cs="Calibri" w:eastAsia="Calibri" w:hAnsi="Calibri"/>
                <w:sz w:val="18"/>
                <w:szCs w:val="18"/>
                <w:rtl w:val="0"/>
              </w:rPr>
              <w:t xml:space="preserve">WBCH069-05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3A">
            <w:pPr>
              <w:widowControl w:val="0"/>
              <w:rPr>
                <w:sz w:val="20"/>
                <w:szCs w:val="20"/>
              </w:rPr>
            </w:pPr>
            <w:r w:rsidDel="00000000" w:rsidR="00000000" w:rsidRPr="00000000">
              <w:rPr>
                <w:rFonts w:ascii="Calibri" w:cs="Calibri" w:eastAsia="Calibri" w:hAnsi="Calibri"/>
                <w:sz w:val="18"/>
                <w:szCs w:val="18"/>
                <w:rtl w:val="0"/>
              </w:rPr>
              <w:t xml:space="preserve">Chemical Analysis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C">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 AST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D">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E">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W.R. Browne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3F">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 Tromp</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2a</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2">
            <w:pPr>
              <w:widowControl w:val="0"/>
              <w:rPr>
                <w:sz w:val="20"/>
                <w:szCs w:val="20"/>
              </w:rPr>
            </w:pPr>
            <w:r w:rsidDel="00000000" w:rsidR="00000000" w:rsidRPr="00000000">
              <w:rPr>
                <w:rFonts w:ascii="Calibri" w:cs="Calibri" w:eastAsia="Calibri" w:hAnsi="Calibri"/>
                <w:sz w:val="18"/>
                <w:szCs w:val="18"/>
                <w:rtl w:val="0"/>
              </w:rPr>
              <w:t xml:space="preserve">WBCH071-05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143">
            <w:pPr>
              <w:widowControl w:val="0"/>
              <w:rPr>
                <w:sz w:val="20"/>
                <w:szCs w:val="20"/>
              </w:rPr>
            </w:pPr>
            <w:r w:rsidDel="00000000" w:rsidR="00000000" w:rsidRPr="00000000">
              <w:rPr>
                <w:rFonts w:ascii="Calibri" w:cs="Calibri" w:eastAsia="Calibri" w:hAnsi="Calibri"/>
                <w:sz w:val="18"/>
                <w:szCs w:val="18"/>
                <w:rtl w:val="0"/>
              </w:rPr>
              <w:t xml:space="preserve">(Bio)Synthesis and Analysis 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5">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 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6">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7">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W.R. Browne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8">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 Canrinus</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WBCH029-05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Quantum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WE,M, 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4F">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R.W.A. Havenith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J.E.M.N. Klein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WBCH036-05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Chemical Biology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8">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 Maglia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Mayer</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WBCH040-05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Molecular Design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5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WE,PR,R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1">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 Pollice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A.H. de Vries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WBCH045-05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Chemistry &amp; Society: Ethical and Professional Aspects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A">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M.J. van den Nieuwenhof-Schilstra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 Zevenberg</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6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WBCH050-05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Green Chemistry and Photochemistry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3">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J.E.M.N. Klein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 Hage</w:t>
            </w:r>
            <w:r w:rsidDel="00000000" w:rsidR="00000000" w:rsidRPr="00000000">
              <w:rPr>
                <w:rtl w:val="0"/>
              </w:rPr>
            </w:r>
          </w:p>
        </w:tc>
      </w:tr>
      <w:tr>
        <w:trPr>
          <w:cantSplit w:val="0"/>
          <w:trHeight w:val="327.685546875" w:hRule="atLeast"/>
          <w:tblHeader w:val="0"/>
        </w:trPr>
        <w:tc>
          <w:tcPr>
            <w:tcBorders>
              <w:top w:color="000000" w:space="0" w:sz="8" w:val="single"/>
              <w:left w:color="000000" w:space="0" w:sz="8" w:val="single"/>
              <w:bottom w:color="000000" w:space="0" w:sz="8" w:val="single"/>
              <w:right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WBCE006-05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Single-Phase Reactors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 WE,AST</w:t>
            </w:r>
            <w:r w:rsidDel="00000000" w:rsidR="00000000" w:rsidRPr="00000000">
              <w:rPr>
                <w:rtl w:val="0"/>
              </w:rPr>
            </w:r>
          </w:p>
        </w:tc>
        <w:tc>
          <w:tcPr>
            <w:tcBorders>
              <w:top w:color="000000" w:space="0" w:sz="8" w:val="single"/>
              <w:left w:color="000000" w:space="0" w:sz="8" w:val="single"/>
              <w:bottom w:color="000000" w:space="0" w:sz="8" w:val="single"/>
            </w:tcBorders>
            <w:tcMar>
              <w:top w:w="-144.0" w:type="dxa"/>
              <w:left w:w="-144.0" w:type="dxa"/>
              <w:bottom w:w="-144.0" w:type="dxa"/>
              <w:right w:w="-144.0" w:type="dxa"/>
            </w:tcMar>
            <w:vAlign w:val="center"/>
          </w:tcPr>
          <w:p w:rsidR="00000000" w:rsidDel="00000000" w:rsidP="00000000" w:rsidRDefault="00000000" w:rsidRPr="00000000" w14:paraId="0000017C">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WE,AST</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7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 Xie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7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H.J. Heeres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7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WBCE021-05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Electrochemical Technology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4">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5">
            <w:pPr>
              <w:widowControl w:val="0"/>
              <w:rPr>
                <w:rFonts w:ascii="Calibri" w:cs="Calibri" w:eastAsia="Calibri" w:hAnsi="Calibri"/>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W.R. Browne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7">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 Tromp</w:t>
            </w:r>
            <w:r w:rsidDel="00000000" w:rsidR="00000000" w:rsidRPr="00000000">
              <w:rPr>
                <w:rtl w:val="0"/>
              </w:rPr>
            </w:r>
          </w:p>
        </w:tc>
      </w:tr>
      <w:tr>
        <w:trPr>
          <w:cantSplit w:val="0"/>
          <w:trHeight w:val="2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WBCE029-05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Biochemical Engineering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8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R,PR,AST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E">
            <w:pPr>
              <w:widowControl w:val="0"/>
              <w:rPr>
                <w:rFonts w:ascii="Calibri" w:cs="Calibri" w:eastAsia="Calibri" w:hAnsi="Calibri"/>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8F">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E. Jurak</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9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P.J. Deuss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WBCE030-05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Polymer Engineering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9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97">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9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R.K. Bose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9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 Parisi</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WBCE031-05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Research Trends in Sustainable 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9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9F">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R,P,AST, PRW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A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AST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A1">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P.J. Deuss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1A2">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E. Jurak</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WBCH051-05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Organic Synthesis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9">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A.J. Minnaard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 Harutyunyan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WBCH052-05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A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Nuclear and Radiochemistry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2">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 Even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P.H. Elsinga</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WBCH060-05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AI and Machine Learning in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WE,AST,PR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AST, PR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 Pollice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 Browne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B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WBPH010-05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Nuclear Energy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PH</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WBPH023-05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Molecular Biophysics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C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PH</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WBCH010-05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Carbohydrates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6">
            <w:pPr>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M.T.C. Walvoort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M.D. Witte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A">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WBCH018-05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Solar Cells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WE,R,P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DF">
            <w:pPr>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L.J.A. Koster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 Portale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WBCH062-05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Coordination Chemistry: From Molecules to Materials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8">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 Protesescu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 Otten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B">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WBEC001-05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Introduction to Science Communication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E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EC</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WBEC002-05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Introduction to Science Education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8">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9">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See assessment plan EC</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1F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WBCH023-05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Macromolecular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3">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 Maniar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K.U. Loos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6">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7">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0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WBCE032-05</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0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Numerical Analysis for Chemical Engineers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0B">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WE,AST, R, 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0C">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0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P.D. Druetta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0E">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D. Parisi</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0F">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0">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1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WBCE007-05</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1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Chemical Process Development and Design</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4">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R, P, PRW</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5">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 R, PRW</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A. Hommes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7">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P. van den Tempel</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8">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9">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1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WBCE005-05</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1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Process Control &amp; Dynamics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1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D">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WE,AST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E">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1F">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J.G.M. Winkelman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20">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F. Picchioni</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1">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2">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1b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2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WBCE012-05</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22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Special Process Equipment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26">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WE, 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27">
            <w:pPr>
              <w:widowControl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w:t>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28">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X. Li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40.0" w:type="dxa"/>
              <w:bottom w:w="0.0" w:type="dxa"/>
              <w:right w:w="40.0" w:type="dxa"/>
            </w:tcMar>
            <w:vAlign w:val="center"/>
          </w:tcPr>
          <w:p w:rsidR="00000000" w:rsidDel="00000000" w:rsidP="00000000" w:rsidRDefault="00000000" w:rsidRPr="00000000" w14:paraId="00000229">
            <w:pPr>
              <w:widowControl w:val="0"/>
              <w:rPr>
                <w:rFonts w:ascii="Calibri" w:cs="Calibri" w:eastAsia="Calibri" w:hAnsi="Calibri"/>
              </w:rPr>
            </w:pPr>
            <w:r w:rsidDel="00000000" w:rsidR="00000000" w:rsidRPr="00000000">
              <w:rPr>
                <w:rFonts w:ascii="Calibri" w:cs="Calibri" w:eastAsia="Calibri" w:hAnsi="Calibri"/>
                <w:sz w:val="18"/>
                <w:szCs w:val="18"/>
                <w:rtl w:val="0"/>
              </w:rPr>
              <w:t xml:space="preserve">J.G.M. Winkelman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A">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B">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C">
            <w:pPr>
              <w:rPr>
                <w:rFonts w:ascii="Calibri" w:cs="Calibri" w:eastAsia="Calibri" w:hAnsi="Calibri"/>
              </w:rPr>
            </w:pPr>
            <w:r w:rsidDel="00000000" w:rsidR="00000000" w:rsidRPr="00000000">
              <w:rPr>
                <w:rFonts w:ascii="Calibri" w:cs="Calibri" w:eastAsia="Calibri" w:hAnsi="Calibri"/>
                <w:sz w:val="18"/>
                <w:szCs w:val="18"/>
                <w:rtl w:val="0"/>
              </w:rPr>
              <w:t xml:space="preserve">WBCH019-05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D">
            <w:pPr>
              <w:rPr>
                <w:rFonts w:ascii="Calibri" w:cs="Calibri" w:eastAsia="Calibri" w:hAnsi="Calibri"/>
              </w:rPr>
            </w:pPr>
            <w:r w:rsidDel="00000000" w:rsidR="00000000" w:rsidRPr="00000000">
              <w:rPr>
                <w:rFonts w:ascii="Calibri" w:cs="Calibri" w:eastAsia="Calibri" w:hAnsi="Calibri"/>
                <w:sz w:val="18"/>
                <w:szCs w:val="18"/>
                <w:rtl w:val="0"/>
              </w:rPr>
              <w:t xml:space="preserve">(Bio)catalysis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E">
            <w:pPr>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2F">
            <w:pPr>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0">
            <w:pP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1">
            <w:pPr>
              <w:rPr>
                <w:rFonts w:ascii="Calibri" w:cs="Calibri" w:eastAsia="Calibri" w:hAnsi="Calibri"/>
              </w:rPr>
            </w:pPr>
            <w:r w:rsidDel="00000000" w:rsidR="00000000" w:rsidRPr="00000000">
              <w:rPr>
                <w:rFonts w:ascii="Calibri" w:cs="Calibri" w:eastAsia="Calibri" w:hAnsi="Calibri"/>
                <w:sz w:val="18"/>
                <w:szCs w:val="18"/>
                <w:rtl w:val="0"/>
              </w:rPr>
              <w:t xml:space="preserve">J.G. Roelfes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2">
            <w:pPr>
              <w:rPr>
                <w:rFonts w:ascii="Calibri" w:cs="Calibri" w:eastAsia="Calibri" w:hAnsi="Calibri"/>
              </w:rPr>
            </w:pPr>
            <w:r w:rsidDel="00000000" w:rsidR="00000000" w:rsidRPr="00000000">
              <w:rPr>
                <w:rFonts w:ascii="Calibri" w:cs="Calibri" w:eastAsia="Calibri" w:hAnsi="Calibri"/>
                <w:sz w:val="18"/>
                <w:szCs w:val="18"/>
                <w:rtl w:val="0"/>
              </w:rPr>
              <w:t xml:space="preserve">M.W. Fraaije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3">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WBCH021-05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Cellular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7">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9">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 Bianchi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B">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J.L. Kamenz</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C">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D">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E">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WBCH024-05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3F">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Materials Design: Theoretical Methods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2">
            <w:pPr>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Borschevsky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4">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R.W.H. Havenith</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5">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6">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WBCH027-05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Physical Organic and Photo- chemistry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9">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A">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B">
            <w:pPr>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C">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J.E.M.N. Klein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D">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W.R.Browne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E">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4F">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0">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WBCH034-05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1">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Trends in Polymer Science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2">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4">
            <w:pPr>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 Portale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6">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K.U. Loos</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2a</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9">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WBCH070-05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A">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Research Practical</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C">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 R, 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D">
            <w:pPr>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E">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T.R. Canrinus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5F">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W.R.Browne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0">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1">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2">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WBCH901-15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3">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Bachelor Research Project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4">
            <w:pPr>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5">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R,P,PR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6">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PR,R,P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7">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Individual Supervisor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8">
            <w:pPr>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Individual Supervisor</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all</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all</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B">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WBCH067-01</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C">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BSc CH: Career Skills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E">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6F">
            <w:pPr>
              <w:spacing w:line="276" w:lineRule="auto"/>
              <w:rPr>
                <w:rFonts w:ascii="Calibri" w:cs="Calibri" w:eastAsia="Calibri" w:hAnsi="Calibri"/>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70">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T.R. Canrinus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center"/>
          </w:tcPr>
          <w:p w:rsidR="00000000" w:rsidDel="00000000" w:rsidP="00000000" w:rsidRDefault="00000000" w:rsidRPr="00000000" w14:paraId="00000271">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M.D. Witte</w:t>
            </w:r>
          </w:p>
        </w:tc>
      </w:tr>
    </w:tbl>
    <w:p w:rsidR="00000000" w:rsidDel="00000000" w:rsidP="00000000" w:rsidRDefault="00000000" w:rsidRPr="00000000" w14:paraId="00000272">
      <w:pPr>
        <w:spacing w:line="240" w:lineRule="auto"/>
        <w:jc w:val="both"/>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273">
      <w:pPr>
        <w:spacing w:line="240" w:lineRule="auto"/>
        <w:jc w:val="both"/>
        <w:rPr>
          <w:rFonts w:ascii="Georgia" w:cs="Georgia" w:eastAsia="Georgia" w:hAnsi="Georgia"/>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74">
      <w:pPr>
        <w:spacing w:line="240" w:lineRule="auto"/>
        <w:jc w:val="both"/>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Examiners for individual projects</w:t>
      </w:r>
    </w:p>
    <w:p w:rsidR="00000000" w:rsidDel="00000000" w:rsidP="00000000" w:rsidRDefault="00000000" w:rsidRPr="00000000" w14:paraId="00000275">
      <w:pPr>
        <w:spacing w:line="240" w:lineRule="auto"/>
        <w:jc w:val="both"/>
        <w:rPr>
          <w:rFonts w:ascii="Georgia" w:cs="Georgia" w:eastAsia="Georgia" w:hAnsi="Georgia"/>
          <w:b w:val="1"/>
          <w:sz w:val="20"/>
          <w:szCs w:val="20"/>
        </w:rPr>
        <w:sectPr>
          <w:type w:val="nextPage"/>
          <w:pgSz w:h="12240" w:w="15840" w:orient="landscape"/>
          <w:pgMar w:bottom="1440" w:top="1440" w:left="1440" w:right="1440" w:header="720" w:footer="720"/>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6">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Bianchi, F.</w:t>
      </w:r>
    </w:p>
    <w:p w:rsidR="00000000" w:rsidDel="00000000" w:rsidP="00000000" w:rsidRDefault="00000000" w:rsidRPr="00000000" w14:paraId="00000277">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Belyy, A.</w:t>
      </w:r>
    </w:p>
    <w:p w:rsidR="00000000" w:rsidDel="00000000" w:rsidP="00000000" w:rsidRDefault="00000000" w:rsidRPr="00000000" w14:paraId="00000278">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Blake, G.R.</w:t>
      </w:r>
    </w:p>
    <w:p w:rsidR="00000000" w:rsidDel="00000000" w:rsidP="00000000" w:rsidRDefault="00000000" w:rsidRPr="00000000" w14:paraId="00000279">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Borschevsky, A *</w:t>
      </w:r>
    </w:p>
    <w:p w:rsidR="00000000" w:rsidDel="00000000" w:rsidP="00000000" w:rsidRDefault="00000000" w:rsidRPr="00000000" w14:paraId="0000027A">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Broos, J. (BSc)</w:t>
      </w:r>
    </w:p>
    <w:p w:rsidR="00000000" w:rsidDel="00000000" w:rsidP="00000000" w:rsidRDefault="00000000" w:rsidRPr="00000000" w14:paraId="0000027B">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Browne, W.R.</w:t>
      </w:r>
    </w:p>
    <w:p w:rsidR="00000000" w:rsidDel="00000000" w:rsidP="00000000" w:rsidRDefault="00000000" w:rsidRPr="00000000" w14:paraId="0000027C">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Canrinus, T.R.</w:t>
      </w:r>
    </w:p>
    <w:p w:rsidR="00000000" w:rsidDel="00000000" w:rsidP="00000000" w:rsidRDefault="00000000" w:rsidRPr="00000000" w14:paraId="0000027D">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Eisink, N.N.H.M.</w:t>
      </w:r>
    </w:p>
    <w:p w:rsidR="00000000" w:rsidDel="00000000" w:rsidP="00000000" w:rsidRDefault="00000000" w:rsidRPr="00000000" w14:paraId="0000027E">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Even, J.</w:t>
      </w:r>
    </w:p>
    <w:p w:rsidR="00000000" w:rsidDel="00000000" w:rsidP="00000000" w:rsidRDefault="00000000" w:rsidRPr="00000000" w14:paraId="0000027F">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Feringa, B.L.</w:t>
      </w:r>
    </w:p>
    <w:p w:rsidR="00000000" w:rsidDel="00000000" w:rsidP="00000000" w:rsidRDefault="00000000" w:rsidRPr="00000000" w14:paraId="00000280">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Fraaije, M.W.</w:t>
      </w:r>
    </w:p>
    <w:p w:rsidR="00000000" w:rsidDel="00000000" w:rsidP="00000000" w:rsidRDefault="00000000" w:rsidRPr="00000000" w14:paraId="00000281">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Fürst, M.J.L.J.</w:t>
      </w:r>
    </w:p>
    <w:p w:rsidR="00000000" w:rsidDel="00000000" w:rsidP="00000000" w:rsidRDefault="00000000" w:rsidRPr="00000000" w14:paraId="00000282">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Guskov, A. (BSc)</w:t>
      </w:r>
    </w:p>
    <w:p w:rsidR="00000000" w:rsidDel="00000000" w:rsidP="00000000" w:rsidRDefault="00000000" w:rsidRPr="00000000" w14:paraId="00000283">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Hage, R. *</w:t>
      </w:r>
    </w:p>
    <w:p w:rsidR="00000000" w:rsidDel="00000000" w:rsidP="00000000" w:rsidRDefault="00000000" w:rsidRPr="00000000" w14:paraId="00000284">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Harutyunyan, S.</w:t>
      </w:r>
    </w:p>
    <w:p w:rsidR="00000000" w:rsidDel="00000000" w:rsidP="00000000" w:rsidRDefault="00000000" w:rsidRPr="00000000" w14:paraId="00000285">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Havenith, R.W.A.</w:t>
      </w:r>
    </w:p>
    <w:p w:rsidR="00000000" w:rsidDel="00000000" w:rsidP="00000000" w:rsidRDefault="00000000" w:rsidRPr="00000000" w14:paraId="00000286">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Heinemann, M.</w:t>
      </w:r>
    </w:p>
    <w:p w:rsidR="00000000" w:rsidDel="00000000" w:rsidP="00000000" w:rsidRDefault="00000000" w:rsidRPr="00000000" w14:paraId="00000287">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Incarnato, D. *</w:t>
      </w:r>
    </w:p>
    <w:p w:rsidR="00000000" w:rsidDel="00000000" w:rsidP="00000000" w:rsidRDefault="00000000" w:rsidRPr="00000000" w14:paraId="00000288">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Jansen, T.L.C.</w:t>
      </w:r>
    </w:p>
    <w:p w:rsidR="00000000" w:rsidDel="00000000" w:rsidP="00000000" w:rsidRDefault="00000000" w:rsidRPr="00000000" w14:paraId="00000289">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Kamenz, J.L.</w:t>
      </w:r>
    </w:p>
    <w:p w:rsidR="00000000" w:rsidDel="00000000" w:rsidP="00000000" w:rsidRDefault="00000000" w:rsidRPr="00000000" w14:paraId="0000028A">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Kamperman, M.M.G.</w:t>
      </w:r>
    </w:p>
    <w:p w:rsidR="00000000" w:rsidDel="00000000" w:rsidP="00000000" w:rsidRDefault="00000000" w:rsidRPr="00000000" w14:paraId="0000028B">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Katsonis, N.H.</w:t>
      </w:r>
    </w:p>
    <w:p w:rsidR="00000000" w:rsidDel="00000000" w:rsidP="00000000" w:rsidRDefault="00000000" w:rsidRPr="00000000" w14:paraId="0000028C">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Klei, I.J. van der (BSc)</w:t>
      </w:r>
    </w:p>
    <w:p w:rsidR="00000000" w:rsidDel="00000000" w:rsidP="00000000" w:rsidRDefault="00000000" w:rsidRPr="00000000" w14:paraId="0000028D">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Klein, J.E.M.N.</w:t>
      </w:r>
    </w:p>
    <w:p w:rsidR="00000000" w:rsidDel="00000000" w:rsidP="00000000" w:rsidRDefault="00000000" w:rsidRPr="00000000" w14:paraId="0000028E">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Kortholt, A. (BSc)</w:t>
      </w:r>
    </w:p>
    <w:p w:rsidR="00000000" w:rsidDel="00000000" w:rsidP="00000000" w:rsidRDefault="00000000" w:rsidRPr="00000000" w14:paraId="0000028F">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Kudernac, T.</w:t>
      </w:r>
    </w:p>
    <w:p w:rsidR="00000000" w:rsidDel="00000000" w:rsidP="00000000" w:rsidRDefault="00000000" w:rsidRPr="00000000" w14:paraId="00000290">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Lerch, M.M. </w:t>
      </w:r>
    </w:p>
    <w:p w:rsidR="00000000" w:rsidDel="00000000" w:rsidP="00000000" w:rsidRDefault="00000000" w:rsidRPr="00000000" w14:paraId="00000291">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Loos, K.U.</w:t>
      </w:r>
    </w:p>
    <w:p w:rsidR="00000000" w:rsidDel="00000000" w:rsidP="00000000" w:rsidRDefault="00000000" w:rsidRPr="00000000" w14:paraId="00000292">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Maglia, G.</w:t>
      </w:r>
    </w:p>
    <w:p w:rsidR="00000000" w:rsidDel="00000000" w:rsidP="00000000" w:rsidRDefault="00000000" w:rsidRPr="00000000" w14:paraId="00000293">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Marrink, S.J.</w:t>
      </w:r>
    </w:p>
    <w:p w:rsidR="00000000" w:rsidDel="00000000" w:rsidP="00000000" w:rsidRDefault="00000000" w:rsidRPr="00000000" w14:paraId="00000294">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Mayer, C.</w:t>
      </w:r>
    </w:p>
    <w:p w:rsidR="00000000" w:rsidDel="00000000" w:rsidP="00000000" w:rsidRDefault="00000000" w:rsidRPr="00000000" w14:paraId="00000295">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Maniar, D.</w:t>
      </w:r>
    </w:p>
    <w:p w:rsidR="00000000" w:rsidDel="00000000" w:rsidP="00000000" w:rsidRDefault="00000000" w:rsidRPr="00000000" w14:paraId="00000296">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Milias Argeitis, A. *(BSc)</w:t>
      </w:r>
    </w:p>
    <w:p w:rsidR="00000000" w:rsidDel="00000000" w:rsidP="00000000" w:rsidRDefault="00000000" w:rsidRPr="00000000" w14:paraId="00000297">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Minnaard, A.J.</w:t>
      </w:r>
    </w:p>
    <w:p w:rsidR="00000000" w:rsidDel="00000000" w:rsidP="00000000" w:rsidRDefault="00000000" w:rsidRPr="00000000" w14:paraId="00000298">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Noheda Pinuaga, B.</w:t>
      </w:r>
    </w:p>
    <w:p w:rsidR="00000000" w:rsidDel="00000000" w:rsidP="00000000" w:rsidRDefault="00000000" w:rsidRPr="00000000" w14:paraId="00000299">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Otten, E.</w:t>
      </w:r>
    </w:p>
    <w:p w:rsidR="00000000" w:rsidDel="00000000" w:rsidP="00000000" w:rsidRDefault="00000000" w:rsidRPr="00000000" w14:paraId="0000029A">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Otto, S.</w:t>
      </w:r>
    </w:p>
    <w:p w:rsidR="00000000" w:rsidDel="00000000" w:rsidP="00000000" w:rsidRDefault="00000000" w:rsidRPr="00000000" w14:paraId="0000029B">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Pollice, R.</w:t>
      </w:r>
    </w:p>
    <w:p w:rsidR="00000000" w:rsidDel="00000000" w:rsidP="00000000" w:rsidRDefault="00000000" w:rsidRPr="00000000" w14:paraId="0000029C">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Poolman, B.</w:t>
      </w:r>
    </w:p>
    <w:p w:rsidR="00000000" w:rsidDel="00000000" w:rsidP="00000000" w:rsidRDefault="00000000" w:rsidRPr="00000000" w14:paraId="0000029D">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Portale, G.</w:t>
      </w:r>
    </w:p>
    <w:p w:rsidR="00000000" w:rsidDel="00000000" w:rsidP="00000000" w:rsidRDefault="00000000" w:rsidRPr="00000000" w14:paraId="0000029E">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Protesescu, L.</w:t>
      </w:r>
    </w:p>
    <w:p w:rsidR="00000000" w:rsidDel="00000000" w:rsidP="00000000" w:rsidRDefault="00000000" w:rsidRPr="00000000" w14:paraId="0000029F">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Rijn, P. van</w:t>
      </w:r>
    </w:p>
    <w:p w:rsidR="00000000" w:rsidDel="00000000" w:rsidP="00000000" w:rsidRDefault="00000000" w:rsidRPr="00000000" w14:paraId="000002A0">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Roelfes, J.G.</w:t>
      </w:r>
    </w:p>
    <w:p w:rsidR="00000000" w:rsidDel="00000000" w:rsidP="00000000" w:rsidRDefault="00000000" w:rsidRPr="00000000" w14:paraId="000002A1">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Roos, W.H.</w:t>
      </w:r>
    </w:p>
    <w:p w:rsidR="00000000" w:rsidDel="00000000" w:rsidP="00000000" w:rsidRDefault="00000000" w:rsidRPr="00000000" w14:paraId="000002A2">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Slotboom, D.J.</w:t>
      </w:r>
    </w:p>
    <w:p w:rsidR="00000000" w:rsidDel="00000000" w:rsidP="00000000" w:rsidRDefault="00000000" w:rsidRPr="00000000" w14:paraId="000002A3">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Szymanski, W.C.</w:t>
      </w:r>
    </w:p>
    <w:p w:rsidR="00000000" w:rsidDel="00000000" w:rsidP="00000000" w:rsidRDefault="00000000" w:rsidRPr="00000000" w14:paraId="000002A4">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Thunnissen, A.M.W.H.</w:t>
      </w:r>
    </w:p>
    <w:p w:rsidR="00000000" w:rsidDel="00000000" w:rsidP="00000000" w:rsidRDefault="00000000" w:rsidRPr="00000000" w14:paraId="000002A5">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Tromp, M.</w:t>
      </w:r>
    </w:p>
    <w:p w:rsidR="00000000" w:rsidDel="00000000" w:rsidP="00000000" w:rsidRDefault="00000000" w:rsidRPr="00000000" w14:paraId="000002A6">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Tych, K.M.</w:t>
      </w:r>
    </w:p>
    <w:p w:rsidR="00000000" w:rsidDel="00000000" w:rsidP="00000000" w:rsidRDefault="00000000" w:rsidRPr="00000000" w14:paraId="000002A7">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Vries, A.H. de</w:t>
      </w:r>
    </w:p>
    <w:p w:rsidR="00000000" w:rsidDel="00000000" w:rsidP="00000000" w:rsidRDefault="00000000" w:rsidRPr="00000000" w14:paraId="000002A8">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Walvoort, M.T.C.</w:t>
      </w:r>
    </w:p>
    <w:p w:rsidR="00000000" w:rsidDel="00000000" w:rsidP="00000000" w:rsidRDefault="00000000" w:rsidRPr="00000000" w14:paraId="000002A9">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Wel, P.C.A. van der,</w:t>
      </w:r>
    </w:p>
    <w:p w:rsidR="00000000" w:rsidDel="00000000" w:rsidP="00000000" w:rsidRDefault="00000000" w:rsidRPr="00000000" w14:paraId="000002AA">
      <w:pPr>
        <w:spacing w:after="21" w:line="248.00000000000006" w:lineRule="auto"/>
        <w:ind w:left="10" w:hanging="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Witte, M.D.</w:t>
      </w:r>
    </w:p>
    <w:p w:rsidR="00000000" w:rsidDel="00000000" w:rsidP="00000000" w:rsidRDefault="00000000" w:rsidRPr="00000000" w14:paraId="000002AB">
      <w:pPr>
        <w:spacing w:after="21" w:line="248.00000000000006" w:lineRule="auto"/>
        <w:ind w:left="10" w:hanging="20"/>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AC">
      <w:pPr>
        <w:spacing w:after="21" w:line="248.00000000000006" w:lineRule="auto"/>
        <w:ind w:left="10" w:hanging="20"/>
        <w:jc w:val="both"/>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Examiners without UTQ, should be accompanied by a certified examiner.</w:t>
      </w:r>
    </w:p>
    <w:p w:rsidR="00000000" w:rsidDel="00000000" w:rsidP="00000000" w:rsidRDefault="00000000" w:rsidRPr="00000000" w14:paraId="000002AD">
      <w:pPr>
        <w:spacing w:after="21" w:line="248.00000000000006" w:lineRule="auto"/>
        <w:ind w:left="10" w:hanging="20"/>
        <w:jc w:val="both"/>
        <w:rPr>
          <w:rFonts w:ascii="Georgia" w:cs="Georgia" w:eastAsia="Georgia" w:hAnsi="Georgia"/>
          <w:b w:val="1"/>
        </w:rPr>
        <w:sectPr>
          <w:type w:val="continuous"/>
          <w:pgSz w:h="12240" w:w="15840" w:orient="landscape"/>
          <w:pgMar w:bottom="1440" w:top="1440" w:left="1440" w:right="1440" w:header="720" w:footer="720"/>
          <w:cols w:equalWidth="0" w:num="2">
            <w:col w:space="720" w:w="6120"/>
            <w:col w:space="0" w:w="6120"/>
          </w:cols>
        </w:sectPr>
      </w:pPr>
      <w:r w:rsidDel="00000000" w:rsidR="00000000" w:rsidRPr="00000000">
        <w:rPr>
          <w:rFonts w:ascii="Georgia" w:cs="Georgia" w:eastAsia="Georgia" w:hAnsi="Georgia"/>
          <w:sz w:val="20"/>
          <w:szCs w:val="20"/>
          <w:rtl w:val="0"/>
        </w:rPr>
        <w:t xml:space="preserve">An examiner from the Chemical Engineering Bachelor can act as a second supervisor for a Chemistry Bachelor Research Project.   </w:t>
      </w:r>
      <w:r w:rsidDel="00000000" w:rsidR="00000000" w:rsidRPr="00000000">
        <w:rPr>
          <w:rtl w:val="0"/>
        </w:rPr>
      </w:r>
    </w:p>
    <w:p w:rsidR="00000000" w:rsidDel="00000000" w:rsidP="00000000" w:rsidRDefault="00000000" w:rsidRPr="00000000" w14:paraId="000002AE">
      <w:pPr>
        <w:spacing w:line="259" w:lineRule="auto"/>
        <w:rPr>
          <w:rFonts w:ascii="Georgia" w:cs="Georgia" w:eastAsia="Georgia" w:hAnsi="Georgia"/>
          <w:b w:val="1"/>
        </w:rPr>
      </w:pPr>
      <w:r w:rsidDel="00000000" w:rsidR="00000000" w:rsidRPr="00000000">
        <w:rPr>
          <w:rtl w:val="0"/>
        </w:rPr>
      </w:r>
    </w:p>
    <w:p w:rsidR="00000000" w:rsidDel="00000000" w:rsidP="00000000" w:rsidRDefault="00000000" w:rsidRPr="00000000" w14:paraId="000002AF">
      <w:pPr>
        <w:pStyle w:val="Heading4"/>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b w:val="1"/>
          <w:color w:val="000000"/>
        </w:rPr>
      </w:pPr>
      <w:bookmarkStart w:colFirst="0" w:colLast="0" w:name="_ewthp6rssgb" w:id="6"/>
      <w:bookmarkEnd w:id="6"/>
      <w:r w:rsidDel="00000000" w:rsidR="00000000" w:rsidRPr="00000000">
        <w:rPr>
          <w:rFonts w:ascii="Georgia" w:cs="Georgia" w:eastAsia="Georgia" w:hAnsi="Georgia"/>
          <w:b w:val="1"/>
          <w:color w:val="000000"/>
          <w:rtl w:val="0"/>
        </w:rPr>
        <w:t xml:space="preserve">Relationship between course units and details of the learning outcomes</w:t>
      </w:r>
    </w:p>
    <w:p w:rsidR="00000000" w:rsidDel="00000000" w:rsidP="00000000" w:rsidRDefault="00000000" w:rsidRPr="00000000" w14:paraId="000002B0">
      <w:pPr>
        <w:ind w:firstLine="720"/>
        <w:rPr>
          <w:i w:val="1"/>
          <w:sz w:val="20"/>
          <w:szCs w:val="20"/>
        </w:rPr>
      </w:pPr>
      <w:r w:rsidDel="00000000" w:rsidR="00000000" w:rsidRPr="00000000">
        <w:rPr>
          <w:rFonts w:ascii="Georgia" w:cs="Georgia" w:eastAsia="Georgia" w:hAnsi="Georgia"/>
          <w:i w:val="1"/>
          <w:sz w:val="20"/>
          <w:szCs w:val="20"/>
          <w:rtl w:val="0"/>
        </w:rPr>
        <w:t xml:space="preserve">( X : the learning outcome is explicitly assessed in the course.) </w:t>
      </w: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tbl>
      <w:tblPr>
        <w:tblStyle w:val="Table4"/>
        <w:tblW w:w="129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559585492228"/>
        <w:gridCol w:w="2562.901554404145"/>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tblGridChange w:id="0">
          <w:tblGrid>
            <w:gridCol w:w="324.559585492228"/>
            <w:gridCol w:w="2562.901554404145"/>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gridCol w:w="335.75129533678756"/>
          </w:tblGrid>
        </w:tblGridChange>
      </w:tblGrid>
      <w:tr>
        <w:trPr>
          <w:cantSplit w:val="0"/>
          <w:trHeight w:val="300"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2B2">
            <w:pPr>
              <w:rPr>
                <w:rFonts w:ascii="Calibri" w:cs="Calibri" w:eastAsia="Calibri" w:hAnsi="Calibri"/>
              </w:rPr>
            </w:pP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2B3">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30"/>
            <w:tcBorders>
              <w:top w:color="000000"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2B4">
            <w:pPr>
              <w:rPr>
                <w:rFonts w:ascii="Calibri" w:cs="Calibri" w:eastAsia="Calibri" w:hAnsi="Calibri"/>
              </w:rPr>
            </w:pPr>
            <w:r w:rsidDel="00000000" w:rsidR="00000000" w:rsidRPr="00000000">
              <w:rPr>
                <w:rFonts w:ascii="Calibri" w:cs="Calibri" w:eastAsia="Calibri" w:hAnsi="Calibri"/>
                <w:b w:val="1"/>
                <w:sz w:val="16"/>
                <w:szCs w:val="16"/>
                <w:rtl w:val="0"/>
              </w:rPr>
              <w:t xml:space="preserve">Year 1 Compulsory courses</w:t>
            </w:r>
            <w:r w:rsidDel="00000000" w:rsidR="00000000" w:rsidRPr="00000000">
              <w:rPr>
                <w:rtl w:val="0"/>
              </w:rPr>
            </w:r>
          </w:p>
        </w:tc>
      </w:tr>
      <w:tr>
        <w:trPr>
          <w:cantSplit w:val="0"/>
          <w:trHeight w:val="300" w:hRule="atLeast"/>
          <w:tblHeader w:val="0"/>
        </w:trPr>
        <w:tc>
          <w:tcPr>
            <w:gridSpan w:val="2"/>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D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D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D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D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D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D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D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E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E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E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E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E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EF">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0">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1">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2.12</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3">
            <w:pPr>
              <w:rPr>
                <w:rFonts w:ascii="Calibri" w:cs="Calibri" w:eastAsia="Calibri" w:hAnsi="Calibri"/>
              </w:rPr>
            </w:pPr>
            <w:r w:rsidDel="00000000" w:rsidR="00000000" w:rsidRPr="00000000">
              <w:rPr>
                <w:rFonts w:ascii="Calibri" w:cs="Calibri" w:eastAsia="Calibri" w:hAnsi="Calibri"/>
                <w:sz w:val="16"/>
                <w:szCs w:val="16"/>
                <w:rtl w:val="0"/>
              </w:rPr>
              <w:t xml:space="preserve">Molecules: Structure, Reactivity and Function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2F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2F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0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0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0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0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0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0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3">
            <w:pPr>
              <w:rPr>
                <w:rFonts w:ascii="Calibri" w:cs="Calibri" w:eastAsia="Calibri" w:hAnsi="Calibri"/>
              </w:rPr>
            </w:pPr>
            <w:r w:rsidDel="00000000" w:rsidR="00000000" w:rsidRPr="00000000">
              <w:rPr>
                <w:rFonts w:ascii="Calibri" w:cs="Calibri" w:eastAsia="Calibri" w:hAnsi="Calibri"/>
                <w:sz w:val="16"/>
                <w:szCs w:val="16"/>
                <w:rtl w:val="0"/>
              </w:rPr>
              <w:t xml:space="preserve">Maths for Chemistry and Engineering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1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1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2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2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2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2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2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2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3">
            <w:pPr>
              <w:rPr>
                <w:rFonts w:ascii="Calibri" w:cs="Calibri" w:eastAsia="Calibri" w:hAnsi="Calibri"/>
              </w:rPr>
            </w:pPr>
            <w:r w:rsidDel="00000000" w:rsidR="00000000" w:rsidRPr="00000000">
              <w:rPr>
                <w:rFonts w:ascii="Calibri" w:cs="Calibri" w:eastAsia="Calibri" w:hAnsi="Calibri"/>
                <w:sz w:val="16"/>
                <w:szCs w:val="16"/>
                <w:rtl w:val="0"/>
              </w:rPr>
              <w:t xml:space="preserve">Concepts of 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3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3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4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4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4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4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4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4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3">
            <w:pPr>
              <w:rPr>
                <w:rFonts w:ascii="Calibri" w:cs="Calibri" w:eastAsia="Calibri" w:hAnsi="Calibri"/>
              </w:rPr>
            </w:pPr>
            <w:r w:rsidDel="00000000" w:rsidR="00000000" w:rsidRPr="00000000">
              <w:rPr>
                <w:rFonts w:ascii="Calibri" w:cs="Calibri" w:eastAsia="Calibri" w:hAnsi="Calibri"/>
                <w:sz w:val="16"/>
                <w:szCs w:val="16"/>
                <w:rtl w:val="0"/>
              </w:rPr>
              <w:t xml:space="preserve">Transport phenomena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5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5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6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6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6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6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6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6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3">
            <w:pPr>
              <w:rPr>
                <w:rFonts w:ascii="Calibri" w:cs="Calibri" w:eastAsia="Calibri" w:hAnsi="Calibri"/>
              </w:rPr>
            </w:pPr>
            <w:r w:rsidDel="00000000" w:rsidR="00000000" w:rsidRPr="00000000">
              <w:rPr>
                <w:rFonts w:ascii="Calibri" w:cs="Calibri" w:eastAsia="Calibri" w:hAnsi="Calibri"/>
                <w:sz w:val="16"/>
                <w:szCs w:val="16"/>
                <w:rtl w:val="0"/>
              </w:rPr>
              <w:t xml:space="preserve">Organic Chemistry 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7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7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8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8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8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8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8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8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3">
            <w:pPr>
              <w:rPr>
                <w:rFonts w:ascii="Calibri" w:cs="Calibri" w:eastAsia="Calibri" w:hAnsi="Calibri"/>
              </w:rPr>
            </w:pPr>
            <w:r w:rsidDel="00000000" w:rsidR="00000000" w:rsidRPr="00000000">
              <w:rPr>
                <w:rFonts w:ascii="Calibri" w:cs="Calibri" w:eastAsia="Calibri" w:hAnsi="Calibri"/>
                <w:sz w:val="16"/>
                <w:szCs w:val="16"/>
                <w:rtl w:val="0"/>
              </w:rPr>
              <w:t xml:space="preserve">Practical Course: Synthesis and Analysis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9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9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A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A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A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A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A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A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B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3B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B3">
            <w:pPr>
              <w:rPr>
                <w:rFonts w:ascii="Calibri" w:cs="Calibri" w:eastAsia="Calibri" w:hAnsi="Calibri"/>
              </w:rPr>
            </w:pPr>
            <w:r w:rsidDel="00000000" w:rsidR="00000000" w:rsidRPr="00000000">
              <w:rPr>
                <w:rFonts w:ascii="Calibri" w:cs="Calibri" w:eastAsia="Calibri" w:hAnsi="Calibri"/>
                <w:sz w:val="16"/>
                <w:szCs w:val="16"/>
                <w:rtl w:val="0"/>
              </w:rPr>
              <w:t xml:space="preserve">Biochemistry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B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B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B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B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B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B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B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B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B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B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B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B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C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C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C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C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C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C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D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D3">
            <w:pPr>
              <w:rPr>
                <w:rFonts w:ascii="Calibri" w:cs="Calibri" w:eastAsia="Calibri" w:hAnsi="Calibri"/>
              </w:rPr>
            </w:pPr>
            <w:r w:rsidDel="00000000" w:rsidR="00000000" w:rsidRPr="00000000">
              <w:rPr>
                <w:rFonts w:ascii="Calibri" w:cs="Calibri" w:eastAsia="Calibri" w:hAnsi="Calibri"/>
                <w:sz w:val="16"/>
                <w:szCs w:val="16"/>
                <w:rtl w:val="0"/>
              </w:rPr>
              <w:t xml:space="preserve">Biochemistry practical and programming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D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D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D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D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D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D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D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E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E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E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E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E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E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F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3F3">
            <w:pPr>
              <w:rPr>
                <w:rFonts w:ascii="Calibri" w:cs="Calibri" w:eastAsia="Calibri" w:hAnsi="Calibri"/>
              </w:rPr>
            </w:pPr>
            <w:r w:rsidDel="00000000" w:rsidR="00000000" w:rsidRPr="00000000">
              <w:rPr>
                <w:rFonts w:ascii="Calibri" w:cs="Calibri" w:eastAsia="Calibri" w:hAnsi="Calibri"/>
                <w:sz w:val="16"/>
                <w:szCs w:val="16"/>
                <w:rtl w:val="0"/>
              </w:rPr>
              <w:t xml:space="preserve">Physical 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F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F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F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F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F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3F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3F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40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40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40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40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40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0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1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bottom"/>
          </w:tcPr>
          <w:p w:rsidR="00000000" w:rsidDel="00000000" w:rsidP="00000000" w:rsidRDefault="00000000" w:rsidRPr="00000000" w14:paraId="0000041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3">
            <w:pPr>
              <w:rPr>
                <w:rFonts w:ascii="Calibri" w:cs="Calibri" w:eastAsia="Calibri" w:hAnsi="Calibri"/>
              </w:rPr>
            </w:pPr>
            <w:r w:rsidDel="00000000" w:rsidR="00000000" w:rsidRPr="00000000">
              <w:rPr>
                <w:rFonts w:ascii="Calibri" w:cs="Calibri" w:eastAsia="Calibri" w:hAnsi="Calibri"/>
                <w:sz w:val="16"/>
                <w:szCs w:val="16"/>
                <w:rtl w:val="0"/>
              </w:rPr>
              <w:t xml:space="preserve">Linear Algebra and multivariable calculus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1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1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1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1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1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1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1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2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2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2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2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2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2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3">
            <w:pPr>
              <w:rPr>
                <w:rFonts w:ascii="Calibri" w:cs="Calibri" w:eastAsia="Calibri" w:hAnsi="Calibri"/>
              </w:rPr>
            </w:pPr>
            <w:r w:rsidDel="00000000" w:rsidR="00000000" w:rsidRPr="00000000">
              <w:rPr>
                <w:rFonts w:ascii="Calibri" w:cs="Calibri" w:eastAsia="Calibri" w:hAnsi="Calibri"/>
                <w:sz w:val="16"/>
                <w:szCs w:val="16"/>
                <w:rtl w:val="0"/>
              </w:rPr>
              <w:t xml:space="preserve">Inorganic 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3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3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4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4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4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4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4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4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3">
            <w:pPr>
              <w:rPr>
                <w:rFonts w:ascii="Calibri" w:cs="Calibri" w:eastAsia="Calibri" w:hAnsi="Calibri"/>
              </w:rPr>
            </w:pPr>
            <w:r w:rsidDel="00000000" w:rsidR="00000000" w:rsidRPr="00000000">
              <w:rPr>
                <w:rFonts w:ascii="Calibri" w:cs="Calibri" w:eastAsia="Calibri" w:hAnsi="Calibri"/>
                <w:sz w:val="16"/>
                <w:szCs w:val="16"/>
                <w:rtl w:val="0"/>
              </w:rPr>
              <w:t xml:space="preserve">Spectroscopy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5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5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6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6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6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6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6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6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7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7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47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473">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30"/>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474">
            <w:pPr>
              <w:rPr>
                <w:rFonts w:ascii="Calibri" w:cs="Calibri" w:eastAsia="Calibri" w:hAnsi="Calibri"/>
              </w:rPr>
            </w:pPr>
            <w:r w:rsidDel="00000000" w:rsidR="00000000" w:rsidRPr="00000000">
              <w:rPr>
                <w:rFonts w:ascii="Calibri" w:cs="Calibri" w:eastAsia="Calibri" w:hAnsi="Calibri"/>
                <w:b w:val="1"/>
                <w:sz w:val="16"/>
                <w:szCs w:val="16"/>
                <w:rtl w:val="0"/>
              </w:rPr>
              <w:t xml:space="preserve">Year 2 Compulsory courses</w:t>
            </w:r>
            <w:r w:rsidDel="00000000" w:rsidR="00000000" w:rsidRPr="00000000">
              <w:rPr>
                <w:rtl w:val="0"/>
              </w:rPr>
            </w:r>
          </w:p>
        </w:tc>
      </w:tr>
      <w:tr>
        <w:trPr>
          <w:cantSplit w:val="0"/>
          <w:trHeight w:val="300" w:hRule="atLeast"/>
          <w:tblHeader w:val="0"/>
        </w:trPr>
        <w:tc>
          <w:tcPr>
            <w:gridSpan w:val="2"/>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9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9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9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9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9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9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9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A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A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A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A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A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AF">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0">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1">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2.12</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3">
            <w:pPr>
              <w:rPr>
                <w:rFonts w:ascii="Calibri" w:cs="Calibri" w:eastAsia="Calibri" w:hAnsi="Calibri"/>
              </w:rPr>
            </w:pPr>
            <w:r w:rsidDel="00000000" w:rsidR="00000000" w:rsidRPr="00000000">
              <w:rPr>
                <w:rFonts w:ascii="Calibri" w:cs="Calibri" w:eastAsia="Calibri" w:hAnsi="Calibri"/>
                <w:sz w:val="16"/>
                <w:szCs w:val="16"/>
                <w:rtl w:val="0"/>
              </w:rPr>
              <w:t xml:space="preserve">Organic Chemistry 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B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B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C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C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C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C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C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C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3">
            <w:pPr>
              <w:rPr>
                <w:rFonts w:ascii="Calibri" w:cs="Calibri" w:eastAsia="Calibri" w:hAnsi="Calibri"/>
              </w:rPr>
            </w:pPr>
            <w:r w:rsidDel="00000000" w:rsidR="00000000" w:rsidRPr="00000000">
              <w:rPr>
                <w:rFonts w:ascii="Calibri" w:cs="Calibri" w:eastAsia="Calibri" w:hAnsi="Calibri"/>
                <w:sz w:val="16"/>
                <w:szCs w:val="16"/>
                <w:rtl w:val="0"/>
              </w:rPr>
              <w:t xml:space="preserve">Physical Properties of Materials 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D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D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E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E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E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E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E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E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3">
            <w:pPr>
              <w:rPr>
                <w:rFonts w:ascii="Calibri" w:cs="Calibri" w:eastAsia="Calibri" w:hAnsi="Calibri"/>
              </w:rPr>
            </w:pPr>
            <w:r w:rsidDel="00000000" w:rsidR="00000000" w:rsidRPr="00000000">
              <w:rPr>
                <w:rFonts w:ascii="Calibri" w:cs="Calibri" w:eastAsia="Calibri" w:hAnsi="Calibri"/>
                <w:sz w:val="16"/>
                <w:szCs w:val="16"/>
                <w:rtl w:val="0"/>
              </w:rPr>
              <w:t xml:space="preserve">Synthesis 2 Lab Course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4F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4F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0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0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0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0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0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0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3">
            <w:pPr>
              <w:rPr>
                <w:rFonts w:ascii="Calibri" w:cs="Calibri" w:eastAsia="Calibri" w:hAnsi="Calibri"/>
              </w:rPr>
            </w:pPr>
            <w:r w:rsidDel="00000000" w:rsidR="00000000" w:rsidRPr="00000000">
              <w:rPr>
                <w:rFonts w:ascii="Calibri" w:cs="Calibri" w:eastAsia="Calibri" w:hAnsi="Calibri"/>
                <w:sz w:val="16"/>
                <w:szCs w:val="16"/>
                <w:rtl w:val="0"/>
              </w:rPr>
              <w:t xml:space="preserve">Bioenergy, Metabolism and Bioresources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1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1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2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2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2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2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2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2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3">
            <w:pPr>
              <w:rPr>
                <w:rFonts w:ascii="Calibri" w:cs="Calibri" w:eastAsia="Calibri" w:hAnsi="Calibri"/>
              </w:rPr>
            </w:pPr>
            <w:r w:rsidDel="00000000" w:rsidR="00000000" w:rsidRPr="00000000">
              <w:rPr>
                <w:rFonts w:ascii="Calibri" w:cs="Calibri" w:eastAsia="Calibri" w:hAnsi="Calibri"/>
                <w:sz w:val="16"/>
                <w:szCs w:val="16"/>
                <w:rtl w:val="0"/>
              </w:rPr>
              <w:t xml:space="preserve">Physical Chemistry 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3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3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4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4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4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4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4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4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3">
            <w:pPr>
              <w:rPr>
                <w:rFonts w:ascii="Calibri" w:cs="Calibri" w:eastAsia="Calibri" w:hAnsi="Calibri"/>
              </w:rPr>
            </w:pPr>
            <w:r w:rsidDel="00000000" w:rsidR="00000000" w:rsidRPr="00000000">
              <w:rPr>
                <w:rFonts w:ascii="Calibri" w:cs="Calibri" w:eastAsia="Calibri" w:hAnsi="Calibri"/>
                <w:sz w:val="16"/>
                <w:szCs w:val="16"/>
                <w:rtl w:val="0"/>
              </w:rPr>
              <w:t xml:space="preserve">Soft Molecular Materials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5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5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6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6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6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6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6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6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2a</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Toxicology and Chemical Safety</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4">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5">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6">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7">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79">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7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0">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81">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8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8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84">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8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8">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B">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E">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8F">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0">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1">
            <w:pPr>
              <w:jc w:val="center"/>
              <w:rPr>
                <w:rFonts w:ascii="Calibri" w:cs="Calibri" w:eastAsia="Calibri" w:hAnsi="Calibri"/>
                <w:sz w:val="16"/>
                <w:szCs w:val="16"/>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2a</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(Bio)Synthesis and Analysis 3</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4">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9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C">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E">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9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0">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A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A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A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A4">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A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8">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9">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A">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B">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C">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D">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E">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AF">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0">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3">
            <w:pPr>
              <w:rPr>
                <w:rFonts w:ascii="Calibri" w:cs="Calibri" w:eastAsia="Calibri" w:hAnsi="Calibri"/>
              </w:rPr>
            </w:pPr>
            <w:r w:rsidDel="00000000" w:rsidR="00000000" w:rsidRPr="00000000">
              <w:rPr>
                <w:rFonts w:ascii="Calibri" w:cs="Calibri" w:eastAsia="Calibri" w:hAnsi="Calibri"/>
                <w:sz w:val="16"/>
                <w:szCs w:val="16"/>
                <w:rtl w:val="0"/>
              </w:rPr>
              <w:t xml:space="preserve">Quantum 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B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B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C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C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C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C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C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C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3">
            <w:pPr>
              <w:rPr>
                <w:rFonts w:ascii="Calibri" w:cs="Calibri" w:eastAsia="Calibri" w:hAnsi="Calibri"/>
              </w:rPr>
            </w:pPr>
            <w:r w:rsidDel="00000000" w:rsidR="00000000" w:rsidRPr="00000000">
              <w:rPr>
                <w:rFonts w:ascii="Calibri" w:cs="Calibri" w:eastAsia="Calibri" w:hAnsi="Calibri"/>
                <w:sz w:val="16"/>
                <w:szCs w:val="16"/>
                <w:rtl w:val="0"/>
              </w:rPr>
              <w:t xml:space="preserve">Chemistry &amp; Society: Ethical and Professional 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D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D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E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E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E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E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5E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E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F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5F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5F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5F3">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30"/>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5F4">
            <w:pPr>
              <w:rPr>
                <w:rFonts w:ascii="Calibri" w:cs="Calibri" w:eastAsia="Calibri" w:hAnsi="Calibri"/>
              </w:rPr>
            </w:pPr>
            <w:r w:rsidDel="00000000" w:rsidR="00000000" w:rsidRPr="00000000">
              <w:rPr>
                <w:rFonts w:ascii="Calibri" w:cs="Calibri" w:eastAsia="Calibri" w:hAnsi="Calibri"/>
                <w:b w:val="1"/>
                <w:sz w:val="16"/>
                <w:szCs w:val="16"/>
                <w:rtl w:val="0"/>
              </w:rPr>
              <w:t xml:space="preserve">Year 2 Specialization courses</w:t>
            </w:r>
            <w:r w:rsidDel="00000000" w:rsidR="00000000" w:rsidRPr="00000000">
              <w:rPr>
                <w:rtl w:val="0"/>
              </w:rPr>
            </w:r>
          </w:p>
        </w:tc>
      </w:tr>
      <w:tr>
        <w:trPr>
          <w:cantSplit w:val="0"/>
          <w:trHeight w:val="300" w:hRule="atLeast"/>
          <w:tblHeader w:val="0"/>
        </w:trPr>
        <w:tc>
          <w:tcPr>
            <w:gridSpan w:val="2"/>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1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1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1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1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1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1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1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2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2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2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2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2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2F">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30">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31">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2.12</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32">
            <w:pPr>
              <w:rPr>
                <w:rFonts w:ascii="Calibri" w:cs="Calibri" w:eastAsia="Calibri" w:hAnsi="Calibri"/>
              </w:rPr>
            </w:pPr>
            <w:r w:rsidDel="00000000" w:rsidR="00000000" w:rsidRPr="00000000">
              <w:rPr>
                <w:rtl w:val="0"/>
              </w:rPr>
            </w:r>
          </w:p>
        </w:tc>
        <w:tc>
          <w:tcPr>
            <w:gridSpan w:val="31"/>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33">
            <w:pPr>
              <w:rPr>
                <w:rFonts w:ascii="Calibri" w:cs="Calibri" w:eastAsia="Calibri" w:hAnsi="Calibri"/>
              </w:rPr>
            </w:pPr>
            <w:r w:rsidDel="00000000" w:rsidR="00000000" w:rsidRPr="00000000">
              <w:rPr>
                <w:rFonts w:ascii="Calibri" w:cs="Calibri" w:eastAsia="Calibri" w:hAnsi="Calibri"/>
                <w:b w:val="1"/>
                <w:sz w:val="16"/>
                <w:szCs w:val="16"/>
                <w:rtl w:val="0"/>
              </w:rPr>
              <w:t xml:space="preserve">Smart Materials</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5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53">
            <w:pPr>
              <w:rPr>
                <w:rFonts w:ascii="Calibri" w:cs="Calibri" w:eastAsia="Calibri" w:hAnsi="Calibri"/>
              </w:rPr>
            </w:pPr>
            <w:r w:rsidDel="00000000" w:rsidR="00000000" w:rsidRPr="00000000">
              <w:rPr>
                <w:rFonts w:ascii="Calibri" w:cs="Calibri" w:eastAsia="Calibri" w:hAnsi="Calibri"/>
                <w:sz w:val="16"/>
                <w:szCs w:val="16"/>
                <w:rtl w:val="0"/>
              </w:rPr>
              <w:t xml:space="preserve">Molecular Design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5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5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5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5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5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5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5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5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5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5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5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5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6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6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6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6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6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6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7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73">
            <w:pPr>
              <w:rPr>
                <w:rFonts w:ascii="Calibri" w:cs="Calibri" w:eastAsia="Calibri" w:hAnsi="Calibri"/>
              </w:rPr>
            </w:pPr>
            <w:r w:rsidDel="00000000" w:rsidR="00000000" w:rsidRPr="00000000">
              <w:rPr>
                <w:rFonts w:ascii="Calibri" w:cs="Calibri" w:eastAsia="Calibri" w:hAnsi="Calibri"/>
                <w:sz w:val="16"/>
                <w:szCs w:val="16"/>
                <w:rtl w:val="0"/>
              </w:rPr>
              <w:t xml:space="preserve">Physical Properties of Materials 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7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7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7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7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7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7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7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8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8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8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8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8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8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9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9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92">
            <w:pPr>
              <w:rPr>
                <w:rFonts w:ascii="Calibri" w:cs="Calibri" w:eastAsia="Calibri" w:hAnsi="Calibri"/>
              </w:rPr>
            </w:pPr>
            <w:r w:rsidDel="00000000" w:rsidR="00000000" w:rsidRPr="00000000">
              <w:rPr>
                <w:rtl w:val="0"/>
              </w:rPr>
            </w:r>
          </w:p>
        </w:tc>
        <w:tc>
          <w:tcPr>
            <w:gridSpan w:val="31"/>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93">
            <w:pPr>
              <w:rPr>
                <w:rFonts w:ascii="Calibri" w:cs="Calibri" w:eastAsia="Calibri" w:hAnsi="Calibri"/>
              </w:rPr>
            </w:pPr>
            <w:r w:rsidDel="00000000" w:rsidR="00000000" w:rsidRPr="00000000">
              <w:rPr>
                <w:rFonts w:ascii="Calibri" w:cs="Calibri" w:eastAsia="Calibri" w:hAnsi="Calibri"/>
                <w:b w:val="1"/>
                <w:sz w:val="16"/>
                <w:szCs w:val="16"/>
                <w:rtl w:val="0"/>
              </w:rPr>
              <w:t xml:space="preserve">Chemistry of life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B3">
            <w:pPr>
              <w:rPr>
                <w:rFonts w:ascii="Calibri" w:cs="Calibri" w:eastAsia="Calibri" w:hAnsi="Calibri"/>
              </w:rPr>
            </w:pPr>
            <w:r w:rsidDel="00000000" w:rsidR="00000000" w:rsidRPr="00000000">
              <w:rPr>
                <w:rFonts w:ascii="Calibri" w:cs="Calibri" w:eastAsia="Calibri" w:hAnsi="Calibri"/>
                <w:sz w:val="16"/>
                <w:szCs w:val="16"/>
                <w:rtl w:val="0"/>
              </w:rPr>
              <w:t xml:space="preserve">Chemical Biology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B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B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B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B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B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B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B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B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B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B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B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B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C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C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C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C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C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C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D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D3">
            <w:pPr>
              <w:rPr>
                <w:rFonts w:ascii="Calibri" w:cs="Calibri" w:eastAsia="Calibri" w:hAnsi="Calibri"/>
              </w:rPr>
            </w:pPr>
            <w:r w:rsidDel="00000000" w:rsidR="00000000" w:rsidRPr="00000000">
              <w:rPr>
                <w:rFonts w:ascii="Calibri" w:cs="Calibri" w:eastAsia="Calibri" w:hAnsi="Calibri"/>
                <w:sz w:val="16"/>
                <w:szCs w:val="16"/>
                <w:rtl w:val="0"/>
              </w:rPr>
              <w:t xml:space="preserve">Recombinant DNA and Biotechnology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D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D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D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D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D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D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D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E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E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E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E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6E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E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F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6F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F2">
            <w:pPr>
              <w:rPr>
                <w:rFonts w:ascii="Calibri" w:cs="Calibri" w:eastAsia="Calibri" w:hAnsi="Calibri"/>
              </w:rPr>
            </w:pPr>
            <w:r w:rsidDel="00000000" w:rsidR="00000000" w:rsidRPr="00000000">
              <w:rPr>
                <w:rtl w:val="0"/>
              </w:rPr>
            </w:r>
          </w:p>
        </w:tc>
        <w:tc>
          <w:tcPr>
            <w:gridSpan w:val="31"/>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6F3">
            <w:pPr>
              <w:rPr>
                <w:rFonts w:ascii="Calibri" w:cs="Calibri" w:eastAsia="Calibri" w:hAnsi="Calibri"/>
              </w:rPr>
            </w:pPr>
            <w:r w:rsidDel="00000000" w:rsidR="00000000" w:rsidRPr="00000000">
              <w:rPr>
                <w:rFonts w:ascii="Calibri" w:cs="Calibri" w:eastAsia="Calibri" w:hAnsi="Calibri"/>
                <w:b w:val="1"/>
                <w:sz w:val="16"/>
                <w:szCs w:val="16"/>
                <w:rtl w:val="0"/>
              </w:rPr>
              <w:t xml:space="preserve">Sustainable Chemistry and Energy</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1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2a</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1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Chemical Analysis</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1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1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1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17">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18">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1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1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1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1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1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1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1F">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0">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2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22">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2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2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25">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8">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B">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E">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2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1">
            <w:pPr>
              <w:rPr>
                <w:rFonts w:ascii="Calibri" w:cs="Calibri" w:eastAsia="Calibri" w:hAnsi="Calibri"/>
              </w:rPr>
            </w:pPr>
            <w:r w:rsidDel="00000000" w:rsidR="00000000" w:rsidRPr="00000000">
              <w:rPr>
                <w:rFonts w:ascii="Calibri" w:cs="Calibri" w:eastAsia="Calibri" w:hAnsi="Calibri"/>
                <w:rtl w:val="0"/>
              </w:rPr>
              <w:t xml:space="preserve">x</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3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33">
            <w:pPr>
              <w:rPr>
                <w:rFonts w:ascii="Calibri" w:cs="Calibri" w:eastAsia="Calibri" w:hAnsi="Calibri"/>
              </w:rPr>
            </w:pPr>
            <w:r w:rsidDel="00000000" w:rsidR="00000000" w:rsidRPr="00000000">
              <w:rPr>
                <w:rFonts w:ascii="Calibri" w:cs="Calibri" w:eastAsia="Calibri" w:hAnsi="Calibri"/>
                <w:sz w:val="16"/>
                <w:szCs w:val="16"/>
                <w:rtl w:val="0"/>
              </w:rPr>
              <w:t xml:space="preserve">Green chemistry and photochemistry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3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3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3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3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3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3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3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4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4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4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4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4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4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5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5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bottom"/>
          </w:tcPr>
          <w:p w:rsidR="00000000" w:rsidDel="00000000" w:rsidP="00000000" w:rsidRDefault="00000000" w:rsidRPr="00000000" w14:paraId="0000075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bottom"/>
          </w:tcPr>
          <w:p w:rsidR="00000000" w:rsidDel="00000000" w:rsidP="00000000" w:rsidRDefault="00000000" w:rsidRPr="00000000" w14:paraId="00000753">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30"/>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754">
            <w:pPr>
              <w:rPr>
                <w:rFonts w:ascii="Calibri" w:cs="Calibri" w:eastAsia="Calibri" w:hAnsi="Calibri"/>
              </w:rPr>
            </w:pPr>
            <w:r w:rsidDel="00000000" w:rsidR="00000000" w:rsidRPr="00000000">
              <w:rPr>
                <w:rFonts w:ascii="Calibri" w:cs="Calibri" w:eastAsia="Calibri" w:hAnsi="Calibri"/>
                <w:b w:val="1"/>
                <w:sz w:val="16"/>
                <w:szCs w:val="16"/>
                <w:rtl w:val="0"/>
              </w:rPr>
              <w:t xml:space="preserve">Year 3 Compulsory courses</w:t>
            </w:r>
            <w:r w:rsidDel="00000000" w:rsidR="00000000" w:rsidRPr="00000000">
              <w:rPr>
                <w:rtl w:val="0"/>
              </w:rPr>
            </w:r>
          </w:p>
        </w:tc>
      </w:tr>
      <w:tr>
        <w:trPr>
          <w:cantSplit w:val="0"/>
          <w:trHeight w:val="300" w:hRule="atLeast"/>
          <w:tblHeader w:val="0"/>
        </w:trPr>
        <w:tc>
          <w:tcPr>
            <w:gridSpan w:val="2"/>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7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7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7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7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7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7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7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8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8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8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8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8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8F">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90">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91">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2.12</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9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2a</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9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Research Practical</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94">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9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9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97">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98">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9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9A">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9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9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9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9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9F">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0">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A1">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A2">
            <w:pPr>
              <w:rPr>
                <w:rFonts w:ascii="Calibri" w:cs="Calibri" w:eastAsia="Calibri" w:hAnsi="Calibri"/>
              </w:rPr>
            </w:pPr>
            <w:r w:rsidDel="00000000" w:rsidR="00000000" w:rsidRPr="00000000">
              <w:rPr>
                <w:rFonts w:ascii="Calibri" w:cs="Calibri" w:eastAsia="Calibri" w:hAnsi="Calibri"/>
                <w:rtl w:val="0"/>
              </w:rPr>
              <w:t xml:space="preserve">x</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A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A4">
            <w:pPr>
              <w:jc w:val="center"/>
              <w:rPr>
                <w:rFonts w:ascii="Calibri" w:cs="Calibri" w:eastAsia="Calibri" w:hAnsi="Calibri"/>
                <w:sz w:val="16"/>
                <w:szCs w:val="16"/>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A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A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2b</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7B3">
            <w:pPr>
              <w:rPr>
                <w:rFonts w:ascii="Calibri" w:cs="Calibri" w:eastAsia="Calibri" w:hAnsi="Calibri"/>
              </w:rPr>
            </w:pPr>
            <w:r w:rsidDel="00000000" w:rsidR="00000000" w:rsidRPr="00000000">
              <w:rPr>
                <w:rFonts w:ascii="Calibri" w:cs="Calibri" w:eastAsia="Calibri" w:hAnsi="Calibri"/>
                <w:sz w:val="16"/>
                <w:szCs w:val="16"/>
                <w:rtl w:val="0"/>
              </w:rPr>
              <w:t xml:space="preserve">Bachelor Research Project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B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B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B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B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B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B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B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C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C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C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C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C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C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D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0.0" w:type="dxa"/>
              <w:left w:w="40.0" w:type="dxa"/>
              <w:bottom w:w="0.0" w:type="dxa"/>
              <w:right w:w="40.0" w:type="dxa"/>
            </w:tcMar>
            <w:vAlign w:val="center"/>
          </w:tcPr>
          <w:p w:rsidR="00000000" w:rsidDel="00000000" w:rsidP="00000000" w:rsidRDefault="00000000" w:rsidRPr="00000000" w14:paraId="000007D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7D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7D3">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30"/>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7D4">
            <w:pPr>
              <w:rPr>
                <w:rFonts w:ascii="Calibri" w:cs="Calibri" w:eastAsia="Calibri" w:hAnsi="Calibri"/>
              </w:rPr>
            </w:pPr>
            <w:r w:rsidDel="00000000" w:rsidR="00000000" w:rsidRPr="00000000">
              <w:rPr>
                <w:rFonts w:ascii="Calibri" w:cs="Calibri" w:eastAsia="Calibri" w:hAnsi="Calibri"/>
                <w:b w:val="1"/>
                <w:sz w:val="16"/>
                <w:szCs w:val="16"/>
                <w:rtl w:val="0"/>
              </w:rPr>
              <w:t xml:space="preserve">Year 3 Specialization courses</w:t>
            </w:r>
            <w:r w:rsidDel="00000000" w:rsidR="00000000" w:rsidRPr="00000000">
              <w:rPr>
                <w:rtl w:val="0"/>
              </w:rPr>
            </w:r>
          </w:p>
        </w:tc>
      </w:tr>
      <w:tr>
        <w:trPr>
          <w:cantSplit w:val="0"/>
          <w:trHeight w:val="300" w:hRule="atLeast"/>
          <w:tblHeader w:val="0"/>
        </w:trPr>
        <w:tc>
          <w:tcPr>
            <w:gridSpan w:val="2"/>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7F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F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F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F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F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F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7F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0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0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0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0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0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0F">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10">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11">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2.12</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12">
            <w:pPr>
              <w:rPr>
                <w:rFonts w:ascii="Calibri" w:cs="Calibri" w:eastAsia="Calibri" w:hAnsi="Calibri"/>
              </w:rPr>
            </w:pPr>
            <w:r w:rsidDel="00000000" w:rsidR="00000000" w:rsidRPr="00000000">
              <w:rPr>
                <w:rtl w:val="0"/>
              </w:rPr>
            </w:r>
          </w:p>
        </w:tc>
        <w:tc>
          <w:tcPr>
            <w:gridSpan w:val="31"/>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13">
            <w:pPr>
              <w:rPr>
                <w:rFonts w:ascii="Calibri" w:cs="Calibri" w:eastAsia="Calibri" w:hAnsi="Calibri"/>
              </w:rPr>
            </w:pPr>
            <w:r w:rsidDel="00000000" w:rsidR="00000000" w:rsidRPr="00000000">
              <w:rPr>
                <w:rFonts w:ascii="Calibri" w:cs="Calibri" w:eastAsia="Calibri" w:hAnsi="Calibri"/>
                <w:b w:val="1"/>
                <w:sz w:val="16"/>
                <w:szCs w:val="16"/>
                <w:rtl w:val="0"/>
              </w:rPr>
              <w:t xml:space="preserve">Smart Materials</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3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33">
            <w:pPr>
              <w:rPr>
                <w:rFonts w:ascii="Calibri" w:cs="Calibri" w:eastAsia="Calibri" w:hAnsi="Calibri"/>
              </w:rPr>
            </w:pPr>
            <w:r w:rsidDel="00000000" w:rsidR="00000000" w:rsidRPr="00000000">
              <w:rPr>
                <w:rFonts w:ascii="Calibri" w:cs="Calibri" w:eastAsia="Calibri" w:hAnsi="Calibri"/>
                <w:sz w:val="16"/>
                <w:szCs w:val="16"/>
                <w:rtl w:val="0"/>
              </w:rPr>
              <w:t xml:space="preserve">Materials Design: Theoretical Methods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3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3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3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3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3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3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3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3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3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3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3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3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4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4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4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4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4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4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5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53">
            <w:pPr>
              <w:rPr>
                <w:rFonts w:ascii="Calibri" w:cs="Calibri" w:eastAsia="Calibri" w:hAnsi="Calibri"/>
              </w:rPr>
            </w:pPr>
            <w:r w:rsidDel="00000000" w:rsidR="00000000" w:rsidRPr="00000000">
              <w:rPr>
                <w:rFonts w:ascii="Calibri" w:cs="Calibri" w:eastAsia="Calibri" w:hAnsi="Calibri"/>
                <w:sz w:val="16"/>
                <w:szCs w:val="16"/>
                <w:rtl w:val="0"/>
              </w:rPr>
              <w:t xml:space="preserve">Trends in Polymer Science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5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5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5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5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5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5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5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6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6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6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6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6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6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7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7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72">
            <w:pPr>
              <w:rPr>
                <w:rFonts w:ascii="Calibri" w:cs="Calibri" w:eastAsia="Calibri" w:hAnsi="Calibri"/>
              </w:rPr>
            </w:pPr>
            <w:r w:rsidDel="00000000" w:rsidR="00000000" w:rsidRPr="00000000">
              <w:rPr>
                <w:rtl w:val="0"/>
              </w:rPr>
            </w:r>
          </w:p>
        </w:tc>
        <w:tc>
          <w:tcPr>
            <w:gridSpan w:val="31"/>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73">
            <w:pPr>
              <w:rPr>
                <w:rFonts w:ascii="Calibri" w:cs="Calibri" w:eastAsia="Calibri" w:hAnsi="Calibri"/>
              </w:rPr>
            </w:pPr>
            <w:r w:rsidDel="00000000" w:rsidR="00000000" w:rsidRPr="00000000">
              <w:rPr>
                <w:rFonts w:ascii="Calibri" w:cs="Calibri" w:eastAsia="Calibri" w:hAnsi="Calibri"/>
                <w:b w:val="1"/>
                <w:sz w:val="16"/>
                <w:szCs w:val="16"/>
                <w:rtl w:val="0"/>
              </w:rPr>
              <w:t xml:space="preserve">Chemistry of life</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9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93">
            <w:pPr>
              <w:rPr>
                <w:rFonts w:ascii="Calibri" w:cs="Calibri" w:eastAsia="Calibri" w:hAnsi="Calibri"/>
              </w:rPr>
            </w:pPr>
            <w:r w:rsidDel="00000000" w:rsidR="00000000" w:rsidRPr="00000000">
              <w:rPr>
                <w:rFonts w:ascii="Calibri" w:cs="Calibri" w:eastAsia="Calibri" w:hAnsi="Calibri"/>
                <w:sz w:val="16"/>
                <w:szCs w:val="16"/>
                <w:rtl w:val="0"/>
              </w:rPr>
              <w:t xml:space="preserve">(Bio-)Catalysis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9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9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9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9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9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9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9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9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9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9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9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9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A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A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A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A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A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A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B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B3">
            <w:pPr>
              <w:rPr>
                <w:rFonts w:ascii="Calibri" w:cs="Calibri" w:eastAsia="Calibri" w:hAnsi="Calibri"/>
              </w:rPr>
            </w:pPr>
            <w:r w:rsidDel="00000000" w:rsidR="00000000" w:rsidRPr="00000000">
              <w:rPr>
                <w:rFonts w:ascii="Calibri" w:cs="Calibri" w:eastAsia="Calibri" w:hAnsi="Calibri"/>
                <w:sz w:val="16"/>
                <w:szCs w:val="16"/>
                <w:rtl w:val="0"/>
              </w:rPr>
              <w:t xml:space="preserve">Cellular 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B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B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B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B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B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B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B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C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C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C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C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C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C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D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D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D2">
            <w:pPr>
              <w:rPr>
                <w:rFonts w:ascii="Calibri" w:cs="Calibri" w:eastAsia="Calibri" w:hAnsi="Calibri"/>
              </w:rPr>
            </w:pPr>
            <w:r w:rsidDel="00000000" w:rsidR="00000000" w:rsidRPr="00000000">
              <w:rPr>
                <w:rtl w:val="0"/>
              </w:rPr>
            </w:r>
          </w:p>
        </w:tc>
        <w:tc>
          <w:tcPr>
            <w:gridSpan w:val="31"/>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D3">
            <w:pPr>
              <w:rPr>
                <w:rFonts w:ascii="Calibri" w:cs="Calibri" w:eastAsia="Calibri" w:hAnsi="Calibri"/>
              </w:rPr>
            </w:pPr>
            <w:r w:rsidDel="00000000" w:rsidR="00000000" w:rsidRPr="00000000">
              <w:rPr>
                <w:rFonts w:ascii="Calibri" w:cs="Calibri" w:eastAsia="Calibri" w:hAnsi="Calibri"/>
                <w:b w:val="1"/>
                <w:sz w:val="16"/>
                <w:szCs w:val="16"/>
                <w:rtl w:val="0"/>
              </w:rPr>
              <w:t xml:space="preserve">Sustainable Chemistry and Energy</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F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8F3">
            <w:pPr>
              <w:rPr>
                <w:rFonts w:ascii="Calibri" w:cs="Calibri" w:eastAsia="Calibri" w:hAnsi="Calibri"/>
              </w:rPr>
            </w:pPr>
            <w:r w:rsidDel="00000000" w:rsidR="00000000" w:rsidRPr="00000000">
              <w:rPr>
                <w:rFonts w:ascii="Calibri" w:cs="Calibri" w:eastAsia="Calibri" w:hAnsi="Calibri"/>
                <w:sz w:val="16"/>
                <w:szCs w:val="16"/>
                <w:rtl w:val="0"/>
              </w:rPr>
              <w:t xml:space="preserve">(Bio-)Catalysis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F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F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F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F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F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8F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F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F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F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F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F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8F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0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0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0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0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0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0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91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913">
            <w:pPr>
              <w:rPr>
                <w:rFonts w:ascii="Calibri" w:cs="Calibri" w:eastAsia="Calibri" w:hAnsi="Calibri"/>
              </w:rPr>
            </w:pPr>
            <w:r w:rsidDel="00000000" w:rsidR="00000000" w:rsidRPr="00000000">
              <w:rPr>
                <w:rFonts w:ascii="Calibri" w:cs="Calibri" w:eastAsia="Calibri" w:hAnsi="Calibri"/>
                <w:sz w:val="16"/>
                <w:szCs w:val="16"/>
                <w:rtl w:val="0"/>
              </w:rPr>
              <w:t xml:space="preserve">Physical Organic and Photo- Chemistry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14">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1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1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1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1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1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1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21">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2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2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2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2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2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3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31">
            <w:pPr>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93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933">
            <w:pPr>
              <w:rPr>
                <w:rFonts w:ascii="Calibri" w:cs="Calibri" w:eastAsia="Calibri" w:hAnsi="Calibri"/>
              </w:rPr>
            </w:pPr>
            <w:r w:rsidDel="00000000" w:rsidR="00000000" w:rsidRPr="00000000">
              <w:rPr>
                <w:rFonts w:ascii="Calibri" w:cs="Calibri" w:eastAsia="Calibri" w:hAnsi="Calibri"/>
                <w:b w:val="1"/>
                <w:sz w:val="16"/>
                <w:szCs w:val="16"/>
                <w:rtl w:val="0"/>
              </w:rPr>
              <w:t xml:space="preserve">Course</w:t>
            </w:r>
            <w:r w:rsidDel="00000000" w:rsidR="00000000" w:rsidRPr="00000000">
              <w:rPr>
                <w:rtl w:val="0"/>
              </w:rPr>
            </w:r>
          </w:p>
        </w:tc>
        <w:tc>
          <w:tcPr>
            <w:gridSpan w:val="30"/>
            <w:tcBorders>
              <w:top w:color="cccccc" w:space="0" w:sz="5" w:val="single"/>
              <w:left w:color="cccccc" w:space="0" w:sz="5" w:val="single"/>
              <w:bottom w:color="000000" w:space="0" w:sz="5" w:val="single"/>
              <w:right w:color="000000" w:space="0" w:sz="5" w:val="single"/>
            </w:tcBorders>
            <w:shd w:fill="fce5cd" w:val="clear"/>
            <w:tcMar>
              <w:top w:w="0.0" w:type="dxa"/>
              <w:left w:w="40.0" w:type="dxa"/>
              <w:bottom w:w="0.0" w:type="dxa"/>
              <w:right w:w="40.0" w:type="dxa"/>
            </w:tcMar>
            <w:vAlign w:val="center"/>
          </w:tcPr>
          <w:p w:rsidR="00000000" w:rsidDel="00000000" w:rsidP="00000000" w:rsidRDefault="00000000" w:rsidRPr="00000000" w14:paraId="00000934">
            <w:pPr>
              <w:rPr>
                <w:rFonts w:ascii="Calibri" w:cs="Calibri" w:eastAsia="Calibri" w:hAnsi="Calibri"/>
              </w:rPr>
            </w:pPr>
            <w:r w:rsidDel="00000000" w:rsidR="00000000" w:rsidRPr="00000000">
              <w:rPr>
                <w:rFonts w:ascii="Calibri" w:cs="Calibri" w:eastAsia="Calibri" w:hAnsi="Calibri"/>
                <w:b w:val="1"/>
                <w:sz w:val="16"/>
                <w:szCs w:val="16"/>
                <w:rtl w:val="0"/>
              </w:rPr>
              <w:t xml:space="preserve">Year 3 Electives</w:t>
            </w:r>
            <w:r w:rsidDel="00000000" w:rsidR="00000000" w:rsidRPr="00000000">
              <w:rPr>
                <w:rtl w:val="0"/>
              </w:rPr>
            </w:r>
          </w:p>
        </w:tc>
      </w:tr>
      <w:tr>
        <w:trPr>
          <w:cantSplit w:val="0"/>
          <w:trHeight w:val="300" w:hRule="atLeast"/>
          <w:tblHeader w:val="0"/>
        </w:trPr>
        <w:tc>
          <w:tcPr>
            <w:gridSpan w:val="2"/>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2">
            <w:pPr>
              <w:jc w:val="center"/>
              <w:rPr>
                <w:rFonts w:ascii="Calibri" w:cs="Calibri" w:eastAsia="Calibri" w:hAnsi="Calibri"/>
              </w:rPr>
            </w:pPr>
            <w:r w:rsidDel="00000000" w:rsidR="00000000" w:rsidRPr="00000000">
              <w:rPr>
                <w:rFonts w:ascii="Calibri" w:cs="Calibri" w:eastAsia="Calibri" w:hAnsi="Calibri"/>
                <w:b w:val="1"/>
                <w:sz w:val="16"/>
                <w:szCs w:val="16"/>
                <w:rtl w:val="0"/>
              </w:rPr>
              <w:t xml:space="preserve">Learning outcomes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5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A6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5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5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5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5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5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5F">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0">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B7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6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62">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63">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6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6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9">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A">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B">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C">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2.9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6F">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0">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1">
            <w:pPr>
              <w:jc w:val="center"/>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2.12</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97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1b</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bottom"/>
          </w:tcPr>
          <w:p w:rsidR="00000000" w:rsidDel="00000000" w:rsidP="00000000" w:rsidRDefault="00000000" w:rsidRPr="00000000" w14:paraId="0000097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Macromolecular Chemistry</w:t>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7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75">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76">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77">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78">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7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D">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E">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7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81">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82">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83">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84">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0.0" w:type="dxa"/>
              <w:left w:w="40.0" w:type="dxa"/>
              <w:bottom w:w="0.0" w:type="dxa"/>
              <w:right w:w="40.0" w:type="dxa"/>
            </w:tcMar>
            <w:vAlign w:val="center"/>
          </w:tcPr>
          <w:p w:rsidR="00000000" w:rsidDel="00000000" w:rsidP="00000000" w:rsidRDefault="00000000" w:rsidRPr="00000000" w14:paraId="00000985">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6">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7">
            <w:pPr>
              <w:jc w:val="center"/>
              <w:rPr>
                <w:rFonts w:ascii="Calibri" w:cs="Calibri" w:eastAsia="Calibri" w:hAnsi="Calibri"/>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8">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9">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A">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B">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C">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D">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E">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8F">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90">
            <w:pPr>
              <w:rPr>
                <w:rFonts w:ascii="Calibri" w:cs="Calibri" w:eastAsia="Calibri" w:hAnsi="Calibri"/>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fefef" w:val="clear"/>
            <w:tcMar>
              <w:top w:w="0.0" w:type="dxa"/>
              <w:left w:w="40.0" w:type="dxa"/>
              <w:bottom w:w="0.0" w:type="dxa"/>
              <w:right w:w="40.0" w:type="dxa"/>
            </w:tcMar>
            <w:vAlign w:val="center"/>
          </w:tcPr>
          <w:p w:rsidR="00000000" w:rsidDel="00000000" w:rsidP="00000000" w:rsidRDefault="00000000" w:rsidRPr="00000000" w14:paraId="0000099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992">
      <w:pPr>
        <w:rPr/>
      </w:pPr>
      <w:r w:rsidDel="00000000" w:rsidR="00000000" w:rsidRPr="00000000">
        <w:rPr>
          <w:rtl w:val="0"/>
        </w:rPr>
      </w:r>
    </w:p>
    <w:p w:rsidR="00000000" w:rsidDel="00000000" w:rsidP="00000000" w:rsidRDefault="00000000" w:rsidRPr="00000000" w14:paraId="00000993">
      <w:pPr>
        <w:rPr/>
      </w:pPr>
      <w:r w:rsidDel="00000000" w:rsidR="00000000" w:rsidRPr="00000000">
        <w:rPr>
          <w:rtl w:val="0"/>
        </w:rPr>
      </w:r>
    </w:p>
    <w:p w:rsidR="00000000" w:rsidDel="00000000" w:rsidP="00000000" w:rsidRDefault="00000000" w:rsidRPr="00000000" w14:paraId="00000994">
      <w:pPr>
        <w:rPr/>
      </w:pPr>
      <w:r w:rsidDel="00000000" w:rsidR="00000000" w:rsidRPr="00000000">
        <w:rPr>
          <w:rtl w:val="0"/>
        </w:rPr>
      </w:r>
    </w:p>
    <w:p w:rsidR="00000000" w:rsidDel="00000000" w:rsidP="00000000" w:rsidRDefault="00000000" w:rsidRPr="00000000" w14:paraId="00000995">
      <w:pPr>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96">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lowerLetter"/>
      <w:lvlText w:val="%1."/>
      <w:lvlJc w:val="left"/>
      <w:pPr>
        <w:ind w:left="679" w:hanging="679"/>
      </w:pPr>
      <w:rPr>
        <w:rFonts w:ascii="Georgia" w:cs="Georgia" w:eastAsia="Georgia" w:hAnsi="Georgia"/>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Georgia" w:cs="Georgia" w:eastAsia="Georgia" w:hAnsi="Georgia"/>
        <w:b w:val="1"/>
        <w:i w:val="1"/>
        <w:strike w:val="0"/>
        <w:color w:val="000000"/>
        <w:sz w:val="20"/>
        <w:szCs w:val="20"/>
        <w:u w:val="none"/>
        <w:shd w:fill="auto" w:val="clear"/>
        <w:vertAlign w:val="baseline"/>
      </w:rPr>
    </w:lvl>
    <w:lvl w:ilvl="2">
      <w:start w:val="1"/>
      <w:numFmt w:val="lowerRoman"/>
      <w:lvlText w:val="%3"/>
      <w:lvlJc w:val="left"/>
      <w:pPr>
        <w:ind w:left="1800" w:hanging="1800"/>
      </w:pPr>
      <w:rPr>
        <w:rFonts w:ascii="Georgia" w:cs="Georgia" w:eastAsia="Georgia" w:hAnsi="Georgia"/>
        <w:b w:val="1"/>
        <w:i w:val="1"/>
        <w:strike w:val="0"/>
        <w:color w:val="000000"/>
        <w:sz w:val="20"/>
        <w:szCs w:val="20"/>
        <w:u w:val="none"/>
        <w:shd w:fill="auto" w:val="clear"/>
        <w:vertAlign w:val="baseline"/>
      </w:rPr>
    </w:lvl>
    <w:lvl w:ilvl="3">
      <w:start w:val="1"/>
      <w:numFmt w:val="decimal"/>
      <w:lvlText w:val="%4"/>
      <w:lvlJc w:val="left"/>
      <w:pPr>
        <w:ind w:left="2520" w:hanging="2520"/>
      </w:pPr>
      <w:rPr>
        <w:rFonts w:ascii="Georgia" w:cs="Georgia" w:eastAsia="Georgia" w:hAnsi="Georgia"/>
        <w:b w:val="1"/>
        <w:i w:val="1"/>
        <w:strike w:val="0"/>
        <w:color w:val="000000"/>
        <w:sz w:val="20"/>
        <w:szCs w:val="20"/>
        <w:u w:val="none"/>
        <w:shd w:fill="auto" w:val="clear"/>
        <w:vertAlign w:val="baseline"/>
      </w:rPr>
    </w:lvl>
    <w:lvl w:ilvl="4">
      <w:start w:val="1"/>
      <w:numFmt w:val="lowerLetter"/>
      <w:lvlText w:val="%5"/>
      <w:lvlJc w:val="left"/>
      <w:pPr>
        <w:ind w:left="3240" w:hanging="3240"/>
      </w:pPr>
      <w:rPr>
        <w:rFonts w:ascii="Georgia" w:cs="Georgia" w:eastAsia="Georgia" w:hAnsi="Georgia"/>
        <w:b w:val="1"/>
        <w:i w:val="1"/>
        <w:strike w:val="0"/>
        <w:color w:val="000000"/>
        <w:sz w:val="20"/>
        <w:szCs w:val="20"/>
        <w:u w:val="none"/>
        <w:shd w:fill="auto" w:val="clear"/>
        <w:vertAlign w:val="baseline"/>
      </w:rPr>
    </w:lvl>
    <w:lvl w:ilvl="5">
      <w:start w:val="1"/>
      <w:numFmt w:val="lowerRoman"/>
      <w:lvlText w:val="%6"/>
      <w:lvlJc w:val="left"/>
      <w:pPr>
        <w:ind w:left="3960" w:hanging="3960"/>
      </w:pPr>
      <w:rPr>
        <w:rFonts w:ascii="Georgia" w:cs="Georgia" w:eastAsia="Georgia" w:hAnsi="Georgia"/>
        <w:b w:val="1"/>
        <w:i w:val="1"/>
        <w:strike w:val="0"/>
        <w:color w:val="000000"/>
        <w:sz w:val="20"/>
        <w:szCs w:val="20"/>
        <w:u w:val="none"/>
        <w:shd w:fill="auto" w:val="clear"/>
        <w:vertAlign w:val="baseline"/>
      </w:rPr>
    </w:lvl>
    <w:lvl w:ilvl="6">
      <w:start w:val="1"/>
      <w:numFmt w:val="decimal"/>
      <w:lvlText w:val="%7"/>
      <w:lvlJc w:val="left"/>
      <w:pPr>
        <w:ind w:left="4680" w:hanging="4680"/>
      </w:pPr>
      <w:rPr>
        <w:rFonts w:ascii="Georgia" w:cs="Georgia" w:eastAsia="Georgia" w:hAnsi="Georgia"/>
        <w:b w:val="1"/>
        <w:i w:val="1"/>
        <w:strike w:val="0"/>
        <w:color w:val="000000"/>
        <w:sz w:val="20"/>
        <w:szCs w:val="20"/>
        <w:u w:val="none"/>
        <w:shd w:fill="auto" w:val="clear"/>
        <w:vertAlign w:val="baseline"/>
      </w:rPr>
    </w:lvl>
    <w:lvl w:ilvl="7">
      <w:start w:val="1"/>
      <w:numFmt w:val="lowerLetter"/>
      <w:lvlText w:val="%8"/>
      <w:lvlJc w:val="left"/>
      <w:pPr>
        <w:ind w:left="5400" w:hanging="5400"/>
      </w:pPr>
      <w:rPr>
        <w:rFonts w:ascii="Georgia" w:cs="Georgia" w:eastAsia="Georgia" w:hAnsi="Georgia"/>
        <w:b w:val="1"/>
        <w:i w:val="1"/>
        <w:strike w:val="0"/>
        <w:color w:val="000000"/>
        <w:sz w:val="20"/>
        <w:szCs w:val="20"/>
        <w:u w:val="none"/>
        <w:shd w:fill="auto" w:val="clear"/>
        <w:vertAlign w:val="baseline"/>
      </w:rPr>
    </w:lvl>
    <w:lvl w:ilvl="8">
      <w:start w:val="1"/>
      <w:numFmt w:val="lowerRoman"/>
      <w:lvlText w:val="%9"/>
      <w:lvlJc w:val="left"/>
      <w:pPr>
        <w:ind w:left="6120" w:hanging="6120"/>
      </w:pPr>
      <w:rPr>
        <w:rFonts w:ascii="Georgia" w:cs="Georgia" w:eastAsia="Georgia" w:hAnsi="Georgia"/>
        <w:b w:val="1"/>
        <w:i w:val="1"/>
        <w:strike w:val="0"/>
        <w:color w:val="000000"/>
        <w:sz w:val="20"/>
        <w:szCs w:val="20"/>
        <w:u w:val="none"/>
        <w:shd w:fill="auto" w:val="clear"/>
        <w:vertAlign w:val="baseline"/>
      </w:rPr>
    </w:lvl>
  </w:abstractNum>
  <w:abstractNum w:abstractNumId="2">
    <w:lvl w:ilvl="0">
      <w:start w:val="1"/>
      <w:numFmt w:val="decimal"/>
      <w:lvlText w:val="%1."/>
      <w:lvlJc w:val="right"/>
      <w:pPr>
        <w:ind w:left="720" w:hanging="360"/>
      </w:pPr>
      <w:rPr>
        <w:rFonts w:ascii="Arial" w:cs="Arial" w:eastAsia="Arial" w:hAnsi="Arial"/>
        <w:b w:val="1"/>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720" w:hanging="360"/>
      </w:pPr>
      <w:rPr>
        <w:rFonts w:ascii="Arial" w:cs="Arial" w:eastAsia="Arial" w:hAnsi="Arial"/>
        <w:b w:val="1"/>
        <w:sz w:val="22"/>
        <w:szCs w:val="22"/>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