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A2" w:rsidRDefault="003014A2" w:rsidP="00D51D5D">
      <w:pPr>
        <w:pStyle w:val="Heading6"/>
        <w:tabs>
          <w:tab w:val="left" w:pos="7088"/>
        </w:tabs>
        <w:spacing w:line="300" w:lineRule="exact"/>
        <w:jc w:val="center"/>
        <w:rPr>
          <w:sz w:val="28"/>
          <w:szCs w:val="28"/>
        </w:rPr>
      </w:pPr>
      <w:bookmarkStart w:id="0" w:name="_GoBack"/>
      <w:bookmarkEnd w:id="0"/>
      <w:r>
        <w:rPr>
          <w:sz w:val="28"/>
          <w:szCs w:val="28"/>
        </w:rPr>
        <w:t>UITWERKINGEN</w:t>
      </w:r>
    </w:p>
    <w:p w:rsidR="003014A2" w:rsidRDefault="003014A2" w:rsidP="008D151D">
      <w:pPr>
        <w:spacing w:line="300" w:lineRule="exact"/>
        <w:rPr>
          <w:lang w:val="nl-NL"/>
        </w:rPr>
      </w:pPr>
    </w:p>
    <w:p w:rsidR="00686BBE" w:rsidRPr="009D017E" w:rsidRDefault="00686BBE" w:rsidP="008D151D">
      <w:pPr>
        <w:spacing w:line="300" w:lineRule="exact"/>
        <w:rPr>
          <w:lang w:val="nl-NL"/>
        </w:rPr>
      </w:pPr>
    </w:p>
    <w:p w:rsidR="00CD015E" w:rsidRDefault="00686BBE" w:rsidP="00686BBE">
      <w:pPr>
        <w:pStyle w:val="Heading6"/>
        <w:tabs>
          <w:tab w:val="left" w:pos="7088"/>
        </w:tabs>
        <w:spacing w:line="300" w:lineRule="exact"/>
        <w:jc w:val="center"/>
        <w:rPr>
          <w:sz w:val="28"/>
          <w:szCs w:val="28"/>
        </w:rPr>
      </w:pPr>
      <w:r>
        <w:rPr>
          <w:sz w:val="28"/>
          <w:szCs w:val="28"/>
        </w:rPr>
        <w:t>E</w:t>
      </w:r>
      <w:r w:rsidR="003014A2" w:rsidRPr="00C54369">
        <w:rPr>
          <w:sz w:val="28"/>
          <w:szCs w:val="28"/>
        </w:rPr>
        <w:t>xamen</w:t>
      </w:r>
    </w:p>
    <w:p w:rsidR="003014A2" w:rsidRPr="004E5189" w:rsidRDefault="003014A2" w:rsidP="00686BBE">
      <w:pPr>
        <w:pStyle w:val="Heading6"/>
        <w:tabs>
          <w:tab w:val="left" w:pos="7088"/>
        </w:tabs>
        <w:spacing w:line="300" w:lineRule="exact"/>
        <w:jc w:val="center"/>
        <w:rPr>
          <w:sz w:val="28"/>
          <w:szCs w:val="28"/>
        </w:rPr>
      </w:pPr>
      <w:r w:rsidRPr="00C54369">
        <w:rPr>
          <w:sz w:val="28"/>
          <w:szCs w:val="28"/>
        </w:rPr>
        <w:t xml:space="preserve"> </w:t>
      </w:r>
      <w:r w:rsidR="00686BBE">
        <w:rPr>
          <w:sz w:val="28"/>
          <w:szCs w:val="28"/>
        </w:rPr>
        <w:t>Coördinerend Deskundige</w:t>
      </w:r>
      <w:r w:rsidR="00CD015E">
        <w:rPr>
          <w:sz w:val="28"/>
          <w:szCs w:val="28"/>
        </w:rPr>
        <w:t xml:space="preserve"> </w:t>
      </w:r>
      <w:r w:rsidR="00B15763">
        <w:rPr>
          <w:sz w:val="28"/>
          <w:szCs w:val="28"/>
        </w:rPr>
        <w:t>S</w:t>
      </w:r>
      <w:r w:rsidRPr="004E5189">
        <w:rPr>
          <w:sz w:val="28"/>
          <w:szCs w:val="28"/>
        </w:rPr>
        <w:t>tralingsbescherming</w:t>
      </w:r>
    </w:p>
    <w:p w:rsidR="003014A2" w:rsidRPr="004E5189" w:rsidRDefault="003014A2" w:rsidP="008D151D">
      <w:pPr>
        <w:pStyle w:val="Heading6"/>
        <w:tabs>
          <w:tab w:val="left" w:pos="7088"/>
        </w:tabs>
        <w:spacing w:line="300" w:lineRule="exact"/>
        <w:jc w:val="both"/>
        <w:rPr>
          <w:sz w:val="28"/>
          <w:szCs w:val="28"/>
        </w:rPr>
      </w:pPr>
    </w:p>
    <w:p w:rsidR="003014A2" w:rsidRPr="004E5189" w:rsidRDefault="003014A2" w:rsidP="008D151D">
      <w:pPr>
        <w:widowControl w:val="0"/>
        <w:pBdr>
          <w:bottom w:val="single" w:sz="6" w:space="1" w:color="auto"/>
        </w:pBdr>
        <w:tabs>
          <w:tab w:val="right" w:pos="7938"/>
        </w:tabs>
        <w:spacing w:line="300" w:lineRule="exact"/>
        <w:jc w:val="both"/>
        <w:rPr>
          <w:szCs w:val="22"/>
          <w:lang w:val="nl-NL"/>
        </w:rPr>
      </w:pPr>
    </w:p>
    <w:p w:rsidR="003014A2" w:rsidRPr="004E5189" w:rsidRDefault="003014A2" w:rsidP="008D151D">
      <w:pPr>
        <w:widowControl w:val="0"/>
        <w:tabs>
          <w:tab w:val="right" w:pos="7938"/>
        </w:tabs>
        <w:spacing w:line="300" w:lineRule="exact"/>
        <w:jc w:val="both"/>
        <w:rPr>
          <w:szCs w:val="22"/>
          <w:lang w:val="nl-NL"/>
        </w:rPr>
      </w:pPr>
    </w:p>
    <w:p w:rsidR="003014A2" w:rsidRPr="004E5189" w:rsidRDefault="00DC763C" w:rsidP="008D151D">
      <w:pPr>
        <w:widowControl w:val="0"/>
        <w:tabs>
          <w:tab w:val="right" w:pos="7938"/>
        </w:tabs>
        <w:spacing w:line="300" w:lineRule="exact"/>
        <w:jc w:val="both"/>
        <w:rPr>
          <w:szCs w:val="22"/>
          <w:lang w:val="nl-NL"/>
        </w:rPr>
      </w:pPr>
      <w:r w:rsidRPr="004E5189">
        <w:rPr>
          <w:szCs w:val="22"/>
          <w:lang w:val="nl-NL"/>
        </w:rPr>
        <w:t>Nuclear Research and c</w:t>
      </w:r>
      <w:r w:rsidR="003014A2" w:rsidRPr="004E5189">
        <w:rPr>
          <w:szCs w:val="22"/>
          <w:lang w:val="nl-NL"/>
        </w:rPr>
        <w:t>onsultancy Group</w:t>
      </w:r>
      <w:r w:rsidR="003014A2" w:rsidRPr="004E5189">
        <w:rPr>
          <w:szCs w:val="22"/>
          <w:lang w:val="nl-NL"/>
        </w:rPr>
        <w:tab/>
        <w:t>NRG</w:t>
      </w:r>
    </w:p>
    <w:p w:rsidR="003014A2" w:rsidRPr="004E5189" w:rsidRDefault="003014A2" w:rsidP="008D151D">
      <w:pPr>
        <w:widowControl w:val="0"/>
        <w:tabs>
          <w:tab w:val="right" w:pos="7938"/>
        </w:tabs>
        <w:spacing w:line="300" w:lineRule="exact"/>
        <w:jc w:val="both"/>
        <w:rPr>
          <w:szCs w:val="22"/>
          <w:lang w:val="nl-NL"/>
        </w:rPr>
      </w:pPr>
      <w:r w:rsidRPr="004E5189">
        <w:rPr>
          <w:szCs w:val="22"/>
          <w:lang w:val="nl-NL"/>
        </w:rPr>
        <w:t>Technische Universiteit Delft</w:t>
      </w:r>
      <w:r w:rsidRPr="004E5189">
        <w:rPr>
          <w:szCs w:val="22"/>
          <w:lang w:val="nl-NL"/>
        </w:rPr>
        <w:tab/>
        <w:t>TUD</w:t>
      </w:r>
    </w:p>
    <w:p w:rsidR="003014A2" w:rsidRPr="0077534B" w:rsidRDefault="003014A2" w:rsidP="008D151D">
      <w:pPr>
        <w:widowControl w:val="0"/>
        <w:tabs>
          <w:tab w:val="right" w:pos="7938"/>
        </w:tabs>
        <w:spacing w:line="300" w:lineRule="exact"/>
        <w:jc w:val="both"/>
        <w:rPr>
          <w:szCs w:val="22"/>
          <w:lang w:val="nl-NL"/>
        </w:rPr>
      </w:pPr>
      <w:r w:rsidRPr="0077534B">
        <w:rPr>
          <w:szCs w:val="22"/>
        </w:rPr>
        <w:t>Boerhaave</w:t>
      </w:r>
      <w:r>
        <w:rPr>
          <w:szCs w:val="22"/>
        </w:rPr>
        <w:t xml:space="preserve"> Nascholing</w:t>
      </w:r>
      <w:r w:rsidRPr="0077534B">
        <w:rPr>
          <w:szCs w:val="22"/>
        </w:rPr>
        <w:t>/</w:t>
      </w:r>
      <w:r w:rsidR="00283250">
        <w:rPr>
          <w:szCs w:val="22"/>
        </w:rPr>
        <w:t>LUMC</w:t>
      </w:r>
      <w:r w:rsidR="00E265BC">
        <w:rPr>
          <w:szCs w:val="22"/>
        </w:rPr>
        <w:tab/>
      </w:r>
      <w:r w:rsidR="00283250">
        <w:rPr>
          <w:szCs w:val="22"/>
        </w:rPr>
        <w:t>BN</w:t>
      </w:r>
      <w:r w:rsidR="004614D4">
        <w:rPr>
          <w:szCs w:val="22"/>
        </w:rPr>
        <w:t>/LUMC</w:t>
      </w:r>
    </w:p>
    <w:p w:rsidR="003014A2" w:rsidRPr="0077534B" w:rsidRDefault="003014A2" w:rsidP="008D151D">
      <w:pPr>
        <w:widowControl w:val="0"/>
        <w:tabs>
          <w:tab w:val="right" w:pos="7938"/>
        </w:tabs>
        <w:spacing w:line="300" w:lineRule="exact"/>
        <w:jc w:val="both"/>
        <w:rPr>
          <w:szCs w:val="22"/>
          <w:lang w:val="nl-NL"/>
        </w:rPr>
      </w:pPr>
      <w:r w:rsidRPr="0077534B">
        <w:rPr>
          <w:szCs w:val="22"/>
        </w:rPr>
        <w:t>Rijksuniversiteit Groningen</w:t>
      </w:r>
      <w:r w:rsidRPr="0077534B">
        <w:rPr>
          <w:szCs w:val="22"/>
        </w:rPr>
        <w:tab/>
        <w:t>RUG</w:t>
      </w:r>
    </w:p>
    <w:p w:rsidR="003014A2" w:rsidRPr="00B15763" w:rsidRDefault="004614D4" w:rsidP="008D151D">
      <w:pPr>
        <w:widowControl w:val="0"/>
        <w:tabs>
          <w:tab w:val="right" w:pos="7938"/>
        </w:tabs>
        <w:spacing w:line="300" w:lineRule="exact"/>
        <w:jc w:val="both"/>
        <w:rPr>
          <w:szCs w:val="22"/>
          <w:lang w:val="fr-FR"/>
        </w:rPr>
      </w:pPr>
      <w:r w:rsidRPr="00B15763">
        <w:rPr>
          <w:szCs w:val="22"/>
          <w:lang w:val="fr-FR"/>
        </w:rPr>
        <w:t>Radboudumc</w:t>
      </w:r>
      <w:r w:rsidR="003014A2" w:rsidRPr="00B15763">
        <w:rPr>
          <w:szCs w:val="22"/>
          <w:lang w:val="fr-FR"/>
        </w:rPr>
        <w:tab/>
        <w:t>RUMC</w:t>
      </w:r>
    </w:p>
    <w:p w:rsidR="007E57E1" w:rsidRPr="004A7CE3" w:rsidRDefault="007E57E1" w:rsidP="008D151D">
      <w:pPr>
        <w:widowControl w:val="0"/>
        <w:tabs>
          <w:tab w:val="right" w:pos="7938"/>
        </w:tabs>
        <w:spacing w:line="300" w:lineRule="exact"/>
        <w:jc w:val="both"/>
        <w:rPr>
          <w:szCs w:val="22"/>
          <w:lang w:val="fr-FR"/>
        </w:rPr>
      </w:pPr>
      <w:r w:rsidRPr="004A7CE3">
        <w:rPr>
          <w:szCs w:val="22"/>
          <w:lang w:val="fr-FR"/>
        </w:rPr>
        <w:t>TU Eindhoven</w:t>
      </w:r>
      <w:r w:rsidRPr="004A7CE3">
        <w:rPr>
          <w:szCs w:val="22"/>
          <w:lang w:val="fr-FR"/>
        </w:rPr>
        <w:tab/>
        <w:t>TU</w:t>
      </w:r>
      <w:r w:rsidR="00E265BC">
        <w:rPr>
          <w:szCs w:val="22"/>
          <w:lang w:val="fr-FR"/>
        </w:rPr>
        <w:t>/e</w:t>
      </w:r>
    </w:p>
    <w:p w:rsidR="003014A2" w:rsidRPr="004A7CE3" w:rsidRDefault="003014A2" w:rsidP="008D151D">
      <w:pPr>
        <w:widowControl w:val="0"/>
        <w:pBdr>
          <w:bottom w:val="single" w:sz="6" w:space="1" w:color="auto"/>
        </w:pBdr>
        <w:tabs>
          <w:tab w:val="right" w:pos="7938"/>
        </w:tabs>
        <w:spacing w:line="300" w:lineRule="exact"/>
        <w:jc w:val="both"/>
        <w:rPr>
          <w:szCs w:val="22"/>
          <w:lang w:val="fr-FR"/>
        </w:rPr>
      </w:pPr>
    </w:p>
    <w:p w:rsidR="003014A2" w:rsidRPr="004A7CE3" w:rsidRDefault="003014A2" w:rsidP="008D151D">
      <w:pPr>
        <w:widowControl w:val="0"/>
        <w:tabs>
          <w:tab w:val="right" w:pos="8198"/>
        </w:tabs>
        <w:spacing w:line="300" w:lineRule="exact"/>
        <w:jc w:val="both"/>
        <w:rPr>
          <w:szCs w:val="22"/>
          <w:lang w:val="fr-FR"/>
        </w:rPr>
      </w:pPr>
    </w:p>
    <w:p w:rsidR="003014A2" w:rsidRPr="004A7CE3" w:rsidRDefault="003014A2" w:rsidP="008D151D">
      <w:pPr>
        <w:widowControl w:val="0"/>
        <w:tabs>
          <w:tab w:val="right" w:pos="7938"/>
        </w:tabs>
        <w:spacing w:line="300" w:lineRule="exact"/>
        <w:jc w:val="both"/>
        <w:rPr>
          <w:szCs w:val="22"/>
          <w:lang w:val="fr-FR"/>
        </w:rPr>
      </w:pPr>
    </w:p>
    <w:p w:rsidR="00251CEC" w:rsidRPr="00B15763" w:rsidRDefault="00251CEC" w:rsidP="008D151D">
      <w:pPr>
        <w:widowControl w:val="0"/>
        <w:tabs>
          <w:tab w:val="right" w:pos="7938"/>
        </w:tabs>
        <w:spacing w:line="300" w:lineRule="exact"/>
        <w:jc w:val="center"/>
        <w:rPr>
          <w:szCs w:val="22"/>
          <w:lang w:val="nl-NL"/>
        </w:rPr>
      </w:pPr>
      <w:r w:rsidRPr="00B15763">
        <w:rPr>
          <w:szCs w:val="22"/>
          <w:lang w:val="nl-NL"/>
        </w:rPr>
        <w:t>Examendatum:</w:t>
      </w:r>
      <w:r w:rsidR="00B750E9">
        <w:rPr>
          <w:szCs w:val="22"/>
          <w:lang w:val="nl-NL"/>
        </w:rPr>
        <w:t xml:space="preserve"> </w:t>
      </w:r>
      <w:r w:rsidR="00D51D5D">
        <w:rPr>
          <w:szCs w:val="22"/>
          <w:lang w:val="nl-NL"/>
        </w:rPr>
        <w:t>15 mei 2017</w:t>
      </w:r>
    </w:p>
    <w:p w:rsidR="003014A2" w:rsidRPr="00B15763" w:rsidRDefault="003014A2" w:rsidP="008D151D">
      <w:pPr>
        <w:widowControl w:val="0"/>
        <w:tabs>
          <w:tab w:val="center" w:pos="4099"/>
        </w:tabs>
        <w:spacing w:line="300" w:lineRule="exact"/>
        <w:jc w:val="both"/>
        <w:rPr>
          <w:szCs w:val="22"/>
          <w:lang w:val="nl-NL"/>
        </w:rPr>
      </w:pPr>
      <w:r w:rsidRPr="00B15763">
        <w:rPr>
          <w:szCs w:val="22"/>
          <w:lang w:val="nl-NL"/>
        </w:rPr>
        <w:tab/>
      </w:r>
    </w:p>
    <w:p w:rsidR="00D51D5D" w:rsidRPr="00D51D5D" w:rsidRDefault="003014A2" w:rsidP="006405F1">
      <w:pPr>
        <w:tabs>
          <w:tab w:val="right" w:pos="8460"/>
        </w:tabs>
        <w:spacing w:line="300" w:lineRule="exact"/>
        <w:rPr>
          <w:rFonts w:cs="Verdana"/>
          <w:sz w:val="28"/>
          <w:szCs w:val="28"/>
        </w:rPr>
      </w:pPr>
      <w:r w:rsidRPr="00F512F2">
        <w:rPr>
          <w:szCs w:val="22"/>
          <w:lang w:val="nl-NL"/>
        </w:rPr>
        <w:br w:type="page"/>
      </w:r>
      <w:r w:rsidR="00482520" w:rsidRPr="00D51D5D">
        <w:rPr>
          <w:b/>
          <w:sz w:val="28"/>
          <w:szCs w:val="28"/>
          <w:lang w:val="nl-NL"/>
        </w:rPr>
        <w:lastRenderedPageBreak/>
        <w:t>Vraagstuk 1</w:t>
      </w:r>
      <w:r w:rsidR="00D51D5D" w:rsidRPr="00D51D5D">
        <w:rPr>
          <w:b/>
          <w:sz w:val="28"/>
          <w:szCs w:val="28"/>
          <w:lang w:val="nl-NL"/>
        </w:rPr>
        <w:t xml:space="preserve">.  </w:t>
      </w:r>
      <w:r w:rsidR="00D51D5D" w:rsidRPr="00D51D5D">
        <w:rPr>
          <w:rFonts w:cs="Verdana"/>
          <w:b/>
          <w:bCs/>
          <w:sz w:val="28"/>
          <w:szCs w:val="28"/>
        </w:rPr>
        <w:t xml:space="preserve">De route van een </w:t>
      </w:r>
      <w:r w:rsidR="00D51D5D" w:rsidRPr="00D51D5D">
        <w:rPr>
          <w:rFonts w:cs="Verdana"/>
          <w:b/>
          <w:bCs/>
          <w:sz w:val="28"/>
          <w:szCs w:val="28"/>
          <w:vertAlign w:val="superscript"/>
        </w:rPr>
        <w:t>99m</w:t>
      </w:r>
      <w:r w:rsidR="00D51D5D" w:rsidRPr="00D51D5D">
        <w:rPr>
          <w:rFonts w:cs="Verdana"/>
          <w:b/>
          <w:bCs/>
          <w:sz w:val="28"/>
          <w:szCs w:val="28"/>
        </w:rPr>
        <w:t>Tc-koe</w:t>
      </w:r>
      <w:r w:rsidR="00D51D5D" w:rsidRPr="00D51D5D">
        <w:rPr>
          <w:rFonts w:cs="Verdana"/>
          <w:sz w:val="28"/>
          <w:szCs w:val="28"/>
        </w:rPr>
        <w:t xml:space="preserve"> </w:t>
      </w:r>
    </w:p>
    <w:p w:rsidR="006405F1" w:rsidRDefault="006405F1" w:rsidP="006405F1">
      <w:pPr>
        <w:spacing w:line="300" w:lineRule="exact"/>
        <w:rPr>
          <w:rFonts w:cs="Verdana"/>
          <w:b/>
          <w:bCs/>
          <w:sz w:val="24"/>
          <w:szCs w:val="24"/>
        </w:rPr>
      </w:pPr>
    </w:p>
    <w:p w:rsidR="006405F1" w:rsidRPr="00736F5D" w:rsidRDefault="006405F1" w:rsidP="006405F1">
      <w:pPr>
        <w:spacing w:line="300" w:lineRule="exact"/>
        <w:rPr>
          <w:rFonts w:cs="Verdana"/>
          <w:sz w:val="24"/>
          <w:szCs w:val="24"/>
        </w:rPr>
      </w:pPr>
      <w:r w:rsidRPr="00736F5D">
        <w:rPr>
          <w:rFonts w:cs="Verdana"/>
          <w:b/>
          <w:bCs/>
          <w:sz w:val="24"/>
          <w:szCs w:val="24"/>
        </w:rPr>
        <w:t xml:space="preserve">Vraag </w:t>
      </w:r>
      <w:r>
        <w:rPr>
          <w:rFonts w:cs="Verdana"/>
          <w:b/>
          <w:bCs/>
          <w:sz w:val="24"/>
          <w:szCs w:val="24"/>
        </w:rPr>
        <w:t>1</w:t>
      </w:r>
      <w:r w:rsidRPr="00736F5D">
        <w:rPr>
          <w:rFonts w:cs="Verdana"/>
          <w:b/>
          <w:bCs/>
          <w:sz w:val="24"/>
          <w:szCs w:val="24"/>
        </w:rPr>
        <w:t>.1</w:t>
      </w:r>
      <w:r>
        <w:rPr>
          <w:rFonts w:cs="Verdana"/>
          <w:b/>
          <w:bCs/>
          <w:sz w:val="24"/>
          <w:szCs w:val="24"/>
        </w:rPr>
        <w:t>a</w:t>
      </w:r>
      <w:r w:rsidRPr="00736F5D">
        <w:rPr>
          <w:rFonts w:cs="Verdana"/>
          <w:sz w:val="24"/>
          <w:szCs w:val="24"/>
        </w:rPr>
        <w:t xml:space="preserve"> </w:t>
      </w:r>
    </w:p>
    <w:p w:rsidR="006405F1" w:rsidRPr="00F92C86" w:rsidRDefault="006405F1" w:rsidP="006405F1">
      <w:pPr>
        <w:spacing w:line="300" w:lineRule="exact"/>
        <w:rPr>
          <w:rFonts w:cs="Verdana"/>
          <w:i/>
          <w:iCs/>
        </w:rPr>
      </w:pPr>
      <w:r w:rsidRPr="00F92C86">
        <w:rPr>
          <w:rFonts w:cs="Verdana"/>
          <w:i/>
          <w:iCs/>
        </w:rPr>
        <w:t>Wanneer (da</w:t>
      </w:r>
      <w:r>
        <w:rPr>
          <w:rFonts w:cs="Verdana"/>
          <w:i/>
          <w:iCs/>
        </w:rPr>
        <w:t>g</w:t>
      </w:r>
      <w:r w:rsidRPr="00F92C86">
        <w:rPr>
          <w:rFonts w:cs="Verdana"/>
          <w:i/>
          <w:iCs/>
        </w:rPr>
        <w:t xml:space="preserve"> en uur) is de generator verstuurd door de producent, volgens de gegevens op </w:t>
      </w:r>
      <w:r>
        <w:rPr>
          <w:rFonts w:cs="Verdana"/>
          <w:i/>
          <w:iCs/>
        </w:rPr>
        <w:t>het vervoers</w:t>
      </w:r>
      <w:r w:rsidRPr="00F92C86">
        <w:rPr>
          <w:rFonts w:cs="Verdana"/>
          <w:i/>
          <w:iCs/>
        </w:rPr>
        <w:t>etiket?</w:t>
      </w:r>
    </w:p>
    <w:p w:rsidR="006405F1" w:rsidRPr="00944FB8" w:rsidRDefault="006405F1" w:rsidP="006405F1">
      <w:pPr>
        <w:spacing w:line="300" w:lineRule="exact"/>
        <w:rPr>
          <w:rFonts w:cs="Verdana"/>
          <w:lang w:val="nl-NL"/>
        </w:rPr>
      </w:pPr>
    </w:p>
    <w:p w:rsidR="006405F1" w:rsidRDefault="006405F1" w:rsidP="006405F1">
      <w:pPr>
        <w:spacing w:line="300" w:lineRule="exact"/>
        <w:rPr>
          <w:rFonts w:cs="Verdana"/>
        </w:rPr>
      </w:pPr>
      <w:r>
        <w:rPr>
          <w:rFonts w:cs="Verdana"/>
        </w:rPr>
        <w:t xml:space="preserve">De kalibratiegegevens zijn vrijdag 28 april 6 uur, 25,8 GBq </w:t>
      </w:r>
      <w:r w:rsidRPr="00C8102F">
        <w:rPr>
          <w:rFonts w:cs="Verdana"/>
          <w:vertAlign w:val="superscript"/>
        </w:rPr>
        <w:t>99</w:t>
      </w:r>
      <w:r>
        <w:rPr>
          <w:rFonts w:cs="Verdana"/>
        </w:rPr>
        <w:t xml:space="preserve">Mo. </w:t>
      </w:r>
    </w:p>
    <w:p w:rsidR="006405F1" w:rsidRDefault="006405F1" w:rsidP="006405F1">
      <w:pPr>
        <w:spacing w:line="300" w:lineRule="exact"/>
        <w:rPr>
          <w:rFonts w:cs="Verdana"/>
        </w:rPr>
      </w:pPr>
      <w:r>
        <w:rPr>
          <w:rFonts w:cs="Verdana"/>
        </w:rPr>
        <w:t xml:space="preserve">De generator is verstuurd met een activiteit van maximaal 88,25 GBq. </w:t>
      </w:r>
    </w:p>
    <w:p w:rsidR="006405F1" w:rsidRDefault="006405F1" w:rsidP="006405F1">
      <w:pPr>
        <w:spacing w:line="300" w:lineRule="exact"/>
        <w:rPr>
          <w:rFonts w:cs="Verdana"/>
        </w:rPr>
      </w:pPr>
      <w:r>
        <w:rPr>
          <w:rFonts w:cs="Verdana"/>
        </w:rPr>
        <w:t xml:space="preserve">De isotoop die het vervaltempo in de generator bepaalt, is </w:t>
      </w:r>
      <w:r w:rsidRPr="00F92C86">
        <w:rPr>
          <w:rFonts w:cs="Verdana"/>
          <w:vertAlign w:val="superscript"/>
        </w:rPr>
        <w:t>99</w:t>
      </w:r>
      <w:r>
        <w:rPr>
          <w:rFonts w:cs="Verdana"/>
        </w:rPr>
        <w:t>Mo.</w:t>
      </w:r>
    </w:p>
    <w:p w:rsidR="00C75B01" w:rsidRDefault="00C75B01" w:rsidP="006405F1">
      <w:pPr>
        <w:spacing w:line="300" w:lineRule="exact"/>
        <w:rPr>
          <w:rFonts w:cs="Verdana"/>
        </w:rPr>
      </w:pPr>
    </w:p>
    <w:p w:rsidR="00992E9B" w:rsidRPr="00E534C0" w:rsidRDefault="000559C3" w:rsidP="006405F1">
      <w:pPr>
        <w:spacing w:line="300" w:lineRule="exact"/>
        <w:rPr>
          <w:rFonts w:cs="Verdana"/>
          <w:sz w:val="20"/>
          <w:lang w:val="de-DE"/>
          <w:oMath/>
        </w:rPr>
      </w:pPr>
      <m:oMathPara>
        <m:oMathParaPr>
          <m:jc m:val="left"/>
        </m:oMathParaPr>
        <m:oMath>
          <m:sSub>
            <m:sSubPr>
              <m:ctrlPr>
                <w:rPr>
                  <w:rFonts w:ascii="Cambria Math" w:hAnsi="Cambria Math" w:cs="Verdana"/>
                  <w:i/>
                  <w:sz w:val="20"/>
                </w:rPr>
              </m:ctrlPr>
            </m:sSubPr>
            <m:e>
              <m:r>
                <m:rPr>
                  <m:nor/>
                </m:rPr>
                <w:rPr>
                  <w:rFonts w:cs="Verdana"/>
                  <w:sz w:val="20"/>
                  <w:lang w:val="de-DE"/>
                </w:rPr>
                <m:t>A</m:t>
              </m:r>
            </m:e>
            <m:sub>
              <m:r>
                <m:rPr>
                  <m:nor/>
                </m:rPr>
                <w:rPr>
                  <w:rFonts w:cs="Verdana"/>
                  <w:sz w:val="20"/>
                  <w:lang w:val="de-DE"/>
                </w:rPr>
                <m:t>t</m:t>
              </m:r>
            </m:sub>
          </m:sSub>
          <m:r>
            <m:rPr>
              <m:nor/>
            </m:rPr>
            <w:rPr>
              <w:rFonts w:cs="Verdana"/>
              <w:sz w:val="20"/>
              <w:lang w:val="de-DE"/>
            </w:rPr>
            <m:t>=</m:t>
          </m:r>
          <m:sSub>
            <m:sSubPr>
              <m:ctrlPr>
                <w:rPr>
                  <w:rFonts w:ascii="Cambria Math" w:hAnsi="Cambria Math" w:cs="Verdana"/>
                  <w:i/>
                  <w:sz w:val="20"/>
                </w:rPr>
              </m:ctrlPr>
            </m:sSubPr>
            <m:e>
              <m:r>
                <m:rPr>
                  <m:nor/>
                </m:rPr>
                <w:rPr>
                  <w:rFonts w:cs="Verdana"/>
                  <w:sz w:val="20"/>
                  <w:lang w:val="de-DE"/>
                </w:rPr>
                <m:t>A</m:t>
              </m:r>
            </m:e>
            <m:sub>
              <m:r>
                <m:rPr>
                  <m:nor/>
                </m:rPr>
                <w:rPr>
                  <w:rFonts w:cs="Verdana"/>
                  <w:sz w:val="20"/>
                  <w:lang w:val="de-DE"/>
                </w:rPr>
                <m:t>0</m:t>
              </m:r>
            </m:sub>
          </m:sSub>
          <m:r>
            <m:rPr>
              <m:nor/>
            </m:rPr>
            <w:rPr>
              <w:rFonts w:cs="Verdana"/>
              <w:sz w:val="20"/>
              <w:lang w:val="de-DE"/>
            </w:rPr>
            <m:t>×</m:t>
          </m:r>
          <m:sSup>
            <m:sSupPr>
              <m:ctrlPr>
                <w:rPr>
                  <w:rFonts w:ascii="Cambria Math" w:hAnsi="Cambria Math" w:cs="Verdana"/>
                  <w:i/>
                  <w:sz w:val="20"/>
                </w:rPr>
              </m:ctrlPr>
            </m:sSupPr>
            <m:e>
              <m:r>
                <m:rPr>
                  <m:nor/>
                </m:rPr>
                <w:rPr>
                  <w:rFonts w:cs="Verdana"/>
                  <w:sz w:val="20"/>
                  <w:lang w:val="de-DE"/>
                </w:rPr>
                <m:t>0,5</m:t>
              </m:r>
            </m:e>
            <m:sup>
              <m:f>
                <m:fPr>
                  <m:type m:val="skw"/>
                  <m:ctrlPr>
                    <w:rPr>
                      <w:rFonts w:ascii="Cambria Math" w:hAnsi="Cambria Math" w:cs="Verdana"/>
                      <w:i/>
                      <w:sz w:val="20"/>
                    </w:rPr>
                  </m:ctrlPr>
                </m:fPr>
                <m:num>
                  <m:r>
                    <m:rPr>
                      <m:nor/>
                    </m:rPr>
                    <w:rPr>
                      <w:rFonts w:cs="Verdana"/>
                      <w:sz w:val="20"/>
                      <w:lang w:val="de-DE"/>
                    </w:rPr>
                    <m:t>t</m:t>
                  </m:r>
                </m:num>
                <m:den>
                  <m:r>
                    <m:rPr>
                      <m:nor/>
                    </m:rPr>
                    <w:rPr>
                      <w:rFonts w:cs="Verdana"/>
                      <w:sz w:val="20"/>
                      <w:lang w:val="de-DE"/>
                    </w:rPr>
                    <m:t>T½</m:t>
                  </m:r>
                </m:den>
              </m:f>
            </m:sup>
          </m:sSup>
        </m:oMath>
      </m:oMathPara>
    </w:p>
    <w:p w:rsidR="00EB582F" w:rsidRPr="00E534C0" w:rsidRDefault="00EB582F" w:rsidP="006405F1">
      <w:pPr>
        <w:spacing w:line="300" w:lineRule="exact"/>
        <w:rPr>
          <w:rFonts w:cs="Verdana"/>
          <w:lang w:val="de-DE"/>
        </w:rPr>
      </w:pPr>
    </w:p>
    <w:p w:rsidR="00EB582F" w:rsidRPr="004E3F47" w:rsidRDefault="00EB582F" w:rsidP="00EB582F">
      <w:pPr>
        <w:rPr>
          <w:lang w:val="fr-FR"/>
        </w:rPr>
      </w:pPr>
      <m:oMathPara>
        <m:oMathParaPr>
          <m:jc m:val="left"/>
        </m:oMathParaPr>
        <m:oMath>
          <m:r>
            <m:rPr>
              <m:nor/>
            </m:rPr>
            <w:rPr>
              <w:lang w:val="fr-FR"/>
            </w:rPr>
            <m:t xml:space="preserve">25,8 </m:t>
          </m:r>
          <m:r>
            <w:rPr>
              <w:rFonts w:ascii="Cambria Math"/>
              <w:lang w:val="fr-FR"/>
            </w:rPr>
            <m:t>[</m:t>
          </m:r>
          <m:r>
            <m:rPr>
              <m:nor/>
            </m:rPr>
            <w:rPr>
              <w:lang w:val="fr-FR"/>
            </w:rPr>
            <m:t>GBq]</m:t>
          </m:r>
          <m:r>
            <w:rPr>
              <w:rFonts w:ascii="Cambria Math"/>
              <w:lang w:val="fr-FR"/>
            </w:rPr>
            <m:t xml:space="preserve">= </m:t>
          </m:r>
          <m:r>
            <m:rPr>
              <m:nor/>
            </m:rPr>
            <w:rPr>
              <w:lang w:val="fr-FR"/>
            </w:rPr>
            <m:t>88,25 [GBq]</m:t>
          </m:r>
          <m:r>
            <w:rPr>
              <w:rFonts w:ascii="Cambria Math" w:hAnsi="Cambria Math"/>
              <w:lang w:val="fr-FR"/>
            </w:rPr>
            <m:t>∙</m:t>
          </m:r>
          <m:r>
            <w:rPr>
              <w:rFonts w:ascii="Cambria Math"/>
              <w:lang w:val="fr-FR"/>
            </w:rPr>
            <m:t>0,</m:t>
          </m:r>
          <m:sSup>
            <m:sSupPr>
              <m:ctrlPr>
                <w:rPr>
                  <w:rFonts w:ascii="Cambria Math" w:hAnsi="Cambria Math"/>
                  <w:i/>
                </w:rPr>
              </m:ctrlPr>
            </m:sSupPr>
            <m:e>
              <m:r>
                <w:rPr>
                  <w:rFonts w:ascii="Cambria Math"/>
                  <w:lang w:val="fr-FR"/>
                </w:rPr>
                <m:t>5</m:t>
              </m:r>
            </m:e>
            <m:sup>
              <m:f>
                <m:fPr>
                  <m:type m:val="skw"/>
                  <m:ctrlPr>
                    <w:rPr>
                      <w:rFonts w:ascii="Cambria Math" w:hAnsi="Cambria Math"/>
                      <w:i/>
                    </w:rPr>
                  </m:ctrlPr>
                </m:fPr>
                <m:num>
                  <m:r>
                    <m:rPr>
                      <m:nor/>
                    </m:rPr>
                    <w:rPr>
                      <w:lang w:val="fr-FR"/>
                    </w:rPr>
                    <m:t>t [uur]</m:t>
                  </m:r>
                </m:num>
                <m:den>
                  <m:r>
                    <m:rPr>
                      <m:nor/>
                    </m:rPr>
                    <w:rPr>
                      <w:lang w:val="fr-FR"/>
                    </w:rPr>
                    <m:t>65,94 [uur]</m:t>
                  </m:r>
                </m:den>
              </m:f>
            </m:sup>
          </m:sSup>
        </m:oMath>
      </m:oMathPara>
    </w:p>
    <w:p w:rsidR="00EB582F" w:rsidRPr="00F92C86" w:rsidRDefault="00EB582F" w:rsidP="00EB582F">
      <w:pPr>
        <w:rPr>
          <w:lang w:val="fr-FR"/>
        </w:rPr>
      </w:pPr>
    </w:p>
    <w:p w:rsidR="00EB582F" w:rsidRPr="00C75B01" w:rsidRDefault="00EB582F" w:rsidP="00EB582F">
      <w:pPr>
        <w:rPr>
          <w:rFonts w:ascii="Cambria Math"/>
          <w:oMath/>
        </w:rPr>
      </w:pPr>
      <m:oMathPara>
        <m:oMathParaPr>
          <m:jc m:val="left"/>
        </m:oMathParaPr>
        <m:oMath>
          <m:r>
            <m:rPr>
              <m:nor/>
            </m:rPr>
            <w:rPr>
              <w:lang w:val="fr-FR"/>
            </w:rPr>
            <m:t xml:space="preserve"> </m:t>
          </m:r>
          <m:r>
            <m:rPr>
              <m:nor/>
            </m:rPr>
            <m:t xml:space="preserve">log  </m:t>
          </m:r>
          <m:f>
            <m:fPr>
              <m:ctrlPr>
                <w:rPr>
                  <w:rFonts w:ascii="Cambria Math" w:hAnsi="Cambria Math"/>
                  <w:i/>
                </w:rPr>
              </m:ctrlPr>
            </m:fPr>
            <m:num>
              <m:r>
                <m:rPr>
                  <m:nor/>
                </m:rPr>
                <m:t>25,8 [GBq]</m:t>
              </m:r>
            </m:num>
            <m:den>
              <m:r>
                <m:rPr>
                  <m:nor/>
                </m:rPr>
                <m:t>88,25 [GBq]</m:t>
              </m:r>
            </m:den>
          </m:f>
          <m:r>
            <m:rPr>
              <m:nor/>
            </m:rPr>
            <m:t>=</m:t>
          </m:r>
          <m:f>
            <m:fPr>
              <m:type m:val="skw"/>
              <m:ctrlPr>
                <w:rPr>
                  <w:rFonts w:ascii="Cambria Math" w:hAnsi="Cambria Math"/>
                  <w:i/>
                </w:rPr>
              </m:ctrlPr>
            </m:fPr>
            <m:num>
              <m:r>
                <m:rPr>
                  <m:nor/>
                </m:rPr>
                <m:t>t [uur]</m:t>
              </m:r>
            </m:num>
            <m:den>
              <m:r>
                <m:rPr>
                  <m:nor/>
                </m:rPr>
                <m:t>65,94 [uur]</m:t>
              </m:r>
            </m:den>
          </m:f>
          <m:r>
            <m:rPr>
              <m:nor/>
            </m:rPr>
            <m:t>×</m:t>
          </m:r>
          <m:func>
            <m:funcPr>
              <m:ctrlPr>
                <w:rPr>
                  <w:rFonts w:ascii="Cambria Math" w:hAnsi="Cambria Math"/>
                  <w:i/>
                </w:rPr>
              </m:ctrlPr>
            </m:funcPr>
            <m:fName>
              <m:r>
                <m:rPr>
                  <m:nor/>
                </m:rPr>
                <m:t>log</m:t>
              </m:r>
            </m:fName>
            <m:e>
              <m:r>
                <m:rPr>
                  <m:nor/>
                </m:rPr>
                <m:t>0,5</m:t>
              </m:r>
            </m:e>
          </m:func>
          <m:r>
            <m:rPr>
              <m:nor/>
            </m:rPr>
            <m:t xml:space="preserve"> </m:t>
          </m:r>
        </m:oMath>
      </m:oMathPara>
    </w:p>
    <w:p w:rsidR="00EB582F" w:rsidRPr="00F92C86" w:rsidRDefault="00EB582F" w:rsidP="00EB582F"/>
    <w:p w:rsidR="00EB582F" w:rsidRDefault="00EB582F" w:rsidP="00EB582F">
      <w:r>
        <w:t>-0,534 = t/65,94 × -0,301</w:t>
      </w:r>
    </w:p>
    <w:p w:rsidR="006405F1" w:rsidRDefault="006405F1" w:rsidP="006405F1">
      <w:pPr>
        <w:rPr>
          <w:rFonts w:cs="Verdana"/>
        </w:rPr>
      </w:pPr>
    </w:p>
    <w:p w:rsidR="006405F1" w:rsidRDefault="006405F1" w:rsidP="006405F1">
      <w:pPr>
        <w:spacing w:line="300" w:lineRule="exact"/>
        <w:rPr>
          <w:rFonts w:cs="Verdana"/>
        </w:rPr>
      </w:pPr>
      <w:r>
        <w:rPr>
          <w:rFonts w:cs="Verdana"/>
        </w:rPr>
        <w:t>t = 117 uur = 4 dagen en 21 uur.</w:t>
      </w:r>
    </w:p>
    <w:p w:rsidR="006405F1" w:rsidRDefault="006405F1" w:rsidP="006405F1">
      <w:pPr>
        <w:spacing w:line="300" w:lineRule="exact"/>
        <w:rPr>
          <w:rFonts w:cs="Verdana"/>
        </w:rPr>
      </w:pPr>
      <w:r>
        <w:rPr>
          <w:rFonts w:cs="Verdana"/>
        </w:rPr>
        <w:t>De generator mag vanaf zondag (23 april) 9 uur ’s morgens worden verstuurd.</w:t>
      </w:r>
    </w:p>
    <w:p w:rsidR="006405F1" w:rsidRDefault="006405F1" w:rsidP="006405F1">
      <w:pPr>
        <w:spacing w:line="300" w:lineRule="exact"/>
        <w:rPr>
          <w:rFonts w:cs="Verdana"/>
        </w:rPr>
      </w:pPr>
    </w:p>
    <w:p w:rsidR="006405F1" w:rsidRPr="00FE140D" w:rsidRDefault="006405F1" w:rsidP="006405F1">
      <w:pPr>
        <w:spacing w:line="300" w:lineRule="exact"/>
        <w:rPr>
          <w:rFonts w:cs="Verdana"/>
          <w:b/>
          <w:bCs/>
          <w:sz w:val="24"/>
          <w:szCs w:val="24"/>
        </w:rPr>
      </w:pPr>
      <w:r w:rsidRPr="00FE140D">
        <w:rPr>
          <w:rFonts w:cs="Verdana"/>
          <w:b/>
          <w:bCs/>
          <w:sz w:val="24"/>
          <w:szCs w:val="24"/>
        </w:rPr>
        <w:t xml:space="preserve">Vraag </w:t>
      </w:r>
      <w:r>
        <w:rPr>
          <w:rFonts w:cs="Verdana"/>
          <w:b/>
          <w:bCs/>
          <w:sz w:val="24"/>
          <w:szCs w:val="24"/>
        </w:rPr>
        <w:t>1</w:t>
      </w:r>
      <w:r w:rsidRPr="00FE140D">
        <w:rPr>
          <w:rFonts w:cs="Verdana"/>
          <w:b/>
          <w:bCs/>
          <w:sz w:val="24"/>
          <w:szCs w:val="24"/>
        </w:rPr>
        <w:t>.1b</w:t>
      </w:r>
    </w:p>
    <w:p w:rsidR="006405F1" w:rsidRPr="00F92C86" w:rsidRDefault="006405F1" w:rsidP="006405F1">
      <w:pPr>
        <w:spacing w:line="300" w:lineRule="exact"/>
        <w:rPr>
          <w:rFonts w:cs="Verdana"/>
          <w:i/>
          <w:iCs/>
        </w:rPr>
      </w:pPr>
      <w:r w:rsidRPr="00F92C86">
        <w:rPr>
          <w:rFonts w:cs="Verdana"/>
          <w:i/>
          <w:iCs/>
        </w:rPr>
        <w:t>Bereken de transmissie d</w:t>
      </w:r>
      <w:r>
        <w:rPr>
          <w:rFonts w:cs="Verdana"/>
          <w:i/>
          <w:iCs/>
        </w:rPr>
        <w:t xml:space="preserve">ie de totale </w:t>
      </w:r>
      <w:r w:rsidRPr="00F92C86">
        <w:rPr>
          <w:rFonts w:cs="Verdana"/>
          <w:i/>
          <w:iCs/>
        </w:rPr>
        <w:t>verpakking</w:t>
      </w:r>
      <w:r>
        <w:rPr>
          <w:rFonts w:cs="Verdana"/>
          <w:i/>
          <w:iCs/>
        </w:rPr>
        <w:t xml:space="preserve"> van de generator, </w:t>
      </w:r>
      <w:r w:rsidRPr="00F92C86">
        <w:rPr>
          <w:rFonts w:cs="Verdana"/>
          <w:i/>
          <w:iCs/>
        </w:rPr>
        <w:t>uitgaande van de gegevens</w:t>
      </w:r>
      <w:r>
        <w:rPr>
          <w:rFonts w:cs="Verdana"/>
          <w:i/>
          <w:iCs/>
        </w:rPr>
        <w:t xml:space="preserve"> door de producent ingevulde</w:t>
      </w:r>
      <w:r w:rsidRPr="00F92C86">
        <w:rPr>
          <w:rFonts w:cs="Verdana"/>
          <w:i/>
          <w:iCs/>
        </w:rPr>
        <w:t xml:space="preserve"> etiket.</w:t>
      </w:r>
    </w:p>
    <w:p w:rsidR="006405F1" w:rsidRDefault="006405F1" w:rsidP="006405F1">
      <w:pPr>
        <w:rPr>
          <w:rFonts w:cs="Verdana"/>
        </w:rPr>
      </w:pPr>
    </w:p>
    <w:p w:rsidR="00EB582F" w:rsidRDefault="000559C3" w:rsidP="00EB582F">
      <m:oMathPara>
        <m:oMathParaPr>
          <m:jc m:val="left"/>
        </m:oMathParaPr>
        <m:oMath>
          <m:sSup>
            <m:sSupPr>
              <m:ctrlPr>
                <w:rPr>
                  <w:rFonts w:ascii="Cambria Math" w:hAnsi="Cambria Math"/>
                  <w:i/>
                </w:rPr>
              </m:ctrlPr>
            </m:sSupPr>
            <m:e>
              <m:acc>
                <m:accPr>
                  <m:chr m:val="̇"/>
                  <m:ctrlPr>
                    <w:rPr>
                      <w:rFonts w:ascii="Cambria Math" w:hAnsi="Cambria Math"/>
                      <w:i/>
                    </w:rPr>
                  </m:ctrlPr>
                </m:accPr>
                <m:e>
                  <m:r>
                    <m:rPr>
                      <m:nor/>
                    </m:rPr>
                    <m:t>H</m:t>
                  </m:r>
                </m:e>
              </m:acc>
            </m:e>
            <m:sup>
              <m:r>
                <m:rPr>
                  <m:nor/>
                </m:rPr>
                <m:t>*</m:t>
              </m:r>
            </m:sup>
          </m:sSup>
          <m:d>
            <m:dPr>
              <m:ctrlPr>
                <w:rPr>
                  <w:rFonts w:ascii="Cambria Math" w:hAnsi="Cambria Math"/>
                  <w:i/>
                </w:rPr>
              </m:ctrlPr>
            </m:dPr>
            <m:e>
              <m:r>
                <m:rPr>
                  <m:nor/>
                </m:rPr>
                <m:t>10</m:t>
              </m:r>
            </m:e>
          </m:d>
          <m:r>
            <m:rPr>
              <m:nor/>
            </m:rPr>
            <m:t xml:space="preserve"> = 13 μSv∙</m:t>
          </m:r>
          <m:sSup>
            <m:sSupPr>
              <m:ctrlPr>
                <w:rPr>
                  <w:rFonts w:ascii="Cambria Math" w:hAnsi="Cambria Math"/>
                  <w:i/>
                </w:rPr>
              </m:ctrlPr>
            </m:sSupPr>
            <m:e>
              <m:r>
                <m:rPr>
                  <m:nor/>
                </m:rPr>
                <m:t>h</m:t>
              </m:r>
            </m:e>
            <m:sup>
              <m:r>
                <m:rPr>
                  <m:nor/>
                </m:rPr>
                <m:t>-1</m:t>
              </m:r>
            </m:sup>
          </m:sSup>
          <m:r>
            <m:rPr>
              <m:nor/>
            </m:rPr>
            <m:t xml:space="preserve">= </m:t>
          </m:r>
          <m:f>
            <m:fPr>
              <m:ctrlPr>
                <w:rPr>
                  <w:rFonts w:ascii="Cambria Math" w:hAnsi="Cambria Math"/>
                  <w:i/>
                </w:rPr>
              </m:ctrlPr>
            </m:fPr>
            <m:num>
              <m:r>
                <m:rPr>
                  <m:nor/>
                </m:rPr>
                <m:t>0,026 [μSv∙</m:t>
              </m:r>
              <m:sSup>
                <m:sSupPr>
                  <m:ctrlPr>
                    <w:rPr>
                      <w:rFonts w:ascii="Cambria Math" w:hAnsi="Cambria Math"/>
                      <w:i/>
                    </w:rPr>
                  </m:ctrlPr>
                </m:sSupPr>
                <m:e>
                  <m:sSup>
                    <m:sSupPr>
                      <m:ctrlPr>
                        <w:rPr>
                          <w:rFonts w:ascii="Cambria Math" w:hAnsi="Cambria Math"/>
                          <w:i/>
                        </w:rPr>
                      </m:ctrlPr>
                    </m:sSupPr>
                    <m:e>
                      <m:r>
                        <m:rPr>
                          <m:nor/>
                        </m:rPr>
                        <m:t>MBq</m:t>
                      </m:r>
                    </m:e>
                    <m:sup>
                      <m:r>
                        <m:rPr>
                          <m:nor/>
                        </m:rPr>
                        <m:t>-1</m:t>
                      </m:r>
                    </m:sup>
                  </m:sSup>
                  <m:r>
                    <m:rPr>
                      <m:nor/>
                    </m:rPr>
                    <m:t>∙</m:t>
                  </m:r>
                  <m:sSup>
                    <m:sSupPr>
                      <m:ctrlPr>
                        <w:rPr>
                          <w:rFonts w:ascii="Cambria Math" w:hAnsi="Cambria Math"/>
                          <w:i/>
                        </w:rPr>
                      </m:ctrlPr>
                    </m:sSupPr>
                    <m:e>
                      <m:r>
                        <m:rPr>
                          <m:nor/>
                        </m:rPr>
                        <m:t>m</m:t>
                      </m:r>
                    </m:e>
                    <m:sup>
                      <m:r>
                        <m:rPr>
                          <m:nor/>
                        </m:rPr>
                        <m:t>2</m:t>
                      </m:r>
                    </m:sup>
                  </m:sSup>
                  <m:r>
                    <m:rPr>
                      <m:nor/>
                    </m:rPr>
                    <m:t>] ×88,25∙10</m:t>
                  </m:r>
                </m:e>
                <m:sup>
                  <m:r>
                    <w:rPr>
                      <w:rFonts w:ascii="Cambria Math" w:hAnsi="Cambria Math"/>
                    </w:rPr>
                    <m:t>3</m:t>
                  </m:r>
                </m:sup>
              </m:sSup>
              <m:r>
                <m:rPr>
                  <m:nor/>
                </m:rPr>
                <w:rPr>
                  <w:rFonts w:ascii="Cambria Math" w:cs="Tahoma"/>
                </w:rPr>
                <m:t>[</m:t>
              </m:r>
              <m:r>
                <m:rPr>
                  <m:nor/>
                </m:rPr>
                <w:rPr>
                  <w:rFonts w:cs="Tahoma"/>
                </w:rPr>
                <m:t>MBq</m:t>
              </m:r>
              <m:r>
                <m:rPr>
                  <m:nor/>
                </m:rPr>
                <w:rPr>
                  <w:rFonts w:ascii="Cambria Math" w:cs="Tahoma"/>
                </w:rPr>
                <m:t>]</m:t>
              </m:r>
            </m:num>
            <m:den>
              <m:sSup>
                <m:sSupPr>
                  <m:ctrlPr>
                    <w:rPr>
                      <w:rFonts w:ascii="Cambria Math" w:hAnsi="Cambria Math"/>
                      <w:i/>
                    </w:rPr>
                  </m:ctrlPr>
                </m:sSupPr>
                <m:e>
                  <m:r>
                    <m:rPr>
                      <m:nor/>
                    </m:rPr>
                    <m:t>1,195</m:t>
                  </m:r>
                </m:e>
                <m:sup>
                  <m:r>
                    <m:rPr>
                      <m:nor/>
                    </m:rPr>
                    <m:t>2</m:t>
                  </m:r>
                </m:sup>
              </m:sSup>
              <m:sSup>
                <m:sSupPr>
                  <m:ctrlPr>
                    <w:rPr>
                      <w:rFonts w:ascii="Cambria Math" w:hAnsi="Cambria Math"/>
                      <w:i/>
                    </w:rPr>
                  </m:ctrlPr>
                </m:sSupPr>
                <m:e>
                  <m:r>
                    <m:rPr>
                      <m:nor/>
                    </m:rPr>
                    <m:t>[m</m:t>
                  </m:r>
                </m:e>
                <m:sup>
                  <m:r>
                    <m:rPr>
                      <m:nor/>
                    </m:rPr>
                    <m:t>2</m:t>
                  </m:r>
                </m:sup>
              </m:sSup>
              <m:r>
                <w:rPr>
                  <w:rFonts w:ascii="Cambria Math" w:hAnsi="Cambria Math"/>
                </w:rPr>
                <m:t>]</m:t>
              </m:r>
            </m:den>
          </m:f>
          <m:r>
            <m:rPr>
              <m:nor/>
            </m:rPr>
            <m:t xml:space="preserve"> × T </m:t>
          </m:r>
        </m:oMath>
      </m:oMathPara>
    </w:p>
    <w:p w:rsidR="00EB582F" w:rsidRDefault="00EB582F" w:rsidP="006405F1">
      <w:pPr>
        <w:rPr>
          <w:rFonts w:cs="Verdana"/>
        </w:rPr>
      </w:pPr>
    </w:p>
    <w:p w:rsidR="006405F1" w:rsidRPr="00F92C86" w:rsidRDefault="006405F1" w:rsidP="006405F1">
      <w:pPr>
        <w:rPr>
          <w:rFonts w:cs="Verdana"/>
        </w:rPr>
      </w:pPr>
      <w:r w:rsidRPr="00F92C86">
        <w:rPr>
          <w:rFonts w:cs="Verdana"/>
        </w:rPr>
        <w:t xml:space="preserve">T </w:t>
      </w:r>
      <w:r>
        <w:rPr>
          <w:rFonts w:cs="Verdana"/>
        </w:rPr>
        <w:t>= 8,1·10</w:t>
      </w:r>
      <w:r w:rsidR="00E3693B" w:rsidRPr="00420357">
        <w:rPr>
          <w:vertAlign w:val="superscript"/>
          <w:lang w:val="nl-NL"/>
        </w:rPr>
        <w:t>–</w:t>
      </w:r>
      <w:r w:rsidRPr="00F92C86">
        <w:rPr>
          <w:rFonts w:cs="Verdana"/>
          <w:vertAlign w:val="superscript"/>
        </w:rPr>
        <w:t>3</w:t>
      </w:r>
      <w:r>
        <w:rPr>
          <w:rFonts w:cs="Verdana"/>
          <w:vertAlign w:val="superscript"/>
        </w:rPr>
        <w:t xml:space="preserve"> </w:t>
      </w:r>
      <w:r w:rsidRPr="00F92C86">
        <w:rPr>
          <w:rFonts w:cs="Verdana"/>
        </w:rPr>
        <w:t>(=</w:t>
      </w:r>
      <w:r>
        <w:rPr>
          <w:rFonts w:cs="Verdana"/>
        </w:rPr>
        <w:t xml:space="preserve"> 0,0081 = 0,81%)</w:t>
      </w:r>
      <w:r w:rsidRPr="00F92C86">
        <w:rPr>
          <w:rFonts w:cs="Verdana"/>
        </w:rPr>
        <w:t xml:space="preserve"> </w:t>
      </w:r>
    </w:p>
    <w:p w:rsidR="006405F1" w:rsidRPr="00F92C86" w:rsidRDefault="006405F1" w:rsidP="006405F1">
      <w:pPr>
        <w:rPr>
          <w:rFonts w:cs="Verdana"/>
        </w:rPr>
      </w:pPr>
    </w:p>
    <w:p w:rsidR="006405F1" w:rsidRPr="002D096A" w:rsidRDefault="006405F1" w:rsidP="006405F1">
      <w:pPr>
        <w:spacing w:line="300" w:lineRule="exact"/>
        <w:rPr>
          <w:rFonts w:cs="Verdana"/>
          <w:b/>
          <w:bCs/>
          <w:sz w:val="24"/>
          <w:szCs w:val="24"/>
        </w:rPr>
      </w:pPr>
      <w:r w:rsidRPr="002D096A">
        <w:rPr>
          <w:rFonts w:cs="Verdana"/>
          <w:b/>
          <w:bCs/>
          <w:sz w:val="24"/>
          <w:szCs w:val="24"/>
        </w:rPr>
        <w:t>Vraag 1.2</w:t>
      </w:r>
    </w:p>
    <w:p w:rsidR="006405F1" w:rsidRPr="00603609" w:rsidRDefault="006405F1" w:rsidP="006405F1">
      <w:pPr>
        <w:spacing w:line="300" w:lineRule="exact"/>
        <w:rPr>
          <w:rFonts w:cs="Verdana"/>
          <w:i/>
          <w:iCs/>
        </w:rPr>
      </w:pPr>
      <w:r w:rsidRPr="00603609">
        <w:rPr>
          <w:rFonts w:cs="Verdana"/>
          <w:i/>
          <w:iCs/>
        </w:rPr>
        <w:t xml:space="preserve">Maak voor maandag 15 mei een schatting van het hoogste omgevingsdosisequivalenttempo op 1 meter afstand van </w:t>
      </w:r>
      <w:r w:rsidR="008F027A">
        <w:rPr>
          <w:rFonts w:cs="Verdana"/>
          <w:i/>
          <w:iCs/>
        </w:rPr>
        <w:t>het oppervlak van de verpakking</w:t>
      </w:r>
      <w:r w:rsidRPr="00603609">
        <w:rPr>
          <w:rFonts w:cs="Verdana"/>
          <w:i/>
          <w:iCs/>
        </w:rPr>
        <w:t xml:space="preserve"> en bepaal tevens de TI voor maandag 15 mei. </w:t>
      </w:r>
    </w:p>
    <w:p w:rsidR="006405F1" w:rsidRPr="00603609" w:rsidRDefault="006405F1" w:rsidP="006405F1">
      <w:pPr>
        <w:spacing w:line="300" w:lineRule="exact"/>
        <w:rPr>
          <w:rFonts w:cs="Verdana"/>
        </w:rPr>
      </w:pPr>
    </w:p>
    <w:p w:rsidR="006405F1" w:rsidRPr="007C7DC7" w:rsidRDefault="006405F1" w:rsidP="006405F1">
      <w:pPr>
        <w:spacing w:line="300" w:lineRule="exact"/>
        <w:rPr>
          <w:rFonts w:cs="Verdana"/>
        </w:rPr>
      </w:pPr>
      <w:r w:rsidRPr="007C7DC7">
        <w:rPr>
          <w:rFonts w:cs="Verdana"/>
        </w:rPr>
        <w:t>88,25 GBq geeft een transportindex (</w:t>
      </w:r>
      <w:r>
        <w:rPr>
          <w:rFonts w:cs="Verdana"/>
        </w:rPr>
        <w:t>TI</w:t>
      </w:r>
      <w:r w:rsidRPr="007C7DC7">
        <w:rPr>
          <w:rFonts w:cs="Verdana"/>
        </w:rPr>
        <w:t xml:space="preserve">) = 1,3. </w:t>
      </w:r>
    </w:p>
    <w:p w:rsidR="006405F1" w:rsidRDefault="006405F1" w:rsidP="006405F1">
      <w:r>
        <w:br w:type="page"/>
      </w:r>
    </w:p>
    <w:p w:rsidR="006405F1" w:rsidRPr="007C7DC7" w:rsidRDefault="006405F1" w:rsidP="006405F1">
      <w:pPr>
        <w:spacing w:line="300" w:lineRule="exact"/>
      </w:pPr>
      <w:r w:rsidRPr="007C7DC7">
        <w:rPr>
          <w:rFonts w:cs="Verdana"/>
        </w:rPr>
        <w:lastRenderedPageBreak/>
        <w:t xml:space="preserve">Dat betekent een omgevingsdosisequivalenttempo van </w:t>
      </w:r>
      <w:r>
        <w:rPr>
          <w:rFonts w:cs="Verdana"/>
        </w:rPr>
        <w:t>circa</w:t>
      </w:r>
      <w:r w:rsidRPr="007C7DC7">
        <w:rPr>
          <w:rFonts w:cs="Verdana"/>
        </w:rPr>
        <w:t xml:space="preserve"> 13 µSv/uur op 1 meter afstand. </w:t>
      </w:r>
    </w:p>
    <w:p w:rsidR="006405F1" w:rsidRDefault="006405F1" w:rsidP="006405F1">
      <w:pPr>
        <w:spacing w:line="300" w:lineRule="exact"/>
        <w:rPr>
          <w:rFonts w:cs="Verdana"/>
        </w:rPr>
      </w:pPr>
      <w:r w:rsidRPr="007C7DC7">
        <w:rPr>
          <w:rFonts w:cs="Verdana"/>
        </w:rPr>
        <w:t xml:space="preserve">Het omgevingsdosisequivalenttempo is bij dezelfde verpakking ‘evenredig’ met de activiteit. </w:t>
      </w:r>
    </w:p>
    <w:p w:rsidR="00EB582F" w:rsidRPr="00C75B01" w:rsidRDefault="000559C3" w:rsidP="00EB582F">
      <w:pPr>
        <w:rPr>
          <w:rFonts w:ascii="Cambria Math"/>
          <w:lang w:val="fr-FR"/>
          <w:oMath/>
        </w:rPr>
      </w:pPr>
      <m:oMathPara>
        <m:oMathParaPr>
          <m:jc m:val="left"/>
        </m:oMathParaPr>
        <m:oMath>
          <m:sSup>
            <m:sSupPr>
              <m:ctrlPr>
                <w:rPr>
                  <w:rFonts w:ascii="Cambria Math" w:hAnsi="Cambria Math"/>
                  <w:i/>
                </w:rPr>
              </m:ctrlPr>
            </m:sSupPr>
            <m:e>
              <m:acc>
                <m:accPr>
                  <m:chr m:val="̇"/>
                  <m:ctrlPr>
                    <w:rPr>
                      <w:rFonts w:ascii="Cambria Math" w:hAnsi="Cambria Math"/>
                      <w:i/>
                    </w:rPr>
                  </m:ctrlPr>
                </m:accPr>
                <m:e>
                  <m:r>
                    <m:rPr>
                      <m:nor/>
                    </m:rPr>
                    <m:t>H</m:t>
                  </m:r>
                </m:e>
              </m:acc>
            </m:e>
            <m:sup>
              <m:r>
                <m:rPr>
                  <m:nor/>
                </m:rPr>
                <m:t>*</m:t>
              </m:r>
            </m:sup>
          </m:sSup>
          <m:d>
            <m:dPr>
              <m:ctrlPr>
                <w:rPr>
                  <w:rFonts w:ascii="Cambria Math" w:hAnsi="Cambria Math"/>
                  <w:i/>
                </w:rPr>
              </m:ctrlPr>
            </m:dPr>
            <m:e>
              <m:r>
                <m:rPr>
                  <m:nor/>
                </m:rPr>
                <w:rPr>
                  <w:lang w:val="fr-FR"/>
                </w:rPr>
                <m:t>10</m:t>
              </m:r>
            </m:e>
          </m:d>
          <m:r>
            <m:rPr>
              <m:nor/>
            </m:rPr>
            <w:rPr>
              <w:lang w:val="fr-FR"/>
            </w:rPr>
            <m:t xml:space="preserve"> = 13 [</m:t>
          </m:r>
          <m:r>
            <m:rPr>
              <m:nor/>
            </m:rPr>
            <m:t>μ</m:t>
          </m:r>
          <m:r>
            <m:rPr>
              <m:nor/>
            </m:rPr>
            <w:rPr>
              <w:lang w:val="fr-FR"/>
            </w:rPr>
            <m:t>Sv</m:t>
          </m:r>
          <m:r>
            <m:rPr>
              <m:nor/>
            </m:rPr>
            <m:t>∙</m:t>
          </m:r>
          <m:sSup>
            <m:sSupPr>
              <m:ctrlPr>
                <w:rPr>
                  <w:rFonts w:ascii="Cambria Math" w:hAnsi="Cambria Math"/>
                  <w:i/>
                </w:rPr>
              </m:ctrlPr>
            </m:sSupPr>
            <m:e>
              <m:r>
                <m:rPr>
                  <m:nor/>
                </m:rPr>
                <w:rPr>
                  <w:lang w:val="fr-FR"/>
                </w:rPr>
                <m:t>h</m:t>
              </m:r>
            </m:e>
            <m:sup>
              <m:r>
                <m:rPr>
                  <m:nor/>
                </m:rPr>
                <w:rPr>
                  <w:lang w:val="fr-FR"/>
                </w:rPr>
                <m:t>-1</m:t>
              </m:r>
            </m:sup>
          </m:sSup>
          <m:r>
            <m:rPr>
              <m:nor/>
            </m:rPr>
            <m:t>]</m:t>
          </m:r>
          <m:r>
            <m:rPr>
              <m:nor/>
            </m:rPr>
            <w:rPr>
              <w:lang w:val="fr-FR"/>
            </w:rPr>
            <m:t xml:space="preserve"> × </m:t>
          </m:r>
          <m:f>
            <m:fPr>
              <m:ctrlPr>
                <w:rPr>
                  <w:rFonts w:ascii="Cambria Math" w:hAnsi="Cambria Math"/>
                  <w:i/>
                </w:rPr>
              </m:ctrlPr>
            </m:fPr>
            <m:num>
              <m:r>
                <m:rPr>
                  <m:nor/>
                </m:rPr>
                <w:rPr>
                  <w:lang w:val="fr-FR"/>
                </w:rPr>
                <m:t xml:space="preserve">340 </m:t>
              </m:r>
              <m:r>
                <m:rPr>
                  <m:nor/>
                </m:rPr>
                <w:rPr>
                  <w:rFonts w:cs="Tahoma"/>
                </w:rPr>
                <m:t>[MBq]</m:t>
              </m:r>
            </m:num>
            <m:den>
              <m:sSup>
                <m:sSupPr>
                  <m:ctrlPr>
                    <w:rPr>
                      <w:rFonts w:ascii="Cambria Math" w:hAnsi="Cambria Math"/>
                      <w:i/>
                    </w:rPr>
                  </m:ctrlPr>
                </m:sSupPr>
                <m:e>
                  <m:r>
                    <m:rPr>
                      <m:nor/>
                    </m:rPr>
                    <m:t>88,25∙10</m:t>
                  </m:r>
                </m:e>
                <m:sup>
                  <m:r>
                    <m:rPr>
                      <m:nor/>
                    </m:rPr>
                    <m:t>3</m:t>
                  </m:r>
                </m:sup>
              </m:sSup>
              <m:r>
                <m:rPr>
                  <m:nor/>
                </m:rPr>
                <w:rPr>
                  <w:rFonts w:cs="Tahoma"/>
                </w:rPr>
                <m:t>[MBq]</m:t>
              </m:r>
            </m:den>
          </m:f>
          <m:r>
            <m:rPr>
              <m:nor/>
            </m:rPr>
            <w:rPr>
              <w:lang w:val="fr-FR"/>
            </w:rPr>
            <m:t xml:space="preserve"> = 0,050 </m:t>
          </m:r>
          <m:r>
            <m:rPr>
              <m:nor/>
            </m:rPr>
            <m:t>μ</m:t>
          </m:r>
          <m:r>
            <m:rPr>
              <m:nor/>
            </m:rPr>
            <w:rPr>
              <w:lang w:val="fr-FR"/>
            </w:rPr>
            <m:t>Sv/uur</m:t>
          </m:r>
        </m:oMath>
      </m:oMathPara>
    </w:p>
    <w:p w:rsidR="006405F1" w:rsidRPr="00603609" w:rsidRDefault="006405F1" w:rsidP="006405F1">
      <w:pPr>
        <w:rPr>
          <w:rFonts w:eastAsia="MS Mincho"/>
        </w:rPr>
      </w:pPr>
    </w:p>
    <w:p w:rsidR="006405F1" w:rsidRDefault="006405F1" w:rsidP="006405F1">
      <w:pPr>
        <w:spacing w:line="300" w:lineRule="exact"/>
        <w:rPr>
          <w:rFonts w:eastAsia="MS Mincho" w:cs="Verdana"/>
        </w:rPr>
      </w:pPr>
      <w:r w:rsidRPr="00603609">
        <w:rPr>
          <w:rFonts w:eastAsia="MS Mincho" w:cs="Verdana"/>
        </w:rPr>
        <w:t>Alternatief:</w:t>
      </w:r>
      <w:r>
        <w:rPr>
          <w:rFonts w:eastAsia="MS Mincho" w:cs="Verdana"/>
        </w:rPr>
        <w:t xml:space="preserve"> </w:t>
      </w:r>
      <w:r w:rsidRPr="00603609">
        <w:rPr>
          <w:rFonts w:eastAsia="MS Mincho" w:cs="Verdana"/>
        </w:rPr>
        <w:t xml:space="preserve">Ook kan de berekening van 1.1b </w:t>
      </w:r>
      <w:r>
        <w:rPr>
          <w:rFonts w:eastAsia="MS Mincho" w:cs="Verdana"/>
        </w:rPr>
        <w:t xml:space="preserve">worden </w:t>
      </w:r>
      <w:r w:rsidRPr="00603609">
        <w:rPr>
          <w:rFonts w:eastAsia="MS Mincho" w:cs="Verdana"/>
        </w:rPr>
        <w:t>herhaald met de activiteit op 15 mei en de berekende transmissie</w:t>
      </w:r>
      <w:r>
        <w:rPr>
          <w:rFonts w:eastAsia="MS Mincho" w:cs="Verdana"/>
        </w:rPr>
        <w:t>.</w:t>
      </w:r>
    </w:p>
    <w:p w:rsidR="00C75B01" w:rsidRDefault="00C75B01" w:rsidP="006405F1">
      <w:pPr>
        <w:spacing w:line="300" w:lineRule="exact"/>
        <w:rPr>
          <w:rFonts w:eastAsia="MS Mincho" w:cs="Verdana"/>
        </w:rPr>
      </w:pPr>
    </w:p>
    <w:p w:rsidR="00823010" w:rsidRPr="00C75B01" w:rsidRDefault="000559C3" w:rsidP="00823010">
      <m:oMathPara>
        <m:oMathParaPr>
          <m:jc m:val="left"/>
        </m:oMathParaPr>
        <m:oMath>
          <m:sSup>
            <m:sSupPr>
              <m:ctrlPr>
                <w:rPr>
                  <w:rFonts w:ascii="Cambria Math" w:hAnsi="Cambria Math"/>
                  <w:i/>
                </w:rPr>
              </m:ctrlPr>
            </m:sSupPr>
            <m:e>
              <m:acc>
                <m:accPr>
                  <m:chr m:val="̇"/>
                  <m:ctrlPr>
                    <w:rPr>
                      <w:rFonts w:ascii="Cambria Math" w:hAnsi="Cambria Math"/>
                      <w:i/>
                    </w:rPr>
                  </m:ctrlPr>
                </m:accPr>
                <m:e>
                  <m:r>
                    <m:rPr>
                      <m:nor/>
                    </m:rPr>
                    <m:t>H</m:t>
                  </m:r>
                </m:e>
              </m:acc>
            </m:e>
            <m:sup>
              <m:r>
                <m:rPr>
                  <m:nor/>
                </m:rPr>
                <m:t>*</m:t>
              </m:r>
            </m:sup>
          </m:sSup>
          <m:d>
            <m:dPr>
              <m:ctrlPr>
                <w:rPr>
                  <w:rFonts w:ascii="Cambria Math" w:hAnsi="Cambria Math"/>
                  <w:i/>
                </w:rPr>
              </m:ctrlPr>
            </m:dPr>
            <m:e>
              <m:r>
                <m:rPr>
                  <m:nor/>
                </m:rPr>
                <m:t>10</m:t>
              </m:r>
            </m:e>
          </m:d>
          <m:r>
            <m:rPr>
              <m:nor/>
            </m:rPr>
            <m:t xml:space="preserve"> = </m:t>
          </m:r>
          <m:f>
            <m:fPr>
              <m:ctrlPr>
                <w:rPr>
                  <w:rFonts w:ascii="Cambria Math" w:hAnsi="Cambria Math"/>
                  <w:i/>
                </w:rPr>
              </m:ctrlPr>
            </m:fPr>
            <m:num>
              <m:r>
                <m:rPr>
                  <m:nor/>
                </m:rPr>
                <m:t>0,026 [μSv∙</m:t>
              </m:r>
              <m:sSup>
                <m:sSupPr>
                  <m:ctrlPr>
                    <w:rPr>
                      <w:rFonts w:ascii="Cambria Math" w:hAnsi="Cambria Math"/>
                      <w:i/>
                    </w:rPr>
                  </m:ctrlPr>
                </m:sSupPr>
                <m:e>
                  <m:r>
                    <m:rPr>
                      <m:nor/>
                    </m:rPr>
                    <m:t>MBq</m:t>
                  </m:r>
                </m:e>
                <m:sup>
                  <m:r>
                    <m:rPr>
                      <m:nor/>
                    </m:rPr>
                    <m:t>-1</m:t>
                  </m:r>
                </m:sup>
              </m:sSup>
              <m:r>
                <m:rPr>
                  <m:nor/>
                </m:rPr>
                <m:t>∙</m:t>
              </m:r>
              <m:sSup>
                <m:sSupPr>
                  <m:ctrlPr>
                    <w:rPr>
                      <w:rFonts w:ascii="Cambria Math" w:hAnsi="Cambria Math"/>
                      <w:i/>
                    </w:rPr>
                  </m:ctrlPr>
                </m:sSupPr>
                <m:e>
                  <m:r>
                    <m:rPr>
                      <m:nor/>
                    </m:rPr>
                    <m:t>m</m:t>
                  </m:r>
                </m:e>
                <m:sup>
                  <m:r>
                    <m:rPr>
                      <m:nor/>
                    </m:rPr>
                    <m:t>2</m:t>
                  </m:r>
                </m:sup>
              </m:sSup>
              <m:r>
                <m:rPr>
                  <m:nor/>
                </m:rPr>
                <m:t xml:space="preserve">] × 340 </m:t>
              </m:r>
              <m:r>
                <m:rPr>
                  <m:nor/>
                </m:rPr>
                <w:rPr>
                  <w:rFonts w:cs="Tahoma"/>
                </w:rPr>
                <m:t>[MBq]</m:t>
              </m:r>
            </m:num>
            <m:den>
              <m:sSup>
                <m:sSupPr>
                  <m:ctrlPr>
                    <w:rPr>
                      <w:rFonts w:ascii="Cambria Math" w:hAnsi="Cambria Math"/>
                      <w:i/>
                    </w:rPr>
                  </m:ctrlPr>
                </m:sSupPr>
                <m:e>
                  <m:r>
                    <m:rPr>
                      <m:nor/>
                    </m:rPr>
                    <m:t>1,195</m:t>
                  </m:r>
                </m:e>
                <m:sup>
                  <m:r>
                    <m:rPr>
                      <m:nor/>
                    </m:rPr>
                    <m:t>2</m:t>
                  </m:r>
                </m:sup>
              </m:sSup>
              <m:sSup>
                <m:sSupPr>
                  <m:ctrlPr>
                    <w:rPr>
                      <w:rFonts w:ascii="Cambria Math" w:hAnsi="Cambria Math"/>
                      <w:i/>
                    </w:rPr>
                  </m:ctrlPr>
                </m:sSupPr>
                <m:e>
                  <m:r>
                    <m:rPr>
                      <m:nor/>
                    </m:rPr>
                    <m:t>[m</m:t>
                  </m:r>
                </m:e>
                <m:sup>
                  <m:r>
                    <m:rPr>
                      <m:nor/>
                    </m:rPr>
                    <m:t>2</m:t>
                  </m:r>
                </m:sup>
              </m:sSup>
              <m:r>
                <m:rPr>
                  <m:nor/>
                </m:rPr>
                <m:t>]</m:t>
              </m:r>
            </m:den>
          </m:f>
          <m:r>
            <m:rPr>
              <m:nor/>
            </m:rPr>
            <m:t xml:space="preserve"> × </m:t>
          </m:r>
          <m:r>
            <m:rPr>
              <m:nor/>
            </m:rPr>
            <w:rPr>
              <w:rFonts w:cs="Verdana"/>
            </w:rPr>
            <m:t>8,1·10</m:t>
          </m:r>
          <m:r>
            <m:rPr>
              <m:nor/>
            </m:rPr>
            <w:rPr>
              <w:vertAlign w:val="superscript"/>
              <w:lang w:val="nl-NL"/>
            </w:rPr>
            <m:t>–</m:t>
          </m:r>
          <m:r>
            <m:rPr>
              <m:nor/>
            </m:rPr>
            <w:rPr>
              <w:rFonts w:cs="Verdana"/>
              <w:vertAlign w:val="superscript"/>
            </w:rPr>
            <m:t xml:space="preserve">3 </m:t>
          </m:r>
          <m:r>
            <m:rPr>
              <m:nor/>
            </m:rPr>
            <m:t xml:space="preserve"> </m:t>
          </m:r>
          <m:r>
            <m:rPr>
              <m:nor/>
            </m:rPr>
            <w:rPr>
              <w:lang w:val="fr-FR"/>
            </w:rPr>
            <m:t xml:space="preserve">= 0,050 </m:t>
          </m:r>
          <m:r>
            <m:rPr>
              <m:nor/>
            </m:rPr>
            <m:t>μ</m:t>
          </m:r>
          <m:r>
            <m:rPr>
              <m:nor/>
            </m:rPr>
            <w:rPr>
              <w:lang w:val="fr-FR"/>
            </w:rPr>
            <m:t>Sv/uur</m:t>
          </m:r>
        </m:oMath>
      </m:oMathPara>
    </w:p>
    <w:p w:rsidR="00823010" w:rsidRPr="00C75B01" w:rsidRDefault="00823010" w:rsidP="006405F1">
      <w:pPr>
        <w:spacing w:line="300" w:lineRule="exact"/>
        <w:rPr>
          <w:rFonts w:eastAsia="MS Mincho" w:cs="Verdana"/>
        </w:rPr>
      </w:pPr>
    </w:p>
    <w:p w:rsidR="00A01322" w:rsidRDefault="006405F1" w:rsidP="006405F1">
      <w:pPr>
        <w:spacing w:line="300" w:lineRule="exact"/>
        <w:rPr>
          <w:rFonts w:cs="Verdana"/>
        </w:rPr>
      </w:pPr>
      <w:r w:rsidRPr="00603609">
        <w:rPr>
          <w:rFonts w:cs="Verdana"/>
        </w:rPr>
        <w:t>0,050 µSv·h</w:t>
      </w:r>
      <w:r w:rsidR="00E3693B" w:rsidRPr="00E3693B">
        <w:rPr>
          <w:vertAlign w:val="superscript"/>
          <w:lang w:val="nl-NL"/>
        </w:rPr>
        <w:t>–</w:t>
      </w:r>
      <w:r w:rsidRPr="00603609">
        <w:rPr>
          <w:rFonts w:cs="Verdana"/>
          <w:vertAlign w:val="superscript"/>
        </w:rPr>
        <w:t>1</w:t>
      </w:r>
      <w:r w:rsidRPr="00603609">
        <w:rPr>
          <w:rFonts w:cs="Verdana"/>
        </w:rPr>
        <w:t xml:space="preserve"> </w:t>
      </w:r>
      <w:r w:rsidR="00A01322">
        <w:rPr>
          <w:rFonts w:cs="Verdana"/>
        </w:rPr>
        <w:t>gedeeld door 10 geeft een TI = 0,005</w:t>
      </w:r>
    </w:p>
    <w:p w:rsidR="006405F1" w:rsidRPr="00603609" w:rsidRDefault="00CC7C24" w:rsidP="006405F1">
      <w:pPr>
        <w:spacing w:line="300" w:lineRule="exact"/>
        <w:rPr>
          <w:rFonts w:cs="Verdana"/>
        </w:rPr>
      </w:pPr>
      <w:r>
        <w:rPr>
          <w:rFonts w:cs="Verdana"/>
        </w:rPr>
        <w:t>N</w:t>
      </w:r>
      <w:r w:rsidR="006405F1">
        <w:rPr>
          <w:rFonts w:cs="Verdana"/>
        </w:rPr>
        <w:t>a afronden op 1 </w:t>
      </w:r>
      <w:r w:rsidR="00A01322">
        <w:rPr>
          <w:rFonts w:cs="Verdana"/>
        </w:rPr>
        <w:t xml:space="preserve">decimaal en naar boven afronden </w:t>
      </w:r>
      <w:r>
        <w:rPr>
          <w:rFonts w:cs="Verdana"/>
        </w:rPr>
        <w:t>geeft</w:t>
      </w:r>
      <w:r w:rsidR="00A01322">
        <w:rPr>
          <w:rFonts w:cs="Verdana"/>
        </w:rPr>
        <w:t xml:space="preserve"> TI = 0</w:t>
      </w:r>
    </w:p>
    <w:p w:rsidR="006405F1" w:rsidRDefault="006405F1" w:rsidP="006405F1">
      <w:pPr>
        <w:spacing w:line="300" w:lineRule="exact"/>
        <w:rPr>
          <w:rFonts w:cs="Verdana"/>
        </w:rPr>
      </w:pPr>
    </w:p>
    <w:p w:rsidR="00A01322" w:rsidRPr="002D096A" w:rsidRDefault="00A01322" w:rsidP="006405F1">
      <w:pPr>
        <w:spacing w:line="300" w:lineRule="exact"/>
        <w:rPr>
          <w:rFonts w:cs="Verdana"/>
        </w:rPr>
      </w:pPr>
    </w:p>
    <w:p w:rsidR="006405F1" w:rsidRPr="00C72A4F" w:rsidRDefault="006405F1" w:rsidP="006405F1">
      <w:pPr>
        <w:spacing w:line="300" w:lineRule="exact"/>
        <w:rPr>
          <w:rFonts w:cs="Verdana"/>
          <w:sz w:val="24"/>
          <w:szCs w:val="24"/>
        </w:rPr>
      </w:pPr>
      <w:r w:rsidRPr="00C72A4F">
        <w:rPr>
          <w:rFonts w:cs="Verdana"/>
          <w:b/>
          <w:bCs/>
          <w:sz w:val="24"/>
          <w:szCs w:val="24"/>
        </w:rPr>
        <w:t xml:space="preserve">Vraag </w:t>
      </w:r>
      <w:r>
        <w:rPr>
          <w:rFonts w:cs="Verdana"/>
          <w:b/>
          <w:bCs/>
          <w:sz w:val="24"/>
          <w:szCs w:val="24"/>
        </w:rPr>
        <w:t>1.3</w:t>
      </w:r>
      <w:r w:rsidRPr="00C72A4F">
        <w:rPr>
          <w:rFonts w:cs="Verdana"/>
          <w:sz w:val="24"/>
          <w:szCs w:val="24"/>
        </w:rPr>
        <w:t xml:space="preserve"> </w:t>
      </w:r>
    </w:p>
    <w:p w:rsidR="006405F1" w:rsidRDefault="006405F1" w:rsidP="006405F1">
      <w:pPr>
        <w:spacing w:line="300" w:lineRule="exact"/>
        <w:rPr>
          <w:rFonts w:cs="Verdana"/>
          <w:i/>
          <w:iCs/>
        </w:rPr>
      </w:pPr>
      <w:r w:rsidRPr="00F92C86">
        <w:rPr>
          <w:rFonts w:cs="Verdana"/>
          <w:i/>
          <w:iCs/>
        </w:rPr>
        <w:t xml:space="preserve">Bereken het omgevingsdosisequivalent </w:t>
      </w:r>
      <w:r>
        <w:rPr>
          <w:rFonts w:cs="Verdana"/>
          <w:i/>
          <w:iCs/>
        </w:rPr>
        <w:t xml:space="preserve">ter plekke van </w:t>
      </w:r>
      <w:r w:rsidRPr="00F92C86">
        <w:rPr>
          <w:rFonts w:cs="Verdana"/>
          <w:i/>
          <w:iCs/>
        </w:rPr>
        <w:t>de handen voor degene die opruim</w:t>
      </w:r>
      <w:r>
        <w:rPr>
          <w:rFonts w:cs="Verdana"/>
          <w:i/>
          <w:iCs/>
        </w:rPr>
        <w:t>t</w:t>
      </w:r>
      <w:r w:rsidRPr="00F92C86">
        <w:rPr>
          <w:rFonts w:cs="Verdana"/>
          <w:i/>
          <w:iCs/>
        </w:rPr>
        <w:t xml:space="preserve">, onder de aannames </w:t>
      </w:r>
      <w:r>
        <w:rPr>
          <w:rFonts w:cs="Verdana"/>
          <w:i/>
          <w:iCs/>
        </w:rPr>
        <w:t>van de voorziene onbedoelde gebeurtenis. Het plasje van 10 ml mag ter vereenvoudiging als een puntbron worden beschouwd.</w:t>
      </w:r>
    </w:p>
    <w:p w:rsidR="006405F1" w:rsidRDefault="006405F1" w:rsidP="006405F1">
      <w:pPr>
        <w:spacing w:line="300" w:lineRule="exact"/>
        <w:rPr>
          <w:rFonts w:cs="Verdana"/>
          <w:i/>
          <w:iCs/>
        </w:rPr>
      </w:pPr>
    </w:p>
    <w:p w:rsidR="00C75B01" w:rsidRPr="00A01322" w:rsidRDefault="000559C3" w:rsidP="00C75B01">
      <w:pPr>
        <w:rPr>
          <w:sz w:val="20"/>
          <w:lang w:val="fr-FR"/>
          <w:oMath/>
        </w:rPr>
      </w:pPr>
      <m:oMathPara>
        <m:oMathParaPr>
          <m:jc m:val="left"/>
        </m:oMathParaPr>
        <m:oMath>
          <m:sSub>
            <m:sSubPr>
              <m:ctrlPr>
                <w:rPr>
                  <w:rFonts w:ascii="Cambria Math" w:hAnsi="Cambria Math"/>
                  <w:i/>
                  <w:sz w:val="20"/>
                  <w:lang w:val="fr-FR"/>
                </w:rPr>
              </m:ctrlPr>
            </m:sSubPr>
            <m:e>
              <m:r>
                <m:rPr>
                  <m:nor/>
                </m:rPr>
                <w:rPr>
                  <w:sz w:val="20"/>
                  <w:lang w:val="fr-FR"/>
                </w:rPr>
                <m:t>A</m:t>
              </m:r>
            </m:e>
            <m:sub>
              <m:r>
                <m:rPr>
                  <m:nor/>
                </m:rPr>
                <w:rPr>
                  <w:sz w:val="20"/>
                  <w:lang w:val="fr-FR"/>
                </w:rPr>
                <m:t>t</m:t>
              </m:r>
            </m:sub>
          </m:sSub>
          <m:r>
            <m:rPr>
              <m:nor/>
            </m:rPr>
            <w:rPr>
              <w:sz w:val="20"/>
              <w:lang w:val="fr-FR"/>
            </w:rPr>
            <m:t>=</m:t>
          </m:r>
          <m:sSub>
            <m:sSubPr>
              <m:ctrlPr>
                <w:rPr>
                  <w:rFonts w:ascii="Cambria Math" w:hAnsi="Cambria Math"/>
                  <w:i/>
                  <w:sz w:val="20"/>
                  <w:lang w:val="fr-FR"/>
                </w:rPr>
              </m:ctrlPr>
            </m:sSubPr>
            <m:e>
              <m:r>
                <m:rPr>
                  <m:nor/>
                </m:rPr>
                <w:rPr>
                  <w:sz w:val="20"/>
                  <w:lang w:val="fr-FR"/>
                </w:rPr>
                <m:t>A</m:t>
              </m:r>
            </m:e>
            <m:sub>
              <m:r>
                <m:rPr>
                  <m:nor/>
                </m:rPr>
                <w:rPr>
                  <w:sz w:val="20"/>
                  <w:lang w:val="fr-FR"/>
                </w:rPr>
                <m:t>0</m:t>
              </m:r>
            </m:sub>
          </m:sSub>
          <m:r>
            <m:rPr>
              <m:nor/>
            </m:rPr>
            <w:rPr>
              <w:sz w:val="20"/>
              <w:lang w:val="fr-FR"/>
            </w:rPr>
            <m:t>×</m:t>
          </m:r>
          <m:sSup>
            <m:sSupPr>
              <m:ctrlPr>
                <w:rPr>
                  <w:rFonts w:ascii="Cambria Math" w:hAnsi="Cambria Math"/>
                  <w:i/>
                  <w:sz w:val="20"/>
                  <w:lang w:val="fr-FR"/>
                </w:rPr>
              </m:ctrlPr>
            </m:sSupPr>
            <m:e>
              <m:r>
                <m:rPr>
                  <m:nor/>
                </m:rPr>
                <w:rPr>
                  <w:sz w:val="20"/>
                  <w:lang w:val="fr-FR"/>
                </w:rPr>
                <m:t>0,5</m:t>
              </m:r>
            </m:e>
            <m:sup>
              <m:f>
                <m:fPr>
                  <m:type m:val="skw"/>
                  <m:ctrlPr>
                    <w:rPr>
                      <w:rFonts w:ascii="Cambria Math" w:hAnsi="Cambria Math"/>
                      <w:i/>
                      <w:sz w:val="20"/>
                      <w:lang w:val="fr-FR"/>
                    </w:rPr>
                  </m:ctrlPr>
                </m:fPr>
                <m:num>
                  <m:r>
                    <m:rPr>
                      <m:nor/>
                    </m:rPr>
                    <w:rPr>
                      <w:sz w:val="20"/>
                      <w:lang w:val="fr-FR"/>
                    </w:rPr>
                    <m:t>t</m:t>
                  </m:r>
                </m:num>
                <m:den>
                  <m:r>
                    <m:rPr>
                      <m:nor/>
                    </m:rPr>
                    <w:rPr>
                      <w:sz w:val="20"/>
                      <w:lang w:val="fr-FR"/>
                    </w:rPr>
                    <m:t>T½</m:t>
                  </m:r>
                </m:den>
              </m:f>
            </m:sup>
          </m:sSup>
        </m:oMath>
      </m:oMathPara>
    </w:p>
    <w:p w:rsidR="00C75B01" w:rsidRPr="005D627A" w:rsidRDefault="000559C3" w:rsidP="00C75B01">
      <w:pPr>
        <w:rPr>
          <w:lang w:val="fr-FR"/>
        </w:rPr>
      </w:pPr>
      <m:oMathPara>
        <m:oMathParaPr>
          <m:jc m:val="left"/>
        </m:oMathParaPr>
        <m:oMath>
          <m:sSub>
            <m:sSubPr>
              <m:ctrlPr>
                <w:rPr>
                  <w:rFonts w:ascii="Cambria Math" w:hAnsi="Cambria Math"/>
                  <w:i/>
                  <w:lang w:val="fr-FR"/>
                </w:rPr>
              </m:ctrlPr>
            </m:sSubPr>
            <m:e>
              <m:r>
                <m:rPr>
                  <m:nor/>
                </m:rPr>
                <w:rPr>
                  <w:lang w:val="fr-FR"/>
                </w:rPr>
                <m:t>A</m:t>
              </m:r>
            </m:e>
            <m:sub>
              <m:r>
                <m:rPr>
                  <m:nor/>
                </m:rPr>
                <w:rPr>
                  <w:lang w:val="fr-FR"/>
                </w:rPr>
                <m:t>t</m:t>
              </m:r>
            </m:sub>
          </m:sSub>
          <m:r>
            <m:rPr>
              <m:nor/>
            </m:rPr>
            <w:rPr>
              <w:lang w:val="fr-FR"/>
            </w:rPr>
            <m:t>=1500 [MBq</m:t>
          </m:r>
          <m:r>
            <m:rPr>
              <m:nor/>
            </m:rPr>
            <w:rPr>
              <w:rFonts w:ascii="Cambria Math"/>
              <w:lang w:val="fr-FR"/>
            </w:rPr>
            <m:t>]</m:t>
          </m:r>
          <m:r>
            <m:rPr>
              <m:nor/>
            </m:rPr>
            <w:rPr>
              <w:lang w:val="fr-FR"/>
            </w:rPr>
            <m:t>∙ 0,</m:t>
          </m:r>
          <m:sSup>
            <m:sSupPr>
              <m:ctrlPr>
                <w:rPr>
                  <w:rFonts w:ascii="Cambria Math" w:hAnsi="Cambria Math"/>
                  <w:i/>
                  <w:lang w:val="fr-FR"/>
                </w:rPr>
              </m:ctrlPr>
            </m:sSupPr>
            <m:e>
              <m:r>
                <m:rPr>
                  <m:nor/>
                </m:rPr>
                <w:rPr>
                  <w:lang w:val="fr-FR"/>
                </w:rPr>
                <m:t>5</m:t>
              </m:r>
            </m:e>
            <m:sup>
              <m:f>
                <m:fPr>
                  <m:type m:val="skw"/>
                  <m:ctrlPr>
                    <w:rPr>
                      <w:rFonts w:ascii="Cambria Math" w:hAnsi="Cambria Math"/>
                      <w:i/>
                      <w:lang w:val="fr-FR"/>
                    </w:rPr>
                  </m:ctrlPr>
                </m:fPr>
                <m:num>
                  <m:r>
                    <m:rPr>
                      <m:nor/>
                    </m:rPr>
                    <w:rPr>
                      <w:lang w:val="fr-FR"/>
                    </w:rPr>
                    <m:t>3 (uur)</m:t>
                  </m:r>
                </m:num>
                <m:den>
                  <m:r>
                    <m:rPr>
                      <m:nor/>
                    </m:rPr>
                    <w:rPr>
                      <w:lang w:val="fr-FR"/>
                    </w:rPr>
                    <m:t>6 (uur)</m:t>
                  </m:r>
                </m:den>
              </m:f>
            </m:sup>
          </m:sSup>
          <m:r>
            <m:rPr>
              <m:nor/>
            </m:rPr>
            <w:rPr>
              <w:lang w:val="fr-FR"/>
            </w:rPr>
            <m:t>= 1061 MBq</m:t>
          </m:r>
        </m:oMath>
      </m:oMathPara>
    </w:p>
    <w:p w:rsidR="00C75B01" w:rsidRDefault="00C75B01" w:rsidP="006405F1">
      <w:pPr>
        <w:rPr>
          <w:rFonts w:cs="Verdana"/>
          <w:lang w:val="fr-FR"/>
        </w:rPr>
      </w:pPr>
    </w:p>
    <w:p w:rsidR="006405F1" w:rsidRPr="00C72A4F" w:rsidRDefault="006405F1" w:rsidP="006405F1">
      <w:pPr>
        <w:spacing w:line="300" w:lineRule="atLeast"/>
        <w:rPr>
          <w:rFonts w:cs="Verdana"/>
          <w:lang w:val="fr-FR"/>
        </w:rPr>
      </w:pPr>
      <w:r w:rsidRPr="00C72A4F">
        <w:rPr>
          <w:rFonts w:cs="Verdana"/>
          <w:lang w:val="fr-FR"/>
        </w:rPr>
        <w:t xml:space="preserve">5% daarvan = 53,0 MBq </w:t>
      </w:r>
      <w:r w:rsidRPr="00C72A4F">
        <w:rPr>
          <w:rFonts w:cs="Verdana"/>
          <w:vertAlign w:val="superscript"/>
          <w:lang w:val="fr-FR"/>
        </w:rPr>
        <w:t>99m</w:t>
      </w:r>
      <w:r w:rsidRPr="00C72A4F">
        <w:rPr>
          <w:rFonts w:cs="Verdana"/>
          <w:lang w:val="fr-FR"/>
        </w:rPr>
        <w:t>Tc</w:t>
      </w:r>
    </w:p>
    <w:p w:rsidR="006405F1" w:rsidRPr="00C72A4F" w:rsidRDefault="006405F1" w:rsidP="006405F1">
      <w:pPr>
        <w:spacing w:line="300" w:lineRule="atLeast"/>
        <w:rPr>
          <w:rFonts w:cs="Verdana"/>
          <w:lang w:val="fr-FR"/>
        </w:rPr>
      </w:pPr>
    </w:p>
    <w:p w:rsidR="006405F1" w:rsidRDefault="006405F1" w:rsidP="006405F1">
      <w:pPr>
        <w:spacing w:line="300" w:lineRule="atLeast"/>
        <w:rPr>
          <w:rFonts w:cs="Verdana"/>
          <w:lang w:val="fr-FR"/>
        </w:rPr>
      </w:pPr>
      <w:r w:rsidRPr="00C72A4F">
        <w:rPr>
          <w:rFonts w:cs="Verdana"/>
          <w:lang w:val="fr-FR"/>
        </w:rPr>
        <w:t xml:space="preserve">Handen: </w:t>
      </w:r>
    </w:p>
    <w:p w:rsidR="00A01322" w:rsidRPr="00C72A4F" w:rsidRDefault="000559C3" w:rsidP="00A01322">
      <w:pPr>
        <w:rPr>
          <w:rFonts w:ascii="Cambria Math" w:hAnsi="Cambria Math" w:hint="eastAsia"/>
          <w:lang w:val="fr-FR"/>
          <w:oMath/>
        </w:rPr>
      </w:pPr>
      <m:oMathPara>
        <m:oMathParaPr>
          <m:jc m:val="left"/>
        </m:oMathParaPr>
        <m:oMath>
          <m:sSup>
            <m:sSupPr>
              <m:ctrlPr>
                <w:rPr>
                  <w:rFonts w:ascii="Cambria Math" w:hAnsi="Cambria Math"/>
                  <w:i/>
                </w:rPr>
              </m:ctrlPr>
            </m:sSupPr>
            <m:e>
              <m:r>
                <m:rPr>
                  <m:nor/>
                </m:rPr>
                <w:rPr>
                  <w:lang w:val="fr-FR"/>
                </w:rPr>
                <m:t>H</m:t>
              </m:r>
            </m:e>
            <m:sup>
              <m:r>
                <m:rPr>
                  <m:nor/>
                </m:rPr>
                <w:rPr>
                  <w:lang w:val="fr-FR"/>
                </w:rPr>
                <m:t>*</m:t>
              </m:r>
            </m:sup>
          </m:sSup>
          <m:d>
            <m:dPr>
              <m:ctrlPr>
                <w:rPr>
                  <w:rFonts w:ascii="Cambria Math" w:hAnsi="Cambria Math"/>
                  <w:i/>
                </w:rPr>
              </m:ctrlPr>
            </m:dPr>
            <m:e>
              <m:r>
                <m:rPr>
                  <m:nor/>
                </m:rPr>
                <w:rPr>
                  <w:lang w:val="fr-FR"/>
                </w:rPr>
                <m:t>10</m:t>
              </m:r>
            </m:e>
          </m:d>
          <m:r>
            <m:rPr>
              <m:nor/>
            </m:rPr>
            <w:rPr>
              <w:lang w:val="fr-FR"/>
            </w:rPr>
            <m:t xml:space="preserve">= </m:t>
          </m:r>
          <m:f>
            <m:fPr>
              <m:ctrlPr>
                <w:rPr>
                  <w:rFonts w:ascii="Cambria Math" w:hAnsi="Cambria Math"/>
                  <w:i/>
                </w:rPr>
              </m:ctrlPr>
            </m:fPr>
            <m:num>
              <m:r>
                <m:rPr>
                  <m:nor/>
                </m:rPr>
                <w:rPr>
                  <w:lang w:val="fr-FR"/>
                </w:rPr>
                <m:t xml:space="preserve">0,023 </m:t>
              </m:r>
              <m:r>
                <m:rPr>
                  <m:nor/>
                </m:rPr>
                <w:rPr>
                  <w:rFonts w:ascii="Cambria Math"/>
                  <w:lang w:val="fr-FR"/>
                </w:rPr>
                <m:t>[</m:t>
              </m:r>
              <m:r>
                <m:rPr>
                  <m:nor/>
                </m:rPr>
                <m:t>μ</m:t>
              </m:r>
              <m:r>
                <m:rPr>
                  <m:nor/>
                </m:rPr>
                <w:rPr>
                  <w:lang w:val="fr-FR"/>
                </w:rPr>
                <m:t xml:space="preserve">Sv </m:t>
              </m:r>
              <m:sSup>
                <m:sSupPr>
                  <m:ctrlPr>
                    <w:rPr>
                      <w:rFonts w:ascii="Cambria Math" w:hAnsi="Cambria Math"/>
                      <w:i/>
                    </w:rPr>
                  </m:ctrlPr>
                </m:sSupPr>
                <m:e>
                  <m:r>
                    <m:rPr>
                      <m:nor/>
                    </m:rPr>
                    <w:rPr>
                      <w:lang w:val="fr-FR"/>
                    </w:rPr>
                    <m:t>h</m:t>
                  </m:r>
                </m:e>
                <m:sup>
                  <m:r>
                    <m:rPr>
                      <m:nor/>
                    </m:rPr>
                    <w:rPr>
                      <w:lang w:val="fr-FR"/>
                    </w:rPr>
                    <m:t>-1</m:t>
                  </m:r>
                </m:sup>
              </m:sSup>
              <m:sSup>
                <m:sSupPr>
                  <m:ctrlPr>
                    <w:rPr>
                      <w:rFonts w:ascii="Cambria Math" w:hAnsi="Cambria Math"/>
                      <w:i/>
                    </w:rPr>
                  </m:ctrlPr>
                </m:sSupPr>
                <m:e>
                  <m:sSup>
                    <m:sSupPr>
                      <m:ctrlPr>
                        <w:rPr>
                          <w:rFonts w:ascii="Cambria Math" w:hAnsi="Cambria Math"/>
                          <w:i/>
                        </w:rPr>
                      </m:ctrlPr>
                    </m:sSupPr>
                    <m:e>
                      <m:r>
                        <m:rPr>
                          <m:nor/>
                        </m:rPr>
                        <w:rPr>
                          <w:lang w:val="fr-FR"/>
                        </w:rPr>
                        <m:t>MBq</m:t>
                      </m:r>
                    </m:e>
                    <m:sup>
                      <m:r>
                        <m:rPr>
                          <m:nor/>
                        </m:rPr>
                        <w:rPr>
                          <w:lang w:val="fr-FR"/>
                        </w:rPr>
                        <m:t>-1</m:t>
                      </m:r>
                    </m:sup>
                  </m:sSup>
                  <m:sSup>
                    <m:sSupPr>
                      <m:ctrlPr>
                        <w:rPr>
                          <w:rFonts w:ascii="Cambria Math" w:hAnsi="Cambria Math"/>
                          <w:i/>
                        </w:rPr>
                      </m:ctrlPr>
                    </m:sSupPr>
                    <m:e>
                      <m:r>
                        <m:rPr>
                          <m:nor/>
                        </m:rPr>
                        <w:rPr>
                          <w:lang w:val="fr-FR"/>
                        </w:rPr>
                        <m:t>m</m:t>
                      </m:r>
                    </m:e>
                    <m:sup>
                      <m:r>
                        <m:rPr>
                          <m:nor/>
                        </m:rPr>
                        <w:rPr>
                          <w:lang w:val="fr-FR"/>
                        </w:rPr>
                        <m:t>2</m:t>
                      </m:r>
                    </m:sup>
                  </m:sSup>
                  <m:r>
                    <m:rPr>
                      <m:nor/>
                    </m:rPr>
                    <w:rPr>
                      <w:lang w:val="fr-FR"/>
                    </w:rPr>
                    <m:t xml:space="preserve">] ×53,0 </m:t>
                  </m:r>
                  <m:r>
                    <m:rPr>
                      <m:nor/>
                    </m:rPr>
                    <w:rPr>
                      <w:rFonts w:ascii="Cambria Math"/>
                      <w:lang w:val="fr-FR"/>
                    </w:rPr>
                    <m:t>[</m:t>
                  </m:r>
                  <m:r>
                    <m:rPr>
                      <m:nor/>
                    </m:rPr>
                    <w:rPr>
                      <w:lang w:val="fr-FR"/>
                    </w:rPr>
                    <m:t>MBq</m:t>
                  </m:r>
                  <m:r>
                    <m:rPr>
                      <m:nor/>
                    </m:rPr>
                    <w:rPr>
                      <w:rFonts w:ascii="Cambria Math"/>
                      <w:lang w:val="fr-FR"/>
                    </w:rPr>
                    <m:t>]</m:t>
                  </m:r>
                </m:e>
                <m:sup/>
              </m:sSup>
            </m:num>
            <m:den>
              <m:sSup>
                <m:sSupPr>
                  <m:ctrlPr>
                    <w:rPr>
                      <w:rFonts w:ascii="Cambria Math" w:hAnsi="Cambria Math"/>
                      <w:i/>
                    </w:rPr>
                  </m:ctrlPr>
                </m:sSupPr>
                <m:e>
                  <m:r>
                    <m:rPr>
                      <m:nor/>
                    </m:rPr>
                    <w:rPr>
                      <w:lang w:val="fr-FR"/>
                    </w:rPr>
                    <m:t>0,01</m:t>
                  </m:r>
                </m:e>
                <m:sup>
                  <m:r>
                    <m:rPr>
                      <m:nor/>
                    </m:rPr>
                    <w:rPr>
                      <w:lang w:val="fr-FR"/>
                    </w:rPr>
                    <m:t>2</m:t>
                  </m:r>
                </m:sup>
              </m:sSup>
              <m:sSup>
                <m:sSupPr>
                  <m:ctrlPr>
                    <w:rPr>
                      <w:rFonts w:ascii="Cambria Math" w:hAnsi="Cambria Math"/>
                      <w:i/>
                    </w:rPr>
                  </m:ctrlPr>
                </m:sSupPr>
                <m:e>
                  <m:r>
                    <m:rPr>
                      <m:nor/>
                    </m:rPr>
                    <w:rPr>
                      <w:lang w:val="fr-FR"/>
                    </w:rPr>
                    <m:t>[m</m:t>
                  </m:r>
                </m:e>
                <m:sup>
                  <m:r>
                    <m:rPr>
                      <m:nor/>
                    </m:rPr>
                    <w:rPr>
                      <w:lang w:val="fr-FR"/>
                    </w:rPr>
                    <m:t>2</m:t>
                  </m:r>
                </m:sup>
              </m:sSup>
              <m:r>
                <w:rPr>
                  <w:rFonts w:ascii="Cambria Math" w:hAnsi="Cambria Math"/>
                  <w:lang w:val="fr-FR"/>
                </w:rPr>
                <m:t>]</m:t>
              </m:r>
            </m:den>
          </m:f>
          <m:r>
            <m:rPr>
              <m:nor/>
            </m:rPr>
            <w:rPr>
              <w:lang w:val="fr-FR"/>
            </w:rPr>
            <m:t xml:space="preserve"> × </m:t>
          </m:r>
          <m:f>
            <m:fPr>
              <m:ctrlPr>
                <w:rPr>
                  <w:rFonts w:ascii="Cambria Math" w:hAnsi="Cambria Math"/>
                  <w:i/>
                </w:rPr>
              </m:ctrlPr>
            </m:fPr>
            <m:num>
              <m:r>
                <m:rPr>
                  <m:nor/>
                </m:rPr>
                <w:rPr>
                  <w:lang w:val="fr-FR"/>
                </w:rPr>
                <m:t>1</m:t>
              </m:r>
            </m:num>
            <m:den>
              <m:r>
                <m:rPr>
                  <m:nor/>
                </m:rPr>
                <w:rPr>
                  <w:lang w:val="fr-FR"/>
                </w:rPr>
                <m:t>60</m:t>
              </m:r>
            </m:den>
          </m:f>
          <m:r>
            <m:rPr>
              <m:nor/>
            </m:rPr>
            <w:rPr>
              <w:lang w:val="fr-FR"/>
            </w:rPr>
            <m:t xml:space="preserve"> </m:t>
          </m:r>
          <m:r>
            <m:rPr>
              <m:nor/>
            </m:rPr>
            <w:rPr>
              <w:rFonts w:ascii="Cambria Math"/>
              <w:lang w:val="fr-FR"/>
            </w:rPr>
            <m:t>[</m:t>
          </m:r>
          <m:r>
            <m:rPr>
              <m:nor/>
            </m:rPr>
            <w:rPr>
              <w:lang w:val="fr-FR"/>
            </w:rPr>
            <m:t>h</m:t>
          </m:r>
          <m:r>
            <m:rPr>
              <m:nor/>
            </m:rPr>
            <w:rPr>
              <w:rFonts w:ascii="Cambria Math"/>
              <w:lang w:val="fr-FR"/>
            </w:rPr>
            <m:t xml:space="preserve">] </m:t>
          </m:r>
          <m:r>
            <m:rPr>
              <m:nor/>
            </m:rPr>
            <w:rPr>
              <w:lang w:val="fr-FR"/>
            </w:rPr>
            <m:t>=</m:t>
          </m:r>
          <m:r>
            <m:rPr>
              <m:nor/>
            </m:rPr>
            <w:rPr>
              <w:rFonts w:ascii="Cambria Math"/>
              <w:lang w:val="fr-FR"/>
            </w:rPr>
            <m:t xml:space="preserve"> </m:t>
          </m:r>
          <m:r>
            <m:rPr>
              <m:nor/>
            </m:rPr>
            <w:rPr>
              <w:lang w:val="fr-FR"/>
            </w:rPr>
            <m:t xml:space="preserve">203 </m:t>
          </m:r>
          <m:r>
            <m:rPr>
              <m:nor/>
            </m:rPr>
            <m:t>μ</m:t>
          </m:r>
          <m:r>
            <m:rPr>
              <m:nor/>
            </m:rPr>
            <w:rPr>
              <w:lang w:val="fr-FR"/>
            </w:rPr>
            <m:t>Sv</m:t>
          </m:r>
          <m:r>
            <m:rPr>
              <m:nor/>
            </m:rPr>
            <w:rPr>
              <w:rFonts w:ascii="Cambria Math"/>
              <w:lang w:val="fr-FR"/>
            </w:rPr>
            <m:t xml:space="preserve"> </m:t>
          </m:r>
          <m:r>
            <m:rPr>
              <m:nor/>
            </m:rPr>
            <w:rPr>
              <w:lang w:val="fr-FR"/>
            </w:rPr>
            <m:t>= 0,20 mSv</m:t>
          </m:r>
        </m:oMath>
      </m:oMathPara>
    </w:p>
    <w:p w:rsidR="00A01322" w:rsidRPr="00C72A4F" w:rsidRDefault="00A01322" w:rsidP="006405F1">
      <w:pPr>
        <w:spacing w:line="300" w:lineRule="atLeast"/>
        <w:rPr>
          <w:rFonts w:cs="Verdana"/>
          <w:lang w:val="fr-FR"/>
        </w:rPr>
      </w:pPr>
    </w:p>
    <w:p w:rsidR="006405F1" w:rsidRPr="00C72A4F" w:rsidRDefault="006405F1" w:rsidP="006405F1">
      <w:pPr>
        <w:rPr>
          <w:rFonts w:cs="Verdana"/>
          <w:lang w:val="fr-FR"/>
        </w:rPr>
      </w:pPr>
    </w:p>
    <w:p w:rsidR="006405F1" w:rsidRPr="00C72A4F" w:rsidRDefault="006405F1" w:rsidP="006405F1">
      <w:pPr>
        <w:spacing w:line="300" w:lineRule="exact"/>
        <w:rPr>
          <w:b/>
          <w:bCs/>
          <w:sz w:val="24"/>
          <w:szCs w:val="24"/>
        </w:rPr>
      </w:pPr>
      <w:r w:rsidRPr="00C72A4F">
        <w:rPr>
          <w:rFonts w:cs="Verdana"/>
          <w:b/>
          <w:bCs/>
          <w:sz w:val="24"/>
          <w:szCs w:val="24"/>
        </w:rPr>
        <w:t xml:space="preserve">Vraag </w:t>
      </w:r>
      <w:r>
        <w:rPr>
          <w:rFonts w:cs="Verdana"/>
          <w:b/>
          <w:bCs/>
          <w:sz w:val="24"/>
          <w:szCs w:val="24"/>
        </w:rPr>
        <w:t>1.4</w:t>
      </w:r>
    </w:p>
    <w:p w:rsidR="006405F1" w:rsidRPr="00F92C86" w:rsidRDefault="006405F1" w:rsidP="006405F1">
      <w:pPr>
        <w:spacing w:line="300" w:lineRule="exact"/>
        <w:rPr>
          <w:rFonts w:cs="Verdana"/>
          <w:i/>
          <w:iCs/>
        </w:rPr>
      </w:pPr>
      <w:r w:rsidRPr="00F92C86">
        <w:rPr>
          <w:rFonts w:cs="Verdana"/>
          <w:i/>
          <w:iCs/>
        </w:rPr>
        <w:t>Bereken de activiteit</w:t>
      </w:r>
      <w:r>
        <w:rPr>
          <w:rFonts w:cs="Verdana"/>
          <w:i/>
          <w:iCs/>
        </w:rPr>
        <w:t xml:space="preserve"> van</w:t>
      </w:r>
      <w:r w:rsidRPr="00F92C86">
        <w:rPr>
          <w:rFonts w:cs="Verdana"/>
          <w:i/>
          <w:iCs/>
        </w:rPr>
        <w:t xml:space="preserve"> </w:t>
      </w:r>
      <w:r w:rsidRPr="00F92C86">
        <w:rPr>
          <w:rFonts w:cs="Verdana"/>
          <w:i/>
          <w:iCs/>
          <w:vertAlign w:val="superscript"/>
        </w:rPr>
        <w:t>99</w:t>
      </w:r>
      <w:r w:rsidRPr="00F92C86">
        <w:rPr>
          <w:rFonts w:cs="Verdana"/>
          <w:i/>
          <w:iCs/>
        </w:rPr>
        <w:t>Tc in de grond.</w:t>
      </w:r>
    </w:p>
    <w:p w:rsidR="006405F1" w:rsidRDefault="006405F1" w:rsidP="006405F1">
      <w:pPr>
        <w:spacing w:line="300" w:lineRule="exact"/>
        <w:rPr>
          <w:rFonts w:cs="Verdana"/>
        </w:rPr>
      </w:pPr>
      <w:r w:rsidRPr="007D1711">
        <w:rPr>
          <w:rFonts w:cs="Verdana"/>
        </w:rPr>
        <w:t xml:space="preserve">De </w:t>
      </w:r>
      <w:r>
        <w:rPr>
          <w:rFonts w:cs="Verdana"/>
        </w:rPr>
        <w:t xml:space="preserve">toegediende </w:t>
      </w:r>
      <w:r w:rsidRPr="007D1711">
        <w:rPr>
          <w:rFonts w:cs="Verdana"/>
        </w:rPr>
        <w:t xml:space="preserve">activiteit </w:t>
      </w:r>
      <w:r w:rsidRPr="007D1711">
        <w:rPr>
          <w:rFonts w:cs="Verdana"/>
          <w:vertAlign w:val="superscript"/>
        </w:rPr>
        <w:t>99m</w:t>
      </w:r>
      <w:r w:rsidRPr="007D1711">
        <w:rPr>
          <w:rFonts w:cs="Verdana"/>
        </w:rPr>
        <w:t xml:space="preserve">Tc cumulatief </w:t>
      </w:r>
      <w:r>
        <w:rPr>
          <w:rFonts w:cs="Verdana"/>
        </w:rPr>
        <w:t>ove</w:t>
      </w:r>
      <w:r w:rsidRPr="007D1711">
        <w:rPr>
          <w:rFonts w:cs="Verdana"/>
        </w:rPr>
        <w:t>r 40 jaar</w:t>
      </w:r>
      <w:r>
        <w:rPr>
          <w:rFonts w:cs="Verdana"/>
        </w:rPr>
        <w:t xml:space="preserve"> (zonder verval)</w:t>
      </w:r>
      <w:r w:rsidRPr="007D1711">
        <w:rPr>
          <w:rFonts w:cs="Verdana"/>
        </w:rPr>
        <w:t>:</w:t>
      </w:r>
    </w:p>
    <w:p w:rsidR="006405F1" w:rsidRPr="007D1711" w:rsidRDefault="006405F1" w:rsidP="006405F1">
      <w:pPr>
        <w:spacing w:line="300" w:lineRule="exact"/>
        <w:rPr>
          <w:rFonts w:cs="Verdana"/>
        </w:rPr>
      </w:pPr>
    </w:p>
    <w:p w:rsidR="006405F1" w:rsidRDefault="00A01322" w:rsidP="006405F1">
      <w:pPr>
        <w:spacing w:line="300" w:lineRule="exact"/>
        <w:rPr>
          <w:rFonts w:cs="Verdana"/>
        </w:rPr>
      </w:pPr>
      <w:r>
        <w:rPr>
          <w:rFonts w:cs="Verdana"/>
        </w:rPr>
        <w:t>(</w:t>
      </w:r>
      <w:r w:rsidR="006405F1">
        <w:rPr>
          <w:rFonts w:cs="Verdana"/>
        </w:rPr>
        <w:t>100</w:t>
      </w:r>
      <w:r>
        <w:rPr>
          <w:rFonts w:cs="Verdana"/>
        </w:rPr>
        <w:t xml:space="preserve"> </w:t>
      </w:r>
      <w:r w:rsidR="006405F1">
        <w:rPr>
          <w:rFonts w:cs="Verdana"/>
        </w:rPr>
        <w:t>×</w:t>
      </w:r>
      <w:r>
        <w:rPr>
          <w:rFonts w:cs="Verdana"/>
        </w:rPr>
        <w:t xml:space="preserve"> </w:t>
      </w:r>
      <w:r w:rsidR="006405F1">
        <w:rPr>
          <w:rFonts w:cs="Verdana"/>
        </w:rPr>
        <w:t>1,50·10</w:t>
      </w:r>
      <w:r w:rsidR="006405F1" w:rsidRPr="007D1711">
        <w:rPr>
          <w:rFonts w:cs="Verdana"/>
          <w:vertAlign w:val="superscript"/>
        </w:rPr>
        <w:t>9</w:t>
      </w:r>
      <w:r>
        <w:rPr>
          <w:rFonts w:cs="Verdana"/>
        </w:rPr>
        <w:t xml:space="preserve"> [Bq]</w:t>
      </w:r>
      <w:r w:rsidR="006405F1">
        <w:rPr>
          <w:rFonts w:cs="Verdana"/>
        </w:rPr>
        <w:t xml:space="preserve"> + 100 × 1,50·10</w:t>
      </w:r>
      <w:r w:rsidR="006405F1">
        <w:rPr>
          <w:rFonts w:cs="Verdana"/>
          <w:vertAlign w:val="superscript"/>
        </w:rPr>
        <w:t>8</w:t>
      </w:r>
      <w:r>
        <w:rPr>
          <w:rFonts w:cs="Verdana"/>
        </w:rPr>
        <w:t xml:space="preserve"> [Bq])</w:t>
      </w:r>
      <w:r w:rsidR="006405F1">
        <w:rPr>
          <w:rFonts w:cs="Verdana"/>
        </w:rPr>
        <w:t>·jaar</w:t>
      </w:r>
      <w:r w:rsidR="00E3693B" w:rsidRPr="00420357">
        <w:rPr>
          <w:vertAlign w:val="superscript"/>
          <w:lang w:val="nl-NL"/>
        </w:rPr>
        <w:t>–</w:t>
      </w:r>
      <w:r w:rsidR="006405F1" w:rsidRPr="007D1711">
        <w:rPr>
          <w:rFonts w:cs="Verdana"/>
          <w:vertAlign w:val="superscript"/>
        </w:rPr>
        <w:t>1</w:t>
      </w:r>
      <w:r w:rsidR="006405F1">
        <w:rPr>
          <w:rFonts w:cs="Verdana"/>
        </w:rPr>
        <w:t xml:space="preserve"> × 40 jaar = 6,60·10</w:t>
      </w:r>
      <w:r w:rsidR="006405F1">
        <w:rPr>
          <w:rFonts w:cs="Verdana"/>
          <w:vertAlign w:val="superscript"/>
        </w:rPr>
        <w:t>12</w:t>
      </w:r>
      <w:r w:rsidR="006405F1">
        <w:rPr>
          <w:rFonts w:cs="Verdana"/>
        </w:rPr>
        <w:t xml:space="preserve"> Bq</w:t>
      </w:r>
    </w:p>
    <w:p w:rsidR="006405F1" w:rsidRDefault="006405F1" w:rsidP="006405F1">
      <w:pPr>
        <w:spacing w:line="300" w:lineRule="exact"/>
        <w:rPr>
          <w:rFonts w:cs="Verdana"/>
        </w:rPr>
      </w:pPr>
    </w:p>
    <w:p w:rsidR="006405F1" w:rsidRDefault="006405F1" w:rsidP="006405F1">
      <w:pPr>
        <w:spacing w:line="300" w:lineRule="exact"/>
        <w:rPr>
          <w:rFonts w:cs="Verdana"/>
        </w:rPr>
      </w:pPr>
      <w:r w:rsidRPr="00BD180F">
        <w:rPr>
          <w:rFonts w:cs="Verdana"/>
          <w:vertAlign w:val="superscript"/>
        </w:rPr>
        <w:t>99m</w:t>
      </w:r>
      <w:r>
        <w:rPr>
          <w:rFonts w:cs="Verdana"/>
        </w:rPr>
        <w:t xml:space="preserve">Tc en </w:t>
      </w:r>
      <w:r w:rsidRPr="00BD180F">
        <w:rPr>
          <w:rFonts w:cs="Verdana"/>
          <w:vertAlign w:val="superscript"/>
        </w:rPr>
        <w:t>99</w:t>
      </w:r>
      <w:r>
        <w:rPr>
          <w:rFonts w:cs="Verdana"/>
        </w:rPr>
        <w:t xml:space="preserve">Tc zijn radiochemisch wel moeder-dochter-nucliden, maar er is géén evenwicht. Alle kernen </w:t>
      </w:r>
      <w:r w:rsidRPr="00BD180F">
        <w:rPr>
          <w:rFonts w:cs="Verdana"/>
          <w:vertAlign w:val="superscript"/>
        </w:rPr>
        <w:t>99m</w:t>
      </w:r>
      <w:r>
        <w:rPr>
          <w:rFonts w:cs="Verdana"/>
        </w:rPr>
        <w:t xml:space="preserve">Tc zijn in een relatief korte tijd kernen </w:t>
      </w:r>
      <w:r w:rsidRPr="00BD180F">
        <w:rPr>
          <w:rFonts w:cs="Verdana"/>
          <w:vertAlign w:val="superscript"/>
        </w:rPr>
        <w:t>99</w:t>
      </w:r>
      <w:r>
        <w:rPr>
          <w:rFonts w:cs="Verdana"/>
        </w:rPr>
        <w:t xml:space="preserve">Tc geworden. </w:t>
      </w:r>
      <w:r w:rsidRPr="00206797">
        <w:rPr>
          <w:rFonts w:cs="Verdana"/>
          <w:vertAlign w:val="superscript"/>
        </w:rPr>
        <w:t>99</w:t>
      </w:r>
      <w:r>
        <w:rPr>
          <w:rFonts w:cs="Verdana"/>
        </w:rPr>
        <w:t xml:space="preserve">Tc heeft een zeer lange halveringstijd, er hoeft geen rekening gehouden te worden met daling van de activiteit </w:t>
      </w:r>
      <w:r w:rsidRPr="00BD180F">
        <w:rPr>
          <w:rFonts w:cs="Verdana"/>
          <w:vertAlign w:val="superscript"/>
        </w:rPr>
        <w:t>99</w:t>
      </w:r>
      <w:r>
        <w:rPr>
          <w:rFonts w:cs="Verdana"/>
        </w:rPr>
        <w:t xml:space="preserve">Tc in die 40 jaar. </w:t>
      </w:r>
    </w:p>
    <w:p w:rsidR="006405F1" w:rsidRDefault="006405F1" w:rsidP="006405F1">
      <w:pPr>
        <w:spacing w:line="300" w:lineRule="exact"/>
        <w:rPr>
          <w:rFonts w:cs="Verdana"/>
        </w:rPr>
      </w:pPr>
      <w:r>
        <w:rPr>
          <w:rFonts w:cs="Verdana"/>
        </w:rPr>
        <w:t>De verbindende link is het aantal kernen N.</w:t>
      </w:r>
    </w:p>
    <w:p w:rsidR="006405F1" w:rsidRDefault="006405F1" w:rsidP="006405F1">
      <w:r>
        <w:br w:type="page"/>
      </w:r>
    </w:p>
    <w:p w:rsidR="006405F1" w:rsidRDefault="006405F1" w:rsidP="006405F1">
      <w:pPr>
        <w:spacing w:line="300" w:lineRule="exact"/>
        <w:rPr>
          <w:rFonts w:cs="Verdana"/>
        </w:rPr>
      </w:pPr>
      <w:r>
        <w:rPr>
          <w:rFonts w:cs="Verdana"/>
        </w:rPr>
        <w:lastRenderedPageBreak/>
        <w:t>Algemeen: A = λ × N</w:t>
      </w:r>
    </w:p>
    <w:p w:rsidR="006405F1" w:rsidRDefault="006405F1" w:rsidP="006405F1">
      <w:pPr>
        <w:spacing w:line="300" w:lineRule="exact"/>
        <w:rPr>
          <w:rFonts w:cs="Verdana"/>
        </w:rPr>
      </w:pPr>
      <w:r>
        <w:rPr>
          <w:rFonts w:cs="Verdana"/>
        </w:rPr>
        <w:t>A</w:t>
      </w:r>
      <w:r w:rsidRPr="00206797">
        <w:rPr>
          <w:rFonts w:cs="Verdana"/>
          <w:vertAlign w:val="subscript"/>
        </w:rPr>
        <w:t xml:space="preserve">Tc-99m </w:t>
      </w:r>
      <w:r>
        <w:rPr>
          <w:rFonts w:cs="Verdana"/>
        </w:rPr>
        <w:t>= λ</w:t>
      </w:r>
      <w:r w:rsidRPr="00206797">
        <w:rPr>
          <w:rFonts w:cs="Verdana"/>
          <w:vertAlign w:val="subscript"/>
        </w:rPr>
        <w:t xml:space="preserve">Tc-99m </w:t>
      </w:r>
      <w:r>
        <w:rPr>
          <w:rFonts w:cs="Verdana"/>
        </w:rPr>
        <w:t>× N en ook A</w:t>
      </w:r>
      <w:r w:rsidRPr="00206797">
        <w:rPr>
          <w:rFonts w:cs="Verdana"/>
          <w:vertAlign w:val="subscript"/>
        </w:rPr>
        <w:t xml:space="preserve">Tc-99 </w:t>
      </w:r>
      <w:r>
        <w:rPr>
          <w:rFonts w:cs="Verdana"/>
        </w:rPr>
        <w:t>= λ</w:t>
      </w:r>
      <w:r w:rsidRPr="00206797">
        <w:rPr>
          <w:rFonts w:cs="Verdana"/>
          <w:vertAlign w:val="subscript"/>
        </w:rPr>
        <w:t xml:space="preserve">Tc-99 </w:t>
      </w:r>
      <w:r>
        <w:rPr>
          <w:rFonts w:cs="Verdana"/>
        </w:rPr>
        <w:t>× N</w:t>
      </w:r>
    </w:p>
    <w:p w:rsidR="006405F1" w:rsidRDefault="006405F1" w:rsidP="006405F1"/>
    <w:p w:rsidR="00A01322" w:rsidRPr="004E3F47" w:rsidRDefault="00A01322" w:rsidP="00A01322">
      <w:pPr>
        <w:rPr>
          <w:rFonts w:ascii="Cambria Math"/>
          <w:lang w:val="es-ES"/>
          <w:oMath/>
        </w:rPr>
      </w:pPr>
      <m:oMathPara>
        <m:oMathParaPr>
          <m:jc m:val="left"/>
        </m:oMathParaPr>
        <m:oMath>
          <m:r>
            <m:rPr>
              <m:nor/>
            </m:rPr>
            <w:rPr>
              <w:lang w:val="es-ES"/>
            </w:rPr>
            <m:t xml:space="preserve">N= </m:t>
          </m:r>
          <m:f>
            <m:fPr>
              <m:ctrlPr>
                <w:rPr>
                  <w:rFonts w:ascii="Cambria Math" w:hAnsi="Cambria Math"/>
                  <w:i/>
                </w:rPr>
              </m:ctrlPr>
            </m:fPr>
            <m:num>
              <m:sSub>
                <m:sSubPr>
                  <m:ctrlPr>
                    <w:rPr>
                      <w:rFonts w:ascii="Cambria Math" w:hAnsi="Cambria Math"/>
                      <w:i/>
                    </w:rPr>
                  </m:ctrlPr>
                </m:sSubPr>
                <m:e>
                  <m:r>
                    <m:rPr>
                      <m:nor/>
                    </m:rPr>
                    <w:rPr>
                      <w:lang w:val="es-ES"/>
                    </w:rPr>
                    <m:t>A</m:t>
                  </m:r>
                </m:e>
                <m:sub>
                  <m:r>
                    <m:rPr>
                      <m:nor/>
                    </m:rPr>
                    <w:rPr>
                      <w:lang w:val="es-ES"/>
                    </w:rPr>
                    <m:t>Tc-99m</m:t>
                  </m:r>
                </m:sub>
              </m:sSub>
            </m:num>
            <m:den>
              <m:sSub>
                <m:sSubPr>
                  <m:ctrlPr>
                    <w:rPr>
                      <w:rFonts w:ascii="Cambria Math" w:hAnsi="Cambria Math"/>
                      <w:i/>
                    </w:rPr>
                  </m:ctrlPr>
                </m:sSubPr>
                <m:e>
                  <m:r>
                    <m:rPr>
                      <m:nor/>
                    </m:rPr>
                    <m:t>λ</m:t>
                  </m:r>
                </m:e>
                <m:sub>
                  <m:r>
                    <m:rPr>
                      <m:nor/>
                    </m:rPr>
                    <w:rPr>
                      <w:lang w:val="es-ES"/>
                    </w:rPr>
                    <m:t>Tc-99m</m:t>
                  </m:r>
                </m:sub>
              </m:sSub>
            </m:den>
          </m:f>
          <m:r>
            <m:rPr>
              <m:nor/>
            </m:rPr>
            <w:rPr>
              <w:lang w:val="es-ES"/>
            </w:rPr>
            <m:t xml:space="preserve">= </m:t>
          </m:r>
          <m:f>
            <m:fPr>
              <m:ctrlPr>
                <w:rPr>
                  <w:rFonts w:ascii="Cambria Math" w:hAnsi="Cambria Math"/>
                  <w:i/>
                </w:rPr>
              </m:ctrlPr>
            </m:fPr>
            <m:num>
              <m:sSub>
                <m:sSubPr>
                  <m:ctrlPr>
                    <w:rPr>
                      <w:rFonts w:ascii="Cambria Math" w:hAnsi="Cambria Math"/>
                      <w:i/>
                    </w:rPr>
                  </m:ctrlPr>
                </m:sSubPr>
                <m:e>
                  <m:r>
                    <m:rPr>
                      <m:nor/>
                    </m:rPr>
                    <w:rPr>
                      <w:lang w:val="es-ES"/>
                    </w:rPr>
                    <m:t>A</m:t>
                  </m:r>
                </m:e>
                <m:sub>
                  <m:r>
                    <m:rPr>
                      <m:nor/>
                    </m:rPr>
                    <w:rPr>
                      <w:lang w:val="es-ES"/>
                    </w:rPr>
                    <m:t>Tc-99</m:t>
                  </m:r>
                </m:sub>
              </m:sSub>
            </m:num>
            <m:den>
              <m:sSub>
                <m:sSubPr>
                  <m:ctrlPr>
                    <w:rPr>
                      <w:rFonts w:ascii="Cambria Math" w:hAnsi="Cambria Math"/>
                      <w:i/>
                    </w:rPr>
                  </m:ctrlPr>
                </m:sSubPr>
                <m:e>
                  <m:r>
                    <m:rPr>
                      <m:nor/>
                    </m:rPr>
                    <m:t>λ</m:t>
                  </m:r>
                </m:e>
                <m:sub>
                  <m:r>
                    <m:rPr>
                      <m:nor/>
                    </m:rPr>
                    <w:rPr>
                      <w:lang w:val="es-ES"/>
                    </w:rPr>
                    <m:t>Tc-99</m:t>
                  </m:r>
                </m:sub>
              </m:sSub>
            </m:den>
          </m:f>
        </m:oMath>
      </m:oMathPara>
    </w:p>
    <w:p w:rsidR="006405F1" w:rsidRDefault="006405F1" w:rsidP="006405F1">
      <w:pPr>
        <w:rPr>
          <w:lang w:val="es-ES"/>
        </w:rPr>
      </w:pPr>
    </w:p>
    <w:p w:rsidR="00A01322" w:rsidRPr="004E3F47" w:rsidRDefault="000559C3" w:rsidP="00A01322">
      <w:pPr>
        <w:rPr>
          <w:rFonts w:ascii="Cambria Math"/>
          <w:lang w:val="en-US"/>
          <w:oMath/>
        </w:rPr>
      </w:pPr>
      <m:oMathPara>
        <m:oMathParaPr>
          <m:jc m:val="left"/>
        </m:oMathParaPr>
        <m:oMath>
          <m:sSub>
            <m:sSubPr>
              <m:ctrlPr>
                <w:rPr>
                  <w:rFonts w:ascii="Cambria Math" w:hAnsi="Cambria Math"/>
                  <w:i/>
                  <w:lang w:val="es-ES"/>
                </w:rPr>
              </m:ctrlPr>
            </m:sSubPr>
            <m:e>
              <m:r>
                <m:rPr>
                  <m:nor/>
                </m:rPr>
                <w:rPr>
                  <w:lang w:val="en-US"/>
                </w:rPr>
                <m:t>A</m:t>
              </m:r>
            </m:e>
            <m:sub>
              <m:r>
                <m:rPr>
                  <m:nor/>
                </m:rPr>
                <w:rPr>
                  <w:lang w:val="en-US"/>
                </w:rPr>
                <m:t>Tc-99</m:t>
              </m:r>
            </m:sub>
          </m:sSub>
          <m:r>
            <m:rPr>
              <m:nor/>
            </m:rPr>
            <w:rPr>
              <w:lang w:val="en-US"/>
            </w:rPr>
            <m:t xml:space="preserve">= </m:t>
          </m:r>
          <m:sSub>
            <m:sSubPr>
              <m:ctrlPr>
                <w:rPr>
                  <w:rFonts w:ascii="Cambria Math" w:hAnsi="Cambria Math"/>
                  <w:i/>
                  <w:lang w:val="es-ES"/>
                </w:rPr>
              </m:ctrlPr>
            </m:sSubPr>
            <m:e>
              <m:r>
                <m:rPr>
                  <m:nor/>
                </m:rPr>
                <w:rPr>
                  <w:lang w:val="en-US"/>
                </w:rPr>
                <m:t>A</m:t>
              </m:r>
            </m:e>
            <m:sub>
              <m:r>
                <m:rPr>
                  <m:nor/>
                </m:rPr>
                <w:rPr>
                  <w:lang w:val="en-US"/>
                </w:rPr>
                <m:t>Tc-99m</m:t>
              </m:r>
            </m:sub>
          </m:sSub>
          <m:r>
            <m:rPr>
              <m:nor/>
            </m:rPr>
            <w:rPr>
              <w:lang w:val="en-US"/>
            </w:rPr>
            <m:t xml:space="preserve"> × </m:t>
          </m:r>
          <m:f>
            <m:fPr>
              <m:ctrlPr>
                <w:rPr>
                  <w:rFonts w:ascii="Cambria Math" w:hAnsi="Cambria Math"/>
                  <w:i/>
                  <w:lang w:val="es-ES"/>
                </w:rPr>
              </m:ctrlPr>
            </m:fPr>
            <m:num>
              <m:sSub>
                <m:sSubPr>
                  <m:ctrlPr>
                    <w:rPr>
                      <w:rFonts w:ascii="Cambria Math" w:hAnsi="Cambria Math"/>
                      <w:i/>
                      <w:lang w:val="es-ES"/>
                    </w:rPr>
                  </m:ctrlPr>
                </m:sSubPr>
                <m:e>
                  <m:r>
                    <m:rPr>
                      <m:nor/>
                    </m:rPr>
                    <w:rPr>
                      <w:lang w:val="es-ES"/>
                    </w:rPr>
                    <m:t>λ</m:t>
                  </m:r>
                </m:e>
                <m:sub>
                  <m:r>
                    <m:rPr>
                      <m:nor/>
                    </m:rPr>
                    <w:rPr>
                      <w:lang w:val="en-US"/>
                    </w:rPr>
                    <m:t>Tc-99</m:t>
                  </m:r>
                </m:sub>
              </m:sSub>
            </m:num>
            <m:den>
              <m:sSub>
                <m:sSubPr>
                  <m:ctrlPr>
                    <w:rPr>
                      <w:rFonts w:ascii="Cambria Math" w:hAnsi="Cambria Math"/>
                      <w:i/>
                      <w:lang w:val="es-ES"/>
                    </w:rPr>
                  </m:ctrlPr>
                </m:sSubPr>
                <m:e>
                  <m:r>
                    <m:rPr>
                      <m:nor/>
                    </m:rPr>
                    <w:rPr>
                      <w:lang w:val="es-ES"/>
                    </w:rPr>
                    <m:t>λ</m:t>
                  </m:r>
                </m:e>
                <m:sub>
                  <m:r>
                    <m:rPr>
                      <m:nor/>
                    </m:rPr>
                    <w:rPr>
                      <w:lang w:val="en-US"/>
                    </w:rPr>
                    <m:t>Tc-99m</m:t>
                  </m:r>
                </m:sub>
              </m:sSub>
              <m:r>
                <w:rPr>
                  <w:rFonts w:ascii="Cambria Math"/>
                  <w:lang w:val="en-US"/>
                </w:rPr>
                <m:t xml:space="preserve"> </m:t>
              </m:r>
            </m:den>
          </m:f>
          <m:r>
            <w:rPr>
              <w:rFonts w:ascii="Cambria Math"/>
              <w:lang w:val="en-US"/>
            </w:rPr>
            <m:t xml:space="preserve">= </m:t>
          </m:r>
          <m:sSup>
            <m:sSupPr>
              <m:ctrlPr>
                <w:rPr>
                  <w:rFonts w:ascii="Cambria Math" w:hAnsi="Cambria Math"/>
                  <w:i/>
                  <w:lang w:val="es-ES"/>
                </w:rPr>
              </m:ctrlPr>
            </m:sSupPr>
            <m:e>
              <m:r>
                <w:rPr>
                  <w:rFonts w:ascii="Cambria Math"/>
                  <w:lang w:val="en-US"/>
                </w:rPr>
                <m:t>6,66</m:t>
              </m:r>
              <m:r>
                <w:rPr>
                  <w:rFonts w:ascii="Cambria Math"/>
                  <w:lang w:val="en-US"/>
                </w:rPr>
                <m:t>∙</m:t>
              </m:r>
              <m:r>
                <w:rPr>
                  <w:rFonts w:ascii="Cambria Math"/>
                  <w:lang w:val="en-US"/>
                </w:rPr>
                <m:t>10</m:t>
              </m:r>
            </m:e>
            <m:sup>
              <m:r>
                <w:rPr>
                  <w:rFonts w:ascii="Cambria Math"/>
                  <w:lang w:val="en-US"/>
                </w:rPr>
                <m:t>12</m:t>
              </m:r>
            </m:sup>
          </m:sSup>
          <m:r>
            <m:rPr>
              <m:nor/>
            </m:rPr>
            <w:rPr>
              <w:lang w:val="en-US"/>
            </w:rPr>
            <m:t xml:space="preserve"> [Bq] × </m:t>
          </m:r>
          <m:f>
            <m:fPr>
              <m:ctrlPr>
                <w:rPr>
                  <w:rFonts w:ascii="Cambria Math" w:hAnsi="Cambria Math"/>
                  <w:i/>
                  <w:lang w:val="es-ES"/>
                </w:rPr>
              </m:ctrlPr>
            </m:fPr>
            <m:num>
              <m:sSup>
                <m:sSupPr>
                  <m:ctrlPr>
                    <w:rPr>
                      <w:rFonts w:ascii="Cambria Math" w:hAnsi="Cambria Math"/>
                      <w:i/>
                      <w:lang w:val="es-ES"/>
                    </w:rPr>
                  </m:ctrlPr>
                </m:sSupPr>
                <m:e>
                  <m:r>
                    <w:rPr>
                      <w:rFonts w:ascii="Cambria Math"/>
                      <w:lang w:val="en-US"/>
                    </w:rPr>
                    <m:t>1,03</m:t>
                  </m:r>
                  <m:r>
                    <w:rPr>
                      <w:rFonts w:ascii="Cambria Math"/>
                      <w:lang w:val="en-US"/>
                    </w:rPr>
                    <m:t>∙</m:t>
                  </m:r>
                  <m:r>
                    <w:rPr>
                      <w:rFonts w:ascii="Cambria Math"/>
                      <w:lang w:val="en-US"/>
                    </w:rPr>
                    <m:t>10</m:t>
                  </m:r>
                </m:e>
                <m:sup>
                  <m:r>
                    <w:rPr>
                      <w:rFonts w:ascii="Cambria Math" w:hAnsi="Cambria Math"/>
                      <w:lang w:val="en-US"/>
                    </w:rPr>
                    <m:t>-</m:t>
                  </m:r>
                  <m:r>
                    <w:rPr>
                      <w:rFonts w:ascii="Cambria Math"/>
                      <w:lang w:val="en-US"/>
                    </w:rPr>
                    <m:t>13</m:t>
                  </m:r>
                </m:sup>
              </m:sSup>
              <m:r>
                <w:rPr>
                  <w:rFonts w:ascii="Cambria Math"/>
                  <w:lang w:val="en-US"/>
                </w:rPr>
                <m:t xml:space="preserve"> [</m:t>
              </m:r>
              <m:sSup>
                <m:sSupPr>
                  <m:ctrlPr>
                    <w:rPr>
                      <w:rFonts w:ascii="Cambria Math" w:hAnsi="Cambria Math"/>
                      <w:i/>
                      <w:lang w:val="es-ES"/>
                    </w:rPr>
                  </m:ctrlPr>
                </m:sSupPr>
                <m:e>
                  <m:r>
                    <m:rPr>
                      <m:nor/>
                    </m:rPr>
                    <w:rPr>
                      <w:lang w:val="en-US"/>
                    </w:rPr>
                    <m:t>s</m:t>
                  </m:r>
                </m:e>
                <m:sup>
                  <m:r>
                    <m:rPr>
                      <m:nor/>
                    </m:rPr>
                    <w:rPr>
                      <w:lang w:val="en-US"/>
                    </w:rPr>
                    <m:t>-1</m:t>
                  </m:r>
                </m:sup>
              </m:sSup>
              <m:r>
                <w:rPr>
                  <w:rFonts w:ascii="Cambria Math"/>
                  <w:lang w:val="en-US"/>
                </w:rPr>
                <m:t>]</m:t>
              </m:r>
            </m:num>
            <m:den>
              <m:sSup>
                <m:sSupPr>
                  <m:ctrlPr>
                    <w:rPr>
                      <w:rFonts w:ascii="Cambria Math" w:hAnsi="Cambria Math"/>
                      <w:i/>
                      <w:lang w:val="es-ES"/>
                    </w:rPr>
                  </m:ctrlPr>
                </m:sSupPr>
                <m:e>
                  <m:r>
                    <w:rPr>
                      <w:rFonts w:ascii="Cambria Math"/>
                      <w:lang w:val="en-US"/>
                    </w:rPr>
                    <m:t>3,21</m:t>
                  </m:r>
                  <m:r>
                    <w:rPr>
                      <w:rFonts w:ascii="Cambria Math"/>
                      <w:lang w:val="en-US"/>
                    </w:rPr>
                    <m:t>∙</m:t>
                  </m:r>
                  <m:r>
                    <w:rPr>
                      <w:rFonts w:ascii="Cambria Math"/>
                      <w:lang w:val="en-US"/>
                    </w:rPr>
                    <m:t>10</m:t>
                  </m:r>
                </m:e>
                <m:sup>
                  <m:r>
                    <w:rPr>
                      <w:rFonts w:ascii="Cambria Math" w:hAnsi="Cambria Math"/>
                      <w:lang w:val="en-US"/>
                    </w:rPr>
                    <m:t>-</m:t>
                  </m:r>
                  <m:r>
                    <w:rPr>
                      <w:rFonts w:ascii="Cambria Math"/>
                      <w:lang w:val="en-US"/>
                    </w:rPr>
                    <m:t>5</m:t>
                  </m:r>
                </m:sup>
              </m:sSup>
              <m:sSup>
                <m:sSupPr>
                  <m:ctrlPr>
                    <w:rPr>
                      <w:rFonts w:ascii="Cambria Math" w:hAnsi="Cambria Math"/>
                      <w:i/>
                      <w:lang w:val="es-ES"/>
                    </w:rPr>
                  </m:ctrlPr>
                </m:sSupPr>
                <m:e>
                  <m:r>
                    <m:rPr>
                      <m:nor/>
                    </m:rPr>
                    <w:rPr>
                      <w:lang w:val="en-US"/>
                    </w:rPr>
                    <m:t xml:space="preserve"> [s</m:t>
                  </m:r>
                </m:e>
                <m:sup>
                  <m:r>
                    <m:rPr>
                      <m:nor/>
                    </m:rPr>
                    <w:rPr>
                      <w:lang w:val="en-US"/>
                    </w:rPr>
                    <m:t>-1</m:t>
                  </m:r>
                </m:sup>
              </m:sSup>
              <m:r>
                <w:rPr>
                  <w:rFonts w:ascii="Cambria Math"/>
                  <w:lang w:val="en-US"/>
                </w:rPr>
                <m:t>]</m:t>
              </m:r>
            </m:den>
          </m:f>
          <m:r>
            <m:rPr>
              <m:nor/>
            </m:rPr>
            <w:rPr>
              <w:lang w:val="en-US"/>
            </w:rPr>
            <m:t xml:space="preserve"> = </m:t>
          </m:r>
          <m:sSup>
            <m:sSupPr>
              <m:ctrlPr>
                <w:rPr>
                  <w:rFonts w:ascii="Cambria Math" w:hAnsi="Cambria Math"/>
                  <w:i/>
                  <w:lang w:val="es-ES"/>
                </w:rPr>
              </m:ctrlPr>
            </m:sSupPr>
            <m:e>
              <m:r>
                <w:rPr>
                  <w:rFonts w:ascii="Cambria Math"/>
                  <w:lang w:val="en-US"/>
                </w:rPr>
                <m:t>21,4</m:t>
              </m:r>
              <m:r>
                <w:rPr>
                  <w:rFonts w:ascii="Cambria Math"/>
                  <w:lang w:val="en-US"/>
                </w:rPr>
                <m:t>∙</m:t>
              </m:r>
              <m:r>
                <w:rPr>
                  <w:rFonts w:ascii="Cambria Math"/>
                  <w:lang w:val="en-US"/>
                </w:rPr>
                <m:t>10</m:t>
              </m:r>
            </m:e>
            <m:sup>
              <m:r>
                <w:rPr>
                  <w:rFonts w:ascii="Cambria Math"/>
                  <w:lang w:val="en-US"/>
                </w:rPr>
                <m:t>3</m:t>
              </m:r>
            </m:sup>
          </m:sSup>
          <m:r>
            <m:rPr>
              <m:nor/>
            </m:rPr>
            <w:rPr>
              <w:lang w:val="en-US"/>
            </w:rPr>
            <m:t xml:space="preserve"> Bq</m:t>
          </m:r>
        </m:oMath>
      </m:oMathPara>
    </w:p>
    <w:p w:rsidR="00A01322" w:rsidRPr="00A01322" w:rsidRDefault="00A01322" w:rsidP="006405F1">
      <w:pPr>
        <w:rPr>
          <w:lang w:val="en-US"/>
        </w:rPr>
      </w:pPr>
    </w:p>
    <w:p w:rsidR="006405F1" w:rsidRPr="00C87326" w:rsidRDefault="006405F1" w:rsidP="006405F1">
      <w:pPr>
        <w:spacing w:line="300" w:lineRule="atLeast"/>
        <w:rPr>
          <w:rFonts w:cs="Verdana"/>
        </w:rPr>
      </w:pPr>
      <w:r>
        <w:rPr>
          <w:rFonts w:cs="Verdana"/>
        </w:rPr>
        <w:t xml:space="preserve">Alternatief: </w:t>
      </w:r>
      <w:r w:rsidRPr="00603609">
        <w:rPr>
          <w:rFonts w:cs="Verdana"/>
        </w:rPr>
        <w:t xml:space="preserve">Deze activiteit van de dochter </w:t>
      </w:r>
      <w:r w:rsidRPr="00603609">
        <w:rPr>
          <w:rFonts w:cs="Verdana"/>
          <w:vertAlign w:val="superscript"/>
        </w:rPr>
        <w:t>99</w:t>
      </w:r>
      <w:r w:rsidRPr="00603609">
        <w:rPr>
          <w:rFonts w:cs="Verdana"/>
        </w:rPr>
        <w:t xml:space="preserve">Tc kan ook berekend worden met </w:t>
      </w:r>
      <w:r>
        <w:rPr>
          <w:rFonts w:cs="Verdana"/>
        </w:rPr>
        <w:t xml:space="preserve">een </w:t>
      </w:r>
      <w:r w:rsidRPr="00603609">
        <w:rPr>
          <w:rFonts w:cs="Verdana"/>
        </w:rPr>
        <w:t xml:space="preserve">formule </w:t>
      </w:r>
      <w:r>
        <w:rPr>
          <w:rFonts w:cs="Verdana"/>
        </w:rPr>
        <w:t xml:space="preserve">als 1.15 uit Inleiding tot de Stralingshygiëne, A.J.J. Bos et </w:t>
      </w:r>
      <w:r w:rsidRPr="00C87326">
        <w:rPr>
          <w:rFonts w:cs="Verdana"/>
        </w:rPr>
        <w:t>al, 2</w:t>
      </w:r>
      <w:r w:rsidRPr="00603609">
        <w:rPr>
          <w:rFonts w:cs="Verdana"/>
          <w:vertAlign w:val="superscript"/>
        </w:rPr>
        <w:t>e</w:t>
      </w:r>
      <w:r w:rsidRPr="00C87326">
        <w:rPr>
          <w:rFonts w:cs="Verdana"/>
        </w:rPr>
        <w:t xml:space="preserve"> druk, 2007. Dit alternatief kost meer tijd.</w:t>
      </w:r>
    </w:p>
    <w:p w:rsidR="006405F1" w:rsidRPr="00603609" w:rsidRDefault="006405F1" w:rsidP="006405F1">
      <w:pPr>
        <w:spacing w:line="300" w:lineRule="atLeast"/>
      </w:pPr>
    </w:p>
    <w:p w:rsidR="006405F1" w:rsidRPr="00C87326" w:rsidRDefault="006405F1" w:rsidP="006405F1">
      <w:pPr>
        <w:spacing w:line="300" w:lineRule="atLeast"/>
        <w:rPr>
          <w:rFonts w:cs="Verdana"/>
        </w:rPr>
      </w:pPr>
      <w:r w:rsidRPr="00C87326">
        <w:rPr>
          <w:rFonts w:cs="Verdana"/>
          <w:vertAlign w:val="superscript"/>
        </w:rPr>
        <w:t>99</w:t>
      </w:r>
      <w:r w:rsidRPr="00C87326">
        <w:rPr>
          <w:rFonts w:cs="Verdana"/>
        </w:rPr>
        <w:t xml:space="preserve">Mo vervalt met een yield van 0,876 naar </w:t>
      </w:r>
      <w:r w:rsidRPr="00603609">
        <w:rPr>
          <w:rFonts w:cs="Verdana"/>
          <w:vertAlign w:val="superscript"/>
        </w:rPr>
        <w:t>99m</w:t>
      </w:r>
      <w:r w:rsidRPr="00603609">
        <w:rPr>
          <w:rFonts w:cs="Verdana"/>
        </w:rPr>
        <w:t xml:space="preserve">Tc. En ook met een yield van 0,124 rechtstreeks naar </w:t>
      </w:r>
      <w:r w:rsidRPr="00C87326">
        <w:rPr>
          <w:rFonts w:cs="Verdana"/>
          <w:vertAlign w:val="superscript"/>
        </w:rPr>
        <w:t>99</w:t>
      </w:r>
      <w:r w:rsidRPr="00C87326">
        <w:rPr>
          <w:rFonts w:cs="Verdana"/>
        </w:rPr>
        <w:t xml:space="preserve">Tc. Dit </w:t>
      </w:r>
      <w:r w:rsidRPr="00C87326">
        <w:rPr>
          <w:rFonts w:cs="Verdana"/>
          <w:vertAlign w:val="superscript"/>
        </w:rPr>
        <w:t>99</w:t>
      </w:r>
      <w:r w:rsidRPr="00C87326">
        <w:rPr>
          <w:rFonts w:cs="Verdana"/>
        </w:rPr>
        <w:t xml:space="preserve">Tc komt ook in het eluaat, is ook bij de dieren ingespoten en in de grond terecht gekomen. </w:t>
      </w:r>
    </w:p>
    <w:p w:rsidR="006405F1" w:rsidRPr="00C87326" w:rsidRDefault="006405F1" w:rsidP="006405F1">
      <w:pPr>
        <w:spacing w:line="300" w:lineRule="atLeast"/>
        <w:rPr>
          <w:rFonts w:cs="Verdana"/>
        </w:rPr>
      </w:pPr>
      <w:r w:rsidRPr="00C87326">
        <w:rPr>
          <w:rFonts w:cs="Verdana"/>
        </w:rPr>
        <w:t xml:space="preserve">De activiteit </w:t>
      </w:r>
      <w:r w:rsidRPr="00C87326">
        <w:rPr>
          <w:rFonts w:cs="Verdana"/>
          <w:vertAlign w:val="superscript"/>
        </w:rPr>
        <w:t>99</w:t>
      </w:r>
      <w:r w:rsidRPr="00C87326">
        <w:rPr>
          <w:rFonts w:cs="Verdana"/>
        </w:rPr>
        <w:t xml:space="preserve">Tc die in 40 jaar maximaal in de grond bij de dierverblijven terecht gekomen = </w:t>
      </w:r>
    </w:p>
    <w:p w:rsidR="00865124" w:rsidRPr="00341934" w:rsidRDefault="000559C3" w:rsidP="00865124">
      <w:pPr>
        <w:rPr>
          <w:rFonts w:ascii="Cambria Math"/>
          <w:lang w:val="nl-NL"/>
          <w:oMath/>
        </w:rPr>
      </w:pPr>
      <m:oMathPara>
        <m:oMathParaPr>
          <m:jc m:val="left"/>
        </m:oMathParaPr>
        <m:oMath>
          <m:sSub>
            <m:sSubPr>
              <m:ctrlPr>
                <w:rPr>
                  <w:rFonts w:ascii="Cambria Math" w:hAnsi="Cambria Math"/>
                  <w:i/>
                  <w:lang w:val="es-ES"/>
                </w:rPr>
              </m:ctrlPr>
            </m:sSubPr>
            <m:e>
              <m:r>
                <m:rPr>
                  <m:nor/>
                </m:rPr>
                <w:rPr>
                  <w:lang w:val="nl-NL"/>
                </w:rPr>
                <m:t>A</m:t>
              </m:r>
            </m:e>
            <m:sub>
              <m:r>
                <m:rPr>
                  <m:nor/>
                </m:rPr>
                <w:rPr>
                  <w:lang w:val="nl-NL"/>
                </w:rPr>
                <m:t>Tc-99</m:t>
              </m:r>
            </m:sub>
          </m:sSub>
          <m:r>
            <m:rPr>
              <m:nor/>
            </m:rPr>
            <w:rPr>
              <w:lang w:val="nl-NL"/>
            </w:rPr>
            <m:t xml:space="preserve">= </m:t>
          </m:r>
          <m:r>
            <w:rPr>
              <w:rFonts w:ascii="Cambria Math"/>
              <w:lang w:val="nl-NL"/>
            </w:rPr>
            <m:t xml:space="preserve"> </m:t>
          </m:r>
          <m:sSup>
            <m:sSupPr>
              <m:ctrlPr>
                <w:rPr>
                  <w:rFonts w:ascii="Cambria Math" w:hAnsi="Cambria Math"/>
                  <w:i/>
                  <w:lang w:val="es-ES"/>
                </w:rPr>
              </m:ctrlPr>
            </m:sSupPr>
            <m:e>
              <m:r>
                <w:rPr>
                  <w:rFonts w:ascii="Cambria Math"/>
                  <w:lang w:val="nl-NL"/>
                </w:rPr>
                <m:t>21,4</m:t>
              </m:r>
              <m:r>
                <w:rPr>
                  <w:rFonts w:ascii="Cambria Math"/>
                  <w:lang w:val="nl-NL"/>
                </w:rPr>
                <m:t>∙</m:t>
              </m:r>
              <m:r>
                <w:rPr>
                  <w:rFonts w:ascii="Cambria Math"/>
                  <w:lang w:val="nl-NL"/>
                </w:rPr>
                <m:t>10</m:t>
              </m:r>
            </m:e>
            <m:sup>
              <m:r>
                <w:rPr>
                  <w:rFonts w:ascii="Cambria Math"/>
                  <w:lang w:val="nl-NL"/>
                </w:rPr>
                <m:t>3</m:t>
              </m:r>
            </m:sup>
          </m:sSup>
          <m:r>
            <m:rPr>
              <m:nor/>
            </m:rPr>
            <w:rPr>
              <w:lang w:val="nl-NL"/>
            </w:rPr>
            <m:t xml:space="preserve"> [Bq] × </m:t>
          </m:r>
          <m:f>
            <m:fPr>
              <m:ctrlPr>
                <w:rPr>
                  <w:rFonts w:ascii="Cambria Math" w:hAnsi="Cambria Math"/>
                  <w:i/>
                  <w:lang w:val="es-ES"/>
                </w:rPr>
              </m:ctrlPr>
            </m:fPr>
            <m:num>
              <m:r>
                <w:rPr>
                  <w:rFonts w:ascii="Cambria Math"/>
                  <w:lang w:val="es-ES"/>
                </w:rPr>
                <m:t>1</m:t>
              </m:r>
            </m:num>
            <m:den>
              <m:r>
                <w:rPr>
                  <w:rFonts w:ascii="Cambria Math"/>
                  <w:lang w:val="es-ES"/>
                </w:rPr>
                <m:t>0,876</m:t>
              </m:r>
            </m:den>
          </m:f>
          <m:r>
            <m:rPr>
              <m:nor/>
            </m:rPr>
            <w:rPr>
              <w:lang w:val="nl-NL"/>
            </w:rPr>
            <m:t xml:space="preserve"> = </m:t>
          </m:r>
          <m:sSup>
            <m:sSupPr>
              <m:ctrlPr>
                <w:rPr>
                  <w:rFonts w:ascii="Cambria Math" w:hAnsi="Cambria Math"/>
                  <w:i/>
                  <w:lang w:val="es-ES"/>
                </w:rPr>
              </m:ctrlPr>
            </m:sSupPr>
            <m:e>
              <m:r>
                <w:rPr>
                  <w:rFonts w:ascii="Cambria Math"/>
                  <w:lang w:val="nl-NL"/>
                </w:rPr>
                <m:t>24,2</m:t>
              </m:r>
              <m:r>
                <w:rPr>
                  <w:rFonts w:ascii="Cambria Math" w:hAnsi="Cambria Math"/>
                  <w:lang w:val="nl-NL"/>
                </w:rPr>
                <m:t>∙</m:t>
              </m:r>
              <m:r>
                <w:rPr>
                  <w:rFonts w:ascii="Cambria Math"/>
                  <w:lang w:val="nl-NL"/>
                </w:rPr>
                <m:t>10</m:t>
              </m:r>
            </m:e>
            <m:sup>
              <m:r>
                <w:rPr>
                  <w:rFonts w:ascii="Cambria Math"/>
                  <w:lang w:val="nl-NL"/>
                </w:rPr>
                <m:t>3</m:t>
              </m:r>
            </m:sup>
          </m:sSup>
          <m:r>
            <m:rPr>
              <m:nor/>
            </m:rPr>
            <w:rPr>
              <w:lang w:val="nl-NL"/>
            </w:rPr>
            <m:t xml:space="preserve"> Bq</m:t>
          </m:r>
        </m:oMath>
      </m:oMathPara>
    </w:p>
    <w:p w:rsidR="00865124" w:rsidRPr="00341934" w:rsidRDefault="00865124" w:rsidP="006405F1">
      <w:pPr>
        <w:spacing w:line="300" w:lineRule="atLeast"/>
        <w:rPr>
          <w:rFonts w:ascii="Cambria Math" w:hAnsi="Cambria Math" w:hint="eastAsia"/>
          <w:lang w:val="nl-NL"/>
        </w:rPr>
      </w:pPr>
    </w:p>
    <w:p w:rsidR="006405F1" w:rsidRPr="0021296F" w:rsidRDefault="006405F1" w:rsidP="006405F1">
      <w:pPr>
        <w:spacing w:line="300" w:lineRule="atLeast"/>
        <w:rPr>
          <w:rFonts w:ascii="Cambria Math" w:hAnsi="Cambria Math" w:hint="eastAsia"/>
        </w:rPr>
      </w:pPr>
    </w:p>
    <w:p w:rsidR="006405F1" w:rsidRPr="00C87326" w:rsidRDefault="006405F1" w:rsidP="006405F1">
      <w:pPr>
        <w:spacing w:line="300" w:lineRule="atLeast"/>
      </w:pPr>
    </w:p>
    <w:p w:rsidR="006405F1" w:rsidRPr="00603609" w:rsidRDefault="006405F1" w:rsidP="006405F1">
      <w:pPr>
        <w:spacing w:line="300" w:lineRule="atLeast"/>
        <w:rPr>
          <w:rFonts w:eastAsia="MS Mincho" w:cs="Verdana"/>
        </w:rPr>
      </w:pPr>
      <w:r w:rsidRPr="00603609">
        <w:rPr>
          <w:rFonts w:eastAsia="MS Mincho" w:cs="Verdana"/>
        </w:rPr>
        <w:t>Puntenwaardering: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30"/>
        <w:gridCol w:w="1134"/>
        <w:gridCol w:w="5811"/>
      </w:tblGrid>
      <w:tr w:rsidR="006405F1" w:rsidRPr="00C87326" w:rsidTr="006405F1">
        <w:tc>
          <w:tcPr>
            <w:tcW w:w="1630" w:type="dxa"/>
            <w:shd w:val="pct10" w:color="auto" w:fill="auto"/>
          </w:tcPr>
          <w:p w:rsidR="006405F1" w:rsidRPr="00603609" w:rsidRDefault="006405F1" w:rsidP="006405F1">
            <w:pPr>
              <w:spacing w:line="300" w:lineRule="exact"/>
              <w:rPr>
                <w:rFonts w:eastAsia="MS Mincho" w:cs="Verdana"/>
                <w:b/>
                <w:bCs/>
                <w:sz w:val="24"/>
                <w:szCs w:val="24"/>
              </w:rPr>
            </w:pPr>
            <w:r w:rsidRPr="00603609">
              <w:rPr>
                <w:rFonts w:eastAsia="MS Mincho" w:cs="Verdana"/>
                <w:b/>
                <w:bCs/>
                <w:sz w:val="24"/>
                <w:szCs w:val="24"/>
              </w:rPr>
              <w:t xml:space="preserve">Vraagstuk </w:t>
            </w:r>
          </w:p>
        </w:tc>
        <w:tc>
          <w:tcPr>
            <w:tcW w:w="1134" w:type="dxa"/>
            <w:shd w:val="pct10" w:color="auto" w:fill="auto"/>
          </w:tcPr>
          <w:p w:rsidR="006405F1" w:rsidRPr="00603609" w:rsidRDefault="006405F1" w:rsidP="006405F1">
            <w:pPr>
              <w:spacing w:line="300" w:lineRule="exact"/>
              <w:jc w:val="center"/>
              <w:rPr>
                <w:rFonts w:eastAsia="MS Mincho"/>
                <w:b/>
                <w:bCs/>
              </w:rPr>
            </w:pPr>
          </w:p>
        </w:tc>
        <w:tc>
          <w:tcPr>
            <w:tcW w:w="5811" w:type="dxa"/>
            <w:shd w:val="pct10" w:color="auto" w:fill="auto"/>
          </w:tcPr>
          <w:p w:rsidR="006405F1" w:rsidRPr="00603609" w:rsidRDefault="006405F1" w:rsidP="006405F1">
            <w:pPr>
              <w:spacing w:line="300" w:lineRule="exact"/>
              <w:rPr>
                <w:rFonts w:eastAsia="MS Mincho"/>
                <w:b/>
                <w:bCs/>
              </w:rPr>
            </w:pPr>
          </w:p>
        </w:tc>
      </w:tr>
      <w:tr w:rsidR="006405F1" w:rsidRPr="00C87326" w:rsidTr="006405F1">
        <w:tc>
          <w:tcPr>
            <w:tcW w:w="1630" w:type="dxa"/>
            <w:shd w:val="pct10" w:color="auto" w:fill="auto"/>
          </w:tcPr>
          <w:p w:rsidR="006405F1" w:rsidRPr="00603609" w:rsidRDefault="006405F1" w:rsidP="006405F1">
            <w:pPr>
              <w:spacing w:line="300" w:lineRule="exact"/>
              <w:rPr>
                <w:rFonts w:eastAsia="MS Mincho" w:cs="Verdana"/>
                <w:b/>
                <w:bCs/>
              </w:rPr>
            </w:pPr>
            <w:r w:rsidRPr="00603609">
              <w:rPr>
                <w:rFonts w:eastAsia="MS Mincho" w:cs="Verdana"/>
                <w:b/>
                <w:bCs/>
              </w:rPr>
              <w:t>Vraag</w:t>
            </w:r>
          </w:p>
        </w:tc>
        <w:tc>
          <w:tcPr>
            <w:tcW w:w="1134" w:type="dxa"/>
            <w:shd w:val="pct10" w:color="auto" w:fill="auto"/>
          </w:tcPr>
          <w:p w:rsidR="006405F1" w:rsidRPr="00603609" w:rsidRDefault="006405F1" w:rsidP="006405F1">
            <w:pPr>
              <w:spacing w:line="300" w:lineRule="exact"/>
              <w:jc w:val="center"/>
              <w:rPr>
                <w:rFonts w:eastAsia="MS Mincho" w:cs="Verdana"/>
                <w:b/>
                <w:bCs/>
              </w:rPr>
            </w:pPr>
            <w:r w:rsidRPr="00603609">
              <w:rPr>
                <w:rFonts w:eastAsia="MS Mincho" w:cs="Verdana"/>
                <w:b/>
                <w:bCs/>
              </w:rPr>
              <w:t>Punten</w:t>
            </w:r>
          </w:p>
        </w:tc>
        <w:tc>
          <w:tcPr>
            <w:tcW w:w="5811" w:type="dxa"/>
            <w:shd w:val="pct10" w:color="auto" w:fill="auto"/>
          </w:tcPr>
          <w:p w:rsidR="006405F1" w:rsidRPr="00603609" w:rsidRDefault="006405F1" w:rsidP="006405F1">
            <w:pPr>
              <w:spacing w:line="300" w:lineRule="exact"/>
              <w:rPr>
                <w:rFonts w:eastAsia="MS Mincho"/>
                <w:b/>
                <w:bCs/>
              </w:rPr>
            </w:pPr>
            <w:r>
              <w:rPr>
                <w:rFonts w:eastAsia="MS Mincho" w:cs="Verdana"/>
                <w:b/>
                <w:bCs/>
              </w:rPr>
              <w:t>Afspraken voor het nakijken</w:t>
            </w:r>
          </w:p>
        </w:tc>
      </w:tr>
      <w:tr w:rsidR="006405F1" w:rsidRPr="00C87326" w:rsidTr="006405F1">
        <w:tc>
          <w:tcPr>
            <w:tcW w:w="1630" w:type="dxa"/>
          </w:tcPr>
          <w:p w:rsidR="006405F1" w:rsidRPr="00603609" w:rsidRDefault="006405F1" w:rsidP="006405F1">
            <w:pPr>
              <w:spacing w:line="300" w:lineRule="exact"/>
              <w:rPr>
                <w:rFonts w:eastAsia="MS Mincho" w:cs="Verdana"/>
              </w:rPr>
            </w:pPr>
            <w:r w:rsidRPr="00603609">
              <w:rPr>
                <w:rFonts w:eastAsia="MS Mincho" w:cs="Verdana"/>
              </w:rPr>
              <w:t>1a</w:t>
            </w:r>
          </w:p>
        </w:tc>
        <w:tc>
          <w:tcPr>
            <w:tcW w:w="1134" w:type="dxa"/>
          </w:tcPr>
          <w:p w:rsidR="006405F1" w:rsidRPr="00603609" w:rsidRDefault="006405F1" w:rsidP="006405F1">
            <w:pPr>
              <w:spacing w:line="300" w:lineRule="exact"/>
              <w:jc w:val="center"/>
              <w:rPr>
                <w:rFonts w:eastAsia="MS Mincho" w:cs="Verdana"/>
              </w:rPr>
            </w:pPr>
            <w:r w:rsidRPr="00603609">
              <w:rPr>
                <w:rFonts w:eastAsia="MS Mincho" w:cs="Verdana"/>
              </w:rPr>
              <w:t>3</w:t>
            </w:r>
          </w:p>
        </w:tc>
        <w:tc>
          <w:tcPr>
            <w:tcW w:w="5811" w:type="dxa"/>
          </w:tcPr>
          <w:p w:rsidR="006405F1" w:rsidRPr="00603609" w:rsidRDefault="006405F1" w:rsidP="006405F1">
            <w:pPr>
              <w:spacing w:line="300" w:lineRule="exact"/>
              <w:rPr>
                <w:rFonts w:eastAsia="MS Mincho"/>
              </w:rPr>
            </w:pPr>
          </w:p>
        </w:tc>
      </w:tr>
      <w:tr w:rsidR="006405F1" w:rsidRPr="00C87326" w:rsidTr="006405F1">
        <w:tc>
          <w:tcPr>
            <w:tcW w:w="1630" w:type="dxa"/>
          </w:tcPr>
          <w:p w:rsidR="006405F1" w:rsidRPr="00603609" w:rsidRDefault="006405F1" w:rsidP="006405F1">
            <w:pPr>
              <w:spacing w:line="300" w:lineRule="exact"/>
              <w:rPr>
                <w:rFonts w:eastAsia="MS Mincho" w:cs="Verdana"/>
              </w:rPr>
            </w:pPr>
            <w:r w:rsidRPr="00603609">
              <w:rPr>
                <w:rFonts w:eastAsia="MS Mincho" w:cs="Verdana"/>
              </w:rPr>
              <w:t>1b</w:t>
            </w:r>
          </w:p>
        </w:tc>
        <w:tc>
          <w:tcPr>
            <w:tcW w:w="1134" w:type="dxa"/>
          </w:tcPr>
          <w:p w:rsidR="006405F1" w:rsidRPr="00603609" w:rsidRDefault="006405F1" w:rsidP="006405F1">
            <w:pPr>
              <w:spacing w:line="300" w:lineRule="exact"/>
              <w:jc w:val="center"/>
              <w:rPr>
                <w:rFonts w:eastAsia="MS Mincho" w:cs="Verdana"/>
              </w:rPr>
            </w:pPr>
            <w:r w:rsidRPr="00603609">
              <w:rPr>
                <w:rFonts w:eastAsia="MS Mincho" w:cs="Verdana"/>
              </w:rPr>
              <w:t>3</w:t>
            </w:r>
          </w:p>
        </w:tc>
        <w:tc>
          <w:tcPr>
            <w:tcW w:w="5811" w:type="dxa"/>
          </w:tcPr>
          <w:p w:rsidR="006405F1" w:rsidRPr="00603609" w:rsidRDefault="006405F1" w:rsidP="006405F1">
            <w:pPr>
              <w:spacing w:line="300" w:lineRule="exact"/>
              <w:rPr>
                <w:rFonts w:eastAsia="MS Mincho"/>
              </w:rPr>
            </w:pPr>
          </w:p>
        </w:tc>
      </w:tr>
      <w:tr w:rsidR="006405F1" w:rsidRPr="00C87326" w:rsidTr="006405F1">
        <w:tc>
          <w:tcPr>
            <w:tcW w:w="1630" w:type="dxa"/>
          </w:tcPr>
          <w:p w:rsidR="006405F1" w:rsidRPr="00603609" w:rsidRDefault="006405F1" w:rsidP="006405F1">
            <w:pPr>
              <w:spacing w:line="300" w:lineRule="exact"/>
              <w:rPr>
                <w:rFonts w:eastAsia="MS Mincho" w:cs="Verdana"/>
              </w:rPr>
            </w:pPr>
            <w:r w:rsidRPr="00603609">
              <w:rPr>
                <w:rFonts w:eastAsia="MS Mincho" w:cs="Verdana"/>
              </w:rPr>
              <w:t>2</w:t>
            </w:r>
          </w:p>
        </w:tc>
        <w:tc>
          <w:tcPr>
            <w:tcW w:w="1134" w:type="dxa"/>
          </w:tcPr>
          <w:p w:rsidR="006405F1" w:rsidRPr="00603609" w:rsidRDefault="006405F1" w:rsidP="006405F1">
            <w:pPr>
              <w:spacing w:line="300" w:lineRule="exact"/>
              <w:jc w:val="center"/>
              <w:rPr>
                <w:rFonts w:eastAsia="MS Mincho" w:cs="Verdana"/>
              </w:rPr>
            </w:pPr>
            <w:r w:rsidRPr="00603609">
              <w:rPr>
                <w:rFonts w:eastAsia="MS Mincho" w:cs="Verdana"/>
              </w:rPr>
              <w:t>3</w:t>
            </w:r>
          </w:p>
        </w:tc>
        <w:tc>
          <w:tcPr>
            <w:tcW w:w="5811" w:type="dxa"/>
          </w:tcPr>
          <w:p w:rsidR="006405F1" w:rsidRPr="00603609" w:rsidRDefault="006405F1" w:rsidP="006405F1">
            <w:pPr>
              <w:spacing w:line="300" w:lineRule="exact"/>
              <w:rPr>
                <w:rFonts w:eastAsia="MS Mincho"/>
              </w:rPr>
            </w:pPr>
          </w:p>
        </w:tc>
      </w:tr>
      <w:tr w:rsidR="006405F1" w:rsidRPr="00C87326" w:rsidTr="006405F1">
        <w:tc>
          <w:tcPr>
            <w:tcW w:w="1630" w:type="dxa"/>
            <w:tcBorders>
              <w:bottom w:val="nil"/>
            </w:tcBorders>
          </w:tcPr>
          <w:p w:rsidR="006405F1" w:rsidRPr="00603609" w:rsidRDefault="006405F1" w:rsidP="006405F1">
            <w:pPr>
              <w:spacing w:line="300" w:lineRule="exact"/>
              <w:rPr>
                <w:rFonts w:eastAsia="MS Mincho" w:cs="Verdana"/>
              </w:rPr>
            </w:pPr>
            <w:r w:rsidRPr="00603609">
              <w:rPr>
                <w:rFonts w:eastAsia="MS Mincho" w:cs="Verdana"/>
              </w:rPr>
              <w:t>3</w:t>
            </w:r>
          </w:p>
        </w:tc>
        <w:tc>
          <w:tcPr>
            <w:tcW w:w="1134" w:type="dxa"/>
            <w:tcBorders>
              <w:bottom w:val="nil"/>
            </w:tcBorders>
          </w:tcPr>
          <w:p w:rsidR="006405F1" w:rsidRPr="00603609" w:rsidRDefault="006405F1" w:rsidP="006405F1">
            <w:pPr>
              <w:spacing w:line="300" w:lineRule="exact"/>
              <w:jc w:val="center"/>
              <w:rPr>
                <w:rFonts w:eastAsia="MS Mincho" w:cs="Verdana"/>
              </w:rPr>
            </w:pPr>
            <w:r w:rsidRPr="00603609">
              <w:rPr>
                <w:rFonts w:eastAsia="MS Mincho" w:cs="Verdana"/>
              </w:rPr>
              <w:t>3</w:t>
            </w:r>
          </w:p>
        </w:tc>
        <w:tc>
          <w:tcPr>
            <w:tcW w:w="5811" w:type="dxa"/>
            <w:tcBorders>
              <w:bottom w:val="nil"/>
            </w:tcBorders>
          </w:tcPr>
          <w:p w:rsidR="006405F1" w:rsidRPr="00603609" w:rsidRDefault="006405F1" w:rsidP="006405F1">
            <w:pPr>
              <w:spacing w:line="300" w:lineRule="exact"/>
              <w:rPr>
                <w:rFonts w:eastAsia="MS Mincho"/>
              </w:rPr>
            </w:pPr>
          </w:p>
        </w:tc>
      </w:tr>
      <w:tr w:rsidR="006405F1" w:rsidRPr="00C87326" w:rsidTr="006405F1">
        <w:tc>
          <w:tcPr>
            <w:tcW w:w="1630" w:type="dxa"/>
            <w:tcBorders>
              <w:bottom w:val="nil"/>
            </w:tcBorders>
          </w:tcPr>
          <w:p w:rsidR="006405F1" w:rsidRPr="00603609" w:rsidRDefault="006405F1" w:rsidP="006405F1">
            <w:pPr>
              <w:spacing w:line="300" w:lineRule="exact"/>
              <w:rPr>
                <w:rFonts w:eastAsia="MS Mincho" w:cs="Verdana"/>
              </w:rPr>
            </w:pPr>
            <w:r w:rsidRPr="00603609">
              <w:rPr>
                <w:rFonts w:eastAsia="MS Mincho" w:cs="Verdana"/>
              </w:rPr>
              <w:t>4</w:t>
            </w:r>
          </w:p>
        </w:tc>
        <w:tc>
          <w:tcPr>
            <w:tcW w:w="1134" w:type="dxa"/>
            <w:tcBorders>
              <w:bottom w:val="nil"/>
            </w:tcBorders>
          </w:tcPr>
          <w:p w:rsidR="006405F1" w:rsidRPr="00603609" w:rsidRDefault="006405F1" w:rsidP="006405F1">
            <w:pPr>
              <w:spacing w:line="300" w:lineRule="exact"/>
              <w:jc w:val="center"/>
              <w:rPr>
                <w:rFonts w:eastAsia="MS Mincho" w:cs="Verdana"/>
              </w:rPr>
            </w:pPr>
            <w:r w:rsidRPr="00603609">
              <w:rPr>
                <w:rFonts w:eastAsia="MS Mincho" w:cs="Verdana"/>
              </w:rPr>
              <w:t>5</w:t>
            </w:r>
          </w:p>
        </w:tc>
        <w:tc>
          <w:tcPr>
            <w:tcW w:w="5811" w:type="dxa"/>
            <w:tcBorders>
              <w:bottom w:val="nil"/>
            </w:tcBorders>
          </w:tcPr>
          <w:p w:rsidR="006405F1" w:rsidRPr="00603609" w:rsidRDefault="006405F1" w:rsidP="006405F1">
            <w:pPr>
              <w:spacing w:line="300" w:lineRule="exact"/>
              <w:rPr>
                <w:rFonts w:eastAsia="MS Mincho"/>
              </w:rPr>
            </w:pPr>
          </w:p>
        </w:tc>
      </w:tr>
      <w:tr w:rsidR="006405F1" w:rsidRPr="00761705" w:rsidTr="006405F1">
        <w:tc>
          <w:tcPr>
            <w:tcW w:w="1630" w:type="dxa"/>
            <w:tcBorders>
              <w:right w:val="single" w:sz="12" w:space="0" w:color="auto"/>
            </w:tcBorders>
          </w:tcPr>
          <w:p w:rsidR="006405F1" w:rsidRPr="00761705" w:rsidRDefault="006405F1" w:rsidP="006405F1">
            <w:pPr>
              <w:spacing w:line="300" w:lineRule="exact"/>
              <w:rPr>
                <w:rFonts w:eastAsia="MS Mincho"/>
                <w:color w:val="000000"/>
              </w:rPr>
            </w:pPr>
            <w:r w:rsidRPr="00761705">
              <w:rPr>
                <w:rFonts w:cs="Verdana"/>
                <w:b/>
                <w:bCs/>
                <w:color w:val="000000"/>
              </w:rPr>
              <w:t>Totaal</w:t>
            </w:r>
          </w:p>
        </w:tc>
        <w:tc>
          <w:tcPr>
            <w:tcW w:w="1134" w:type="dxa"/>
            <w:tcBorders>
              <w:top w:val="single" w:sz="12" w:space="0" w:color="auto"/>
              <w:left w:val="single" w:sz="12" w:space="0" w:color="auto"/>
              <w:bottom w:val="single" w:sz="12" w:space="0" w:color="auto"/>
              <w:right w:val="single" w:sz="12" w:space="0" w:color="auto"/>
            </w:tcBorders>
          </w:tcPr>
          <w:p w:rsidR="006405F1" w:rsidRPr="00761705" w:rsidRDefault="006405F1" w:rsidP="006405F1">
            <w:pPr>
              <w:spacing w:line="300" w:lineRule="exact"/>
              <w:jc w:val="center"/>
              <w:rPr>
                <w:rFonts w:eastAsia="MS Mincho"/>
                <w:color w:val="000000"/>
              </w:rPr>
            </w:pPr>
            <w:r w:rsidRPr="00761705">
              <w:rPr>
                <w:rFonts w:eastAsia="MS Mincho" w:cs="Verdana"/>
                <w:b/>
                <w:bCs/>
                <w:i/>
                <w:iCs/>
                <w:color w:val="000000"/>
              </w:rPr>
              <w:t>17</w:t>
            </w:r>
          </w:p>
        </w:tc>
        <w:tc>
          <w:tcPr>
            <w:tcW w:w="5811" w:type="dxa"/>
            <w:tcBorders>
              <w:top w:val="single" w:sz="12" w:space="0" w:color="auto"/>
              <w:left w:val="single" w:sz="12" w:space="0" w:color="auto"/>
              <w:bottom w:val="single" w:sz="12" w:space="0" w:color="auto"/>
              <w:right w:val="single" w:sz="12" w:space="0" w:color="auto"/>
            </w:tcBorders>
          </w:tcPr>
          <w:p w:rsidR="006405F1" w:rsidRPr="00761705" w:rsidRDefault="006405F1" w:rsidP="006405F1">
            <w:pPr>
              <w:spacing w:line="300" w:lineRule="exact"/>
              <w:rPr>
                <w:rFonts w:eastAsia="MS Mincho"/>
                <w:b/>
                <w:bCs/>
                <w:i/>
                <w:iCs/>
                <w:color w:val="000000"/>
              </w:rPr>
            </w:pPr>
          </w:p>
        </w:tc>
      </w:tr>
    </w:tbl>
    <w:p w:rsidR="006405F1" w:rsidRPr="007021B1" w:rsidRDefault="006405F1" w:rsidP="006405F1"/>
    <w:p w:rsidR="006405F1" w:rsidRDefault="006405F1">
      <w:r>
        <w:br w:type="page"/>
      </w:r>
    </w:p>
    <w:p w:rsidR="006405F1" w:rsidRDefault="006405F1" w:rsidP="006405F1">
      <w:pPr>
        <w:spacing w:line="300" w:lineRule="exact"/>
        <w:rPr>
          <w:b/>
          <w:bCs/>
          <w:sz w:val="28"/>
          <w:szCs w:val="28"/>
          <w:lang w:val="nl-NL"/>
        </w:rPr>
      </w:pPr>
      <w:r>
        <w:rPr>
          <w:b/>
          <w:bCs/>
          <w:sz w:val="28"/>
          <w:szCs w:val="28"/>
          <w:lang w:val="nl-NL"/>
        </w:rPr>
        <w:lastRenderedPageBreak/>
        <w:t>Vraagstuk 2.  Besmetting bij</w:t>
      </w:r>
      <w:r w:rsidRPr="004A6B2A">
        <w:rPr>
          <w:b/>
          <w:bCs/>
          <w:sz w:val="28"/>
          <w:szCs w:val="28"/>
          <w:lang w:val="nl-NL"/>
        </w:rPr>
        <w:t xml:space="preserve"> </w:t>
      </w:r>
      <w:r>
        <w:rPr>
          <w:b/>
          <w:bCs/>
          <w:sz w:val="28"/>
          <w:szCs w:val="28"/>
          <w:vertAlign w:val="superscript"/>
          <w:lang w:val="nl-NL"/>
        </w:rPr>
        <w:t>131</w:t>
      </w:r>
      <w:r>
        <w:rPr>
          <w:b/>
          <w:bCs/>
          <w:sz w:val="28"/>
          <w:szCs w:val="28"/>
          <w:lang w:val="nl-NL"/>
        </w:rPr>
        <w:t>I therapie</w:t>
      </w:r>
    </w:p>
    <w:p w:rsidR="006405F1" w:rsidRPr="00B3660D" w:rsidRDefault="006405F1" w:rsidP="006405F1">
      <w:pPr>
        <w:spacing w:line="300" w:lineRule="exact"/>
        <w:rPr>
          <w:b/>
          <w:bCs/>
          <w:sz w:val="28"/>
          <w:szCs w:val="28"/>
          <w:lang w:val="nl-NL"/>
        </w:rPr>
      </w:pPr>
    </w:p>
    <w:p w:rsidR="006405F1" w:rsidRPr="00D8032F" w:rsidRDefault="006405F1" w:rsidP="006405F1">
      <w:pPr>
        <w:spacing w:line="300" w:lineRule="exact"/>
        <w:rPr>
          <w:b/>
          <w:bCs/>
          <w:szCs w:val="22"/>
          <w:lang w:val="nl-NL"/>
        </w:rPr>
      </w:pPr>
      <w:r w:rsidRPr="00D8032F">
        <w:rPr>
          <w:b/>
          <w:bCs/>
          <w:szCs w:val="22"/>
          <w:lang w:val="nl-NL"/>
        </w:rPr>
        <w:t>Vraag 2.1</w:t>
      </w:r>
    </w:p>
    <w:p w:rsidR="006405F1" w:rsidRPr="008A091E" w:rsidRDefault="006405F1" w:rsidP="006405F1">
      <w:pPr>
        <w:spacing w:line="300" w:lineRule="exact"/>
        <w:rPr>
          <w:i/>
          <w:lang w:val="nl-NL"/>
        </w:rPr>
      </w:pPr>
      <w:r w:rsidRPr="00FF5D15">
        <w:rPr>
          <w:i/>
          <w:lang w:val="nl-NL"/>
        </w:rPr>
        <w:t>Verklaar waarom het continu legen van de blaas een aanzienlijke dosisreductie kan geven voor de patiënt. Maak hierbij gebruik van het opnameverloop en het vervalschema.</w:t>
      </w:r>
    </w:p>
    <w:p w:rsidR="006405F1" w:rsidRDefault="006405F1" w:rsidP="006405F1">
      <w:pPr>
        <w:spacing w:line="300" w:lineRule="exact"/>
        <w:rPr>
          <w:lang w:val="nl-NL"/>
        </w:rPr>
      </w:pPr>
    </w:p>
    <w:p w:rsidR="006405F1" w:rsidRDefault="006405F1" w:rsidP="006405F1">
      <w:pPr>
        <w:spacing w:line="300" w:lineRule="exact"/>
        <w:rPr>
          <w:lang w:val="nl-NL"/>
        </w:rPr>
      </w:pPr>
      <w:r>
        <w:rPr>
          <w:lang w:val="nl-NL"/>
        </w:rPr>
        <w:t>Drie mogelijke verklaringen:</w:t>
      </w:r>
    </w:p>
    <w:p w:rsidR="006405F1" w:rsidRDefault="006405F1" w:rsidP="006405F1">
      <w:pPr>
        <w:pStyle w:val="ListParagraph"/>
        <w:numPr>
          <w:ilvl w:val="0"/>
          <w:numId w:val="46"/>
        </w:numPr>
        <w:spacing w:line="300" w:lineRule="exact"/>
        <w:rPr>
          <w:lang w:val="nl-NL"/>
        </w:rPr>
      </w:pPr>
      <w:r w:rsidRPr="00F30471">
        <w:rPr>
          <w:lang w:val="nl-NL"/>
        </w:rPr>
        <w:t xml:space="preserve">Volgens de figuur “Verloop van </w:t>
      </w:r>
      <w:r w:rsidRPr="00F30471">
        <w:rPr>
          <w:vertAlign w:val="superscript"/>
          <w:lang w:val="nl-NL"/>
        </w:rPr>
        <w:t>131</w:t>
      </w:r>
      <w:r w:rsidRPr="00F30471">
        <w:rPr>
          <w:lang w:val="nl-NL"/>
        </w:rPr>
        <w:t>I-opname inclusief verval in twee organen …</w:t>
      </w:r>
      <w:r>
        <w:rPr>
          <w:lang w:val="nl-NL"/>
        </w:rPr>
        <w:t xml:space="preserve">” wordt het grootste deel van de toegediende activiteit opgenomen door de blaas. </w:t>
      </w:r>
    </w:p>
    <w:p w:rsidR="006405F1" w:rsidRDefault="006405F1" w:rsidP="006405F1">
      <w:pPr>
        <w:pStyle w:val="ListParagraph"/>
        <w:numPr>
          <w:ilvl w:val="0"/>
          <w:numId w:val="46"/>
        </w:numPr>
        <w:spacing w:line="300" w:lineRule="exact"/>
        <w:rPr>
          <w:lang w:val="nl-NL"/>
        </w:rPr>
      </w:pPr>
      <w:r w:rsidRPr="00F30471">
        <w:rPr>
          <w:lang w:val="nl-NL"/>
        </w:rPr>
        <w:t xml:space="preserve">In de blaas zal vooral de </w:t>
      </w:r>
      <w:r>
        <w:rPr>
          <w:lang w:val="nl-NL"/>
        </w:rPr>
        <w:t xml:space="preserve">beta-straling een hoge geabsorbeerde dosis veroorzaken. </w:t>
      </w:r>
    </w:p>
    <w:p w:rsidR="006405F1" w:rsidRDefault="006405F1" w:rsidP="006405F1">
      <w:pPr>
        <w:pStyle w:val="ListParagraph"/>
        <w:numPr>
          <w:ilvl w:val="0"/>
          <w:numId w:val="46"/>
        </w:numPr>
        <w:spacing w:line="300" w:lineRule="exact"/>
        <w:rPr>
          <w:lang w:val="nl-NL"/>
        </w:rPr>
      </w:pPr>
      <w:r>
        <w:rPr>
          <w:lang w:val="nl-NL"/>
        </w:rPr>
        <w:t>Omdat de blaas een stralingsgevoelig orgaan is, geeft het snel afvoeren van de activiteit uit de blaas een aanzienlijke dosisreductie voor de patiënt.</w:t>
      </w:r>
    </w:p>
    <w:p w:rsidR="006405F1" w:rsidRPr="00D8032F" w:rsidRDefault="006405F1" w:rsidP="006405F1">
      <w:pPr>
        <w:spacing w:line="300" w:lineRule="exact"/>
        <w:rPr>
          <w:b/>
          <w:bCs/>
          <w:szCs w:val="22"/>
          <w:lang w:val="nl-NL"/>
        </w:rPr>
      </w:pPr>
      <w:r>
        <w:rPr>
          <w:b/>
          <w:bCs/>
          <w:sz w:val="24"/>
          <w:szCs w:val="24"/>
          <w:lang w:val="nl-NL"/>
        </w:rPr>
        <w:br/>
      </w:r>
      <w:r w:rsidRPr="00D8032F">
        <w:rPr>
          <w:b/>
          <w:bCs/>
          <w:szCs w:val="22"/>
          <w:lang w:val="nl-NL"/>
        </w:rPr>
        <w:t>Vraag 2.2</w:t>
      </w:r>
    </w:p>
    <w:p w:rsidR="006405F1" w:rsidRPr="00F8029F" w:rsidRDefault="006405F1" w:rsidP="006405F1">
      <w:pPr>
        <w:spacing w:line="300" w:lineRule="exact"/>
        <w:rPr>
          <w:i/>
          <w:iCs/>
          <w:lang w:val="nl-NL"/>
        </w:rPr>
      </w:pPr>
      <w:r w:rsidRPr="00F8029F">
        <w:rPr>
          <w:i/>
          <w:iCs/>
          <w:lang w:val="nl-NL"/>
        </w:rPr>
        <w:t>Toon aan de hand van het omgevingsdosisequivalenttempo aan dat de activiteit van de resterende urine in het opvangreservoir circa 3 GBq is. U mag bij de berekening uitgaan van een puntbrongeometrie.</w:t>
      </w:r>
      <w:r w:rsidRPr="00F8029F">
        <w:rPr>
          <w:i/>
          <w:iCs/>
          <w:lang w:val="nl-NL"/>
        </w:rPr>
        <w:br/>
      </w:r>
    </w:p>
    <w:p w:rsidR="006405F1" w:rsidRPr="00341934" w:rsidRDefault="000559C3" w:rsidP="006405F1">
      <w:pPr>
        <w:spacing w:line="300" w:lineRule="exact"/>
        <w:ind w:left="720" w:hanging="720"/>
        <w:rPr>
          <w:lang w:val="nl-NL"/>
        </w:rPr>
      </w:pPr>
      <m:oMath>
        <m:acc>
          <m:accPr>
            <m:chr m:val="̇"/>
            <m:ctrlPr>
              <w:rPr>
                <w:rFonts w:ascii="Cambria Math" w:hAnsi="Cambria Math"/>
                <w:i/>
                <w:lang w:val="nl-NL"/>
              </w:rPr>
            </m:ctrlPr>
          </m:accPr>
          <m:e>
            <m:r>
              <m:rPr>
                <m:nor/>
              </m:rPr>
              <w:rPr>
                <w:rFonts w:ascii="Cambria Math" w:hAnsi="Cambria Math"/>
                <w:lang w:val="nl-NL"/>
              </w:rPr>
              <m:t>H</m:t>
            </m:r>
          </m:e>
        </m:acc>
        <m:r>
          <w:rPr>
            <w:rFonts w:ascii="Cambria Math" w:hAnsi="Cambria Math"/>
            <w:lang w:val="nl-NL"/>
          </w:rPr>
          <m:t>*(10)</m:t>
        </m:r>
      </m:oMath>
      <w:r w:rsidR="006405F1" w:rsidRPr="00341934">
        <w:rPr>
          <w:lang w:val="nl-NL"/>
        </w:rPr>
        <w:t xml:space="preserve"> = h(10) × A / r</w:t>
      </w:r>
      <w:r w:rsidR="006405F1" w:rsidRPr="00341934">
        <w:rPr>
          <w:vertAlign w:val="superscript"/>
          <w:lang w:val="nl-NL"/>
        </w:rPr>
        <w:t>2</w:t>
      </w:r>
      <w:r w:rsidR="006405F1" w:rsidRPr="00341934">
        <w:rPr>
          <w:lang w:val="nl-NL"/>
        </w:rPr>
        <w:t xml:space="preserve"> </w:t>
      </w:r>
      <w:r w:rsidR="00420357" w:rsidRPr="00341934">
        <w:rPr>
          <w:lang w:val="nl-NL"/>
        </w:rPr>
        <w:t>dus:</w:t>
      </w:r>
      <w:r w:rsidR="006405F1" w:rsidRPr="00341934">
        <w:rPr>
          <w:lang w:val="nl-NL"/>
        </w:rPr>
        <w:t xml:space="preserve"> A =  </w:t>
      </w:r>
      <m:oMath>
        <m:acc>
          <m:accPr>
            <m:chr m:val="̇"/>
            <m:ctrlPr>
              <w:rPr>
                <w:rFonts w:ascii="Cambria Math" w:hAnsi="Cambria Math"/>
                <w:i/>
                <w:lang w:val="nl-NL"/>
              </w:rPr>
            </m:ctrlPr>
          </m:accPr>
          <m:e>
            <m:r>
              <m:rPr>
                <m:nor/>
              </m:rPr>
              <w:rPr>
                <w:rFonts w:ascii="Cambria Math" w:hAnsi="Cambria Math"/>
                <w:lang w:val="nl-NL"/>
              </w:rPr>
              <m:t>H</m:t>
            </m:r>
          </m:e>
        </m:acc>
        <m:r>
          <w:rPr>
            <w:rFonts w:ascii="Cambria Math" w:hAnsi="Cambria Math"/>
            <w:lang w:val="nl-NL"/>
          </w:rPr>
          <m:t>*(10)</m:t>
        </m:r>
      </m:oMath>
      <w:r w:rsidR="006405F1" w:rsidRPr="00341934">
        <w:rPr>
          <w:lang w:val="nl-NL"/>
        </w:rPr>
        <w:t xml:space="preserve"> × r</w:t>
      </w:r>
      <w:r w:rsidR="006405F1" w:rsidRPr="00341934">
        <w:rPr>
          <w:vertAlign w:val="superscript"/>
          <w:lang w:val="nl-NL"/>
        </w:rPr>
        <w:t>2</w:t>
      </w:r>
      <w:r w:rsidR="006405F1" w:rsidRPr="00341934">
        <w:rPr>
          <w:lang w:val="nl-NL"/>
        </w:rPr>
        <w:t xml:space="preserve"> / h(10) = </w:t>
      </w:r>
    </w:p>
    <w:p w:rsidR="006405F1" w:rsidRPr="00341934" w:rsidRDefault="00420357" w:rsidP="006405F1">
      <w:pPr>
        <w:spacing w:line="300" w:lineRule="exact"/>
        <w:ind w:left="720" w:hanging="720"/>
        <w:rPr>
          <w:lang w:val="nl-NL"/>
        </w:rPr>
      </w:pPr>
      <w:r w:rsidRPr="00341934">
        <w:rPr>
          <w:lang w:val="nl-NL"/>
        </w:rPr>
        <w:br/>
        <w:t xml:space="preserve"> = 22 [</w:t>
      </w:r>
      <w:r w:rsidR="006405F1" w:rsidRPr="00341934">
        <w:rPr>
          <w:lang w:val="nl-NL"/>
        </w:rPr>
        <w:t>µSv/h</w:t>
      </w:r>
      <w:r w:rsidRPr="00341934">
        <w:rPr>
          <w:lang w:val="nl-NL"/>
        </w:rPr>
        <w:t>]</w:t>
      </w:r>
      <w:r w:rsidR="006405F1" w:rsidRPr="00341934">
        <w:rPr>
          <w:lang w:val="nl-NL"/>
        </w:rPr>
        <w:t xml:space="preserve"> × 3,0</w:t>
      </w:r>
      <w:r w:rsidR="006405F1" w:rsidRPr="00341934">
        <w:rPr>
          <w:vertAlign w:val="superscript"/>
          <w:lang w:val="nl-NL"/>
        </w:rPr>
        <w:t>2</w:t>
      </w:r>
      <w:r w:rsidR="006405F1" w:rsidRPr="00341934">
        <w:rPr>
          <w:lang w:val="nl-NL"/>
        </w:rPr>
        <w:t xml:space="preserve"> </w:t>
      </w:r>
      <w:r w:rsidRPr="00341934">
        <w:rPr>
          <w:lang w:val="nl-NL"/>
        </w:rPr>
        <w:t>[</w:t>
      </w:r>
      <w:r w:rsidR="006405F1" w:rsidRPr="00341934">
        <w:rPr>
          <w:lang w:val="nl-NL"/>
        </w:rPr>
        <w:t>m</w:t>
      </w:r>
      <w:r w:rsidR="006405F1" w:rsidRPr="00341934">
        <w:rPr>
          <w:vertAlign w:val="superscript"/>
          <w:lang w:val="nl-NL"/>
        </w:rPr>
        <w:t>2</w:t>
      </w:r>
      <w:r w:rsidRPr="00341934">
        <w:rPr>
          <w:lang w:val="nl-NL"/>
        </w:rPr>
        <w:t>] / 0,066 [</w:t>
      </w:r>
      <w:r w:rsidR="006405F1" w:rsidRPr="00341934">
        <w:rPr>
          <w:lang w:val="nl-NL"/>
        </w:rPr>
        <w:t>µSv·m²·MBq</w:t>
      </w:r>
      <w:r w:rsidR="006405F1" w:rsidRPr="008717FC">
        <w:rPr>
          <w:rFonts w:ascii="Symbol" w:hAnsi="Symbol" w:cs="Symbol"/>
          <w:b/>
          <w:bCs/>
          <w:vertAlign w:val="superscript"/>
        </w:rPr>
        <w:t></w:t>
      </w:r>
      <w:r w:rsidR="006405F1" w:rsidRPr="00341934">
        <w:rPr>
          <w:vertAlign w:val="superscript"/>
          <w:lang w:val="nl-NL"/>
        </w:rPr>
        <w:t>1</w:t>
      </w:r>
      <w:r w:rsidR="006405F1" w:rsidRPr="00341934">
        <w:rPr>
          <w:lang w:val="nl-NL"/>
        </w:rPr>
        <w:t>·h</w:t>
      </w:r>
      <w:r w:rsidR="006405F1" w:rsidRPr="008717FC">
        <w:rPr>
          <w:rFonts w:ascii="Symbol" w:hAnsi="Symbol" w:cs="Symbol"/>
          <w:b/>
          <w:bCs/>
          <w:vertAlign w:val="superscript"/>
        </w:rPr>
        <w:t></w:t>
      </w:r>
      <w:r w:rsidR="006405F1" w:rsidRPr="00341934">
        <w:rPr>
          <w:vertAlign w:val="superscript"/>
          <w:lang w:val="nl-NL"/>
        </w:rPr>
        <w:t>1</w:t>
      </w:r>
      <w:r w:rsidRPr="00341934">
        <w:rPr>
          <w:lang w:val="nl-NL"/>
        </w:rPr>
        <w:t>]</w:t>
      </w:r>
      <w:r w:rsidR="006405F1" w:rsidRPr="00341934">
        <w:rPr>
          <w:lang w:val="nl-NL"/>
        </w:rPr>
        <w:t xml:space="preserve"> = 3,0·10</w:t>
      </w:r>
      <w:r w:rsidR="006405F1" w:rsidRPr="00341934">
        <w:rPr>
          <w:vertAlign w:val="superscript"/>
          <w:lang w:val="nl-NL"/>
        </w:rPr>
        <w:t>3</w:t>
      </w:r>
      <w:r w:rsidRPr="00341934">
        <w:rPr>
          <w:lang w:val="nl-NL"/>
        </w:rPr>
        <w:t xml:space="preserve"> MBq = </w:t>
      </w:r>
      <w:r w:rsidR="006405F1" w:rsidRPr="00341934">
        <w:rPr>
          <w:lang w:val="nl-NL"/>
        </w:rPr>
        <w:t>3,0 GBq</w:t>
      </w:r>
    </w:p>
    <w:p w:rsidR="006405F1" w:rsidRPr="00341934" w:rsidRDefault="006405F1" w:rsidP="006405F1">
      <w:pPr>
        <w:spacing w:line="300" w:lineRule="exact"/>
        <w:ind w:left="720" w:hanging="720"/>
        <w:rPr>
          <w:lang w:val="nl-NL"/>
        </w:rPr>
      </w:pPr>
    </w:p>
    <w:p w:rsidR="006405F1" w:rsidRPr="00D8032F" w:rsidRDefault="006405F1" w:rsidP="006405F1">
      <w:pPr>
        <w:keepNext/>
        <w:keepLines/>
        <w:spacing w:line="300" w:lineRule="exact"/>
        <w:rPr>
          <w:b/>
          <w:bCs/>
          <w:szCs w:val="22"/>
          <w:lang w:val="nl-NL"/>
        </w:rPr>
      </w:pPr>
      <w:r w:rsidRPr="00341934">
        <w:rPr>
          <w:b/>
          <w:bCs/>
          <w:sz w:val="24"/>
          <w:szCs w:val="24"/>
          <w:lang w:val="nl-NL"/>
        </w:rPr>
        <w:br/>
      </w:r>
      <w:r w:rsidRPr="00D8032F">
        <w:rPr>
          <w:b/>
          <w:bCs/>
          <w:szCs w:val="22"/>
          <w:lang w:val="nl-NL"/>
        </w:rPr>
        <w:t xml:space="preserve">Vraag </w:t>
      </w:r>
      <w:r>
        <w:rPr>
          <w:b/>
          <w:bCs/>
          <w:szCs w:val="22"/>
          <w:lang w:val="nl-NL"/>
        </w:rPr>
        <w:t>2.</w:t>
      </w:r>
      <w:r w:rsidRPr="00D8032F">
        <w:rPr>
          <w:b/>
          <w:bCs/>
          <w:szCs w:val="22"/>
          <w:lang w:val="nl-NL"/>
        </w:rPr>
        <w:t>3</w:t>
      </w:r>
    </w:p>
    <w:p w:rsidR="006405F1" w:rsidRDefault="006405F1" w:rsidP="006405F1">
      <w:pPr>
        <w:keepNext/>
        <w:keepLines/>
        <w:spacing w:line="300" w:lineRule="exact"/>
        <w:rPr>
          <w:i/>
          <w:iCs/>
          <w:lang w:val="nl-NL"/>
        </w:rPr>
      </w:pPr>
      <w:r w:rsidRPr="00035E58">
        <w:rPr>
          <w:i/>
          <w:iCs/>
          <w:lang w:val="nl-NL"/>
        </w:rPr>
        <w:t xml:space="preserve">Schat de activiteit van het </w:t>
      </w:r>
      <w:r w:rsidRPr="00035E58">
        <w:rPr>
          <w:i/>
          <w:iCs/>
          <w:vertAlign w:val="superscript"/>
          <w:lang w:val="nl-NL"/>
        </w:rPr>
        <w:t>131</w:t>
      </w:r>
      <w:r w:rsidRPr="00035E58">
        <w:rPr>
          <w:i/>
          <w:iCs/>
          <w:lang w:val="nl-NL"/>
        </w:rPr>
        <w:t>I in de schildklier van de besmette medewerker</w:t>
      </w:r>
      <w:r>
        <w:rPr>
          <w:i/>
          <w:iCs/>
          <w:lang w:val="nl-NL"/>
        </w:rPr>
        <w:t xml:space="preserve"> </w:t>
      </w:r>
      <w:r w:rsidRPr="00035E58">
        <w:rPr>
          <w:i/>
          <w:iCs/>
          <w:lang w:val="nl-NL"/>
        </w:rPr>
        <w:t>op het moment dat de meting wordt uitgevoerd.</w:t>
      </w:r>
    </w:p>
    <w:p w:rsidR="004E3F47" w:rsidRDefault="004E3F47" w:rsidP="006405F1">
      <w:pPr>
        <w:keepNext/>
        <w:keepLines/>
        <w:spacing w:line="300" w:lineRule="exact"/>
        <w:rPr>
          <w:i/>
          <w:iCs/>
          <w:lang w:val="nl-NL"/>
        </w:rPr>
      </w:pPr>
    </w:p>
    <w:p w:rsidR="004E3F47" w:rsidRDefault="006405F1" w:rsidP="006405F1">
      <w:pPr>
        <w:spacing w:line="300" w:lineRule="exact"/>
        <w:rPr>
          <w:lang w:val="en-GB"/>
        </w:rPr>
      </w:pPr>
      <w:r w:rsidRPr="002F36ED">
        <w:rPr>
          <w:lang w:val="en-GB"/>
        </w:rPr>
        <w:t>A (Bq) = R</w:t>
      </w:r>
      <w:r w:rsidRPr="002F36ED">
        <w:rPr>
          <w:vertAlign w:val="subscript"/>
          <w:lang w:val="en-GB"/>
        </w:rPr>
        <w:t>n</w:t>
      </w:r>
      <w:r w:rsidRPr="002F36ED">
        <w:rPr>
          <w:lang w:val="en-GB"/>
        </w:rPr>
        <w:t xml:space="preserve"> (c</w:t>
      </w:r>
      <w:r>
        <w:rPr>
          <w:lang w:val="en-GB"/>
        </w:rPr>
        <w:t>ount</w:t>
      </w:r>
      <w:r w:rsidRPr="002F36ED">
        <w:rPr>
          <w:lang w:val="en-GB"/>
        </w:rPr>
        <w:t>s</w:t>
      </w:r>
      <w:r>
        <w:rPr>
          <w:lang w:val="en-GB"/>
        </w:rPr>
        <w:t>·s</w:t>
      </w:r>
      <w:r>
        <w:rPr>
          <w:vertAlign w:val="superscript"/>
          <w:lang w:val="en-GB"/>
        </w:rPr>
        <w:t>–1</w:t>
      </w:r>
      <w:r w:rsidRPr="002F36ED">
        <w:rPr>
          <w:lang w:val="en-GB"/>
        </w:rPr>
        <w:t>)</w:t>
      </w:r>
      <w:r>
        <w:rPr>
          <w:lang w:val="en-GB"/>
        </w:rPr>
        <w:t xml:space="preserve"> </w:t>
      </w:r>
      <w:r w:rsidRPr="002F36ED">
        <w:rPr>
          <w:lang w:val="en-GB"/>
        </w:rPr>
        <w:t>/</w:t>
      </w:r>
      <w:r>
        <w:rPr>
          <w:lang w:val="en-GB"/>
        </w:rPr>
        <w:t xml:space="preserve"> (</w:t>
      </w:r>
      <w:r w:rsidRPr="00572285">
        <w:rPr>
          <w:rFonts w:ascii="Cambria" w:hAnsi="Cambria" w:cs="Cambria"/>
          <w:i/>
          <w:iCs/>
          <w:lang w:val="en-GB"/>
        </w:rPr>
        <w:t>y</w:t>
      </w:r>
      <w:r>
        <w:rPr>
          <w:i/>
          <w:iCs/>
          <w:lang w:val="en-GB"/>
        </w:rPr>
        <w:t xml:space="preserve"> </w:t>
      </w:r>
      <w:r>
        <w:rPr>
          <w:lang w:val="en-GB"/>
        </w:rPr>
        <w:t>(foton·desintegratie</w:t>
      </w:r>
      <w:r>
        <w:rPr>
          <w:vertAlign w:val="superscript"/>
          <w:lang w:val="en-GB"/>
        </w:rPr>
        <w:t>–1</w:t>
      </w:r>
      <w:r>
        <w:rPr>
          <w:lang w:val="en-GB"/>
        </w:rPr>
        <w:t>) × ε (counts·foton</w:t>
      </w:r>
      <w:r>
        <w:rPr>
          <w:vertAlign w:val="superscript"/>
          <w:lang w:val="en-GB"/>
        </w:rPr>
        <w:t>–1</w:t>
      </w:r>
      <w:r>
        <w:rPr>
          <w:lang w:val="en-GB"/>
        </w:rPr>
        <w:t xml:space="preserve">)) = </w:t>
      </w:r>
    </w:p>
    <w:p w:rsidR="006405F1" w:rsidRPr="00341934" w:rsidRDefault="006405F1" w:rsidP="006405F1">
      <w:pPr>
        <w:spacing w:line="300" w:lineRule="exact"/>
        <w:rPr>
          <w:b/>
          <w:bCs/>
          <w:sz w:val="24"/>
          <w:szCs w:val="24"/>
          <w:lang w:val="nl-NL"/>
        </w:rPr>
      </w:pPr>
      <w:r w:rsidRPr="00341934">
        <w:rPr>
          <w:lang w:val="nl-NL"/>
        </w:rPr>
        <w:t>((</w:t>
      </w:r>
      <w:r w:rsidR="004E3F47" w:rsidRPr="00341934">
        <w:rPr>
          <w:lang w:val="nl-NL"/>
        </w:rPr>
        <w:t xml:space="preserve">567 / 60) – (80 / 60)) / (0,812 × </w:t>
      </w:r>
      <w:r w:rsidRPr="00341934">
        <w:rPr>
          <w:lang w:val="nl-NL"/>
        </w:rPr>
        <w:t>1,0·10</w:t>
      </w:r>
      <w:r w:rsidRPr="00341934">
        <w:rPr>
          <w:vertAlign w:val="superscript"/>
          <w:lang w:val="nl-NL"/>
        </w:rPr>
        <w:t>–3</w:t>
      </w:r>
      <w:r w:rsidRPr="00341934">
        <w:rPr>
          <w:lang w:val="nl-NL"/>
        </w:rPr>
        <w:t>) = 10 kBq</w:t>
      </w:r>
    </w:p>
    <w:p w:rsidR="006405F1" w:rsidRPr="00D8032F" w:rsidRDefault="006405F1" w:rsidP="006405F1">
      <w:pPr>
        <w:spacing w:line="300" w:lineRule="exact"/>
        <w:rPr>
          <w:b/>
          <w:bCs/>
          <w:szCs w:val="22"/>
          <w:lang w:val="nl-NL"/>
        </w:rPr>
      </w:pPr>
      <w:r w:rsidRPr="00341934">
        <w:rPr>
          <w:lang w:val="nl-NL"/>
        </w:rPr>
        <w:br/>
      </w:r>
      <w:r w:rsidRPr="00D8032F">
        <w:rPr>
          <w:b/>
          <w:bCs/>
          <w:szCs w:val="22"/>
          <w:lang w:val="nl-NL"/>
        </w:rPr>
        <w:t xml:space="preserve">Vraag </w:t>
      </w:r>
      <w:r>
        <w:rPr>
          <w:b/>
          <w:bCs/>
          <w:szCs w:val="22"/>
          <w:lang w:val="nl-NL"/>
        </w:rPr>
        <w:t>2.</w:t>
      </w:r>
      <w:r w:rsidRPr="00D8032F">
        <w:rPr>
          <w:b/>
          <w:bCs/>
          <w:szCs w:val="22"/>
          <w:lang w:val="nl-NL"/>
        </w:rPr>
        <w:t>4</w:t>
      </w:r>
    </w:p>
    <w:p w:rsidR="006405F1" w:rsidRDefault="006405F1" w:rsidP="006405F1">
      <w:pPr>
        <w:spacing w:line="300" w:lineRule="exact"/>
        <w:rPr>
          <w:lang w:val="nl-NL"/>
        </w:rPr>
      </w:pPr>
      <w:r w:rsidRPr="00A369F3">
        <w:rPr>
          <w:i/>
          <w:lang w:val="nl-NL"/>
        </w:rPr>
        <w:t xml:space="preserve">Geef een schatting van de effectieve volgdosis bij de besmette medewerker. Ga hierbij uit van een inwendige besmetting als gevolg van inhalatie van natriumjodide en maak daarbij gebruik van bijlage 2. </w:t>
      </w:r>
      <w:r w:rsidRPr="00A369F3">
        <w:rPr>
          <w:i/>
          <w:lang w:val="nl-NL"/>
        </w:rPr>
        <w:br/>
      </w:r>
      <w:r>
        <w:rPr>
          <w:lang w:val="nl-NL"/>
        </w:rPr>
        <w:t xml:space="preserve">De inname wordt geschat op basis van de gemeten schildklieropname en de opnamefractie in de schildklier op 24 uur na inname uit de tabel voor schildkliertelling uit de gegevens uit het </w:t>
      </w:r>
      <w:r w:rsidRPr="009D779D">
        <w:rPr>
          <w:lang w:val="nl-NL"/>
        </w:rPr>
        <w:t>Handboek Radionucliden</w:t>
      </w:r>
      <w:r>
        <w:rPr>
          <w:lang w:val="nl-NL"/>
        </w:rPr>
        <w:t xml:space="preserve"> in de bijlage.</w:t>
      </w:r>
      <w:r>
        <w:rPr>
          <w:lang w:val="nl-NL"/>
        </w:rPr>
        <w:br/>
        <w:t>Opnamefractie = 1,2·10</w:t>
      </w:r>
      <w:r w:rsidR="00E3693B" w:rsidRPr="00E3693B">
        <w:rPr>
          <w:vertAlign w:val="superscript"/>
          <w:lang w:val="nl-NL"/>
        </w:rPr>
        <w:t>–</w:t>
      </w:r>
      <w:r>
        <w:rPr>
          <w:vertAlign w:val="superscript"/>
          <w:lang w:val="nl-NL"/>
        </w:rPr>
        <w:t>1</w:t>
      </w:r>
      <w:r>
        <w:rPr>
          <w:lang w:val="nl-NL"/>
        </w:rPr>
        <w:t xml:space="preserve"> (klasse F) </w:t>
      </w:r>
      <w:r>
        <w:rPr>
          <w:lang w:val="nl-NL"/>
        </w:rPr>
        <w:br/>
      </w:r>
      <w:r>
        <w:rPr>
          <w:lang w:val="nl-NL"/>
        </w:rPr>
        <w:lastRenderedPageBreak/>
        <w:t>Inname is 10 / 1,2·10</w:t>
      </w:r>
      <w:r w:rsidR="00E3693B" w:rsidRPr="00E3693B">
        <w:rPr>
          <w:vertAlign w:val="superscript"/>
          <w:lang w:val="nl-NL"/>
        </w:rPr>
        <w:t>–</w:t>
      </w:r>
      <w:r>
        <w:rPr>
          <w:vertAlign w:val="superscript"/>
          <w:lang w:val="nl-NL"/>
        </w:rPr>
        <w:t>1</w:t>
      </w:r>
      <w:r>
        <w:rPr>
          <w:lang w:val="nl-NL"/>
        </w:rPr>
        <w:t xml:space="preserve"> = 83,3 kBq</w:t>
      </w:r>
      <w:r>
        <w:rPr>
          <w:lang w:val="nl-NL"/>
        </w:rPr>
        <w:br/>
      </w:r>
    </w:p>
    <w:p w:rsidR="006405F1" w:rsidRDefault="006405F1" w:rsidP="006405F1">
      <w:pPr>
        <w:spacing w:line="300" w:lineRule="exact"/>
        <w:rPr>
          <w:lang w:val="nl-NL"/>
        </w:rPr>
      </w:pPr>
      <w:r>
        <w:rPr>
          <w:lang w:val="nl-NL"/>
        </w:rPr>
        <w:t>Effectieve volgdosis E</w:t>
      </w:r>
      <w:r>
        <w:rPr>
          <w:vertAlign w:val="subscript"/>
          <w:lang w:val="nl-NL"/>
        </w:rPr>
        <w:t>50</w:t>
      </w:r>
      <w:r>
        <w:rPr>
          <w:lang w:val="nl-NL"/>
        </w:rPr>
        <w:t xml:space="preserve"> =A × e</w:t>
      </w:r>
      <w:r>
        <w:rPr>
          <w:vertAlign w:val="subscript"/>
          <w:lang w:val="nl-NL"/>
        </w:rPr>
        <w:t>50, inh</w:t>
      </w:r>
      <w:r>
        <w:rPr>
          <w:lang w:val="nl-NL"/>
        </w:rPr>
        <w:t>= 83,3·10</w:t>
      </w:r>
      <w:r>
        <w:rPr>
          <w:vertAlign w:val="superscript"/>
          <w:lang w:val="nl-NL"/>
        </w:rPr>
        <w:t>3</w:t>
      </w:r>
      <w:r>
        <w:rPr>
          <w:lang w:val="nl-NL"/>
        </w:rPr>
        <w:t xml:space="preserve"> </w:t>
      </w:r>
      <w:r w:rsidR="00420357">
        <w:rPr>
          <w:lang w:val="nl-NL"/>
        </w:rPr>
        <w:t>[</w:t>
      </w:r>
      <w:r>
        <w:rPr>
          <w:lang w:val="nl-NL"/>
        </w:rPr>
        <w:t>Bq</w:t>
      </w:r>
      <w:r w:rsidR="00420357">
        <w:rPr>
          <w:lang w:val="nl-NL"/>
        </w:rPr>
        <w:t>]</w:t>
      </w:r>
      <w:r>
        <w:rPr>
          <w:lang w:val="nl-NL"/>
        </w:rPr>
        <w:t xml:space="preserve"> × 1,1·10</w:t>
      </w:r>
      <w:r w:rsidR="00E3693B" w:rsidRPr="00E3693B">
        <w:rPr>
          <w:vertAlign w:val="superscript"/>
          <w:lang w:val="nl-NL"/>
        </w:rPr>
        <w:t>–</w:t>
      </w:r>
      <w:r>
        <w:rPr>
          <w:vertAlign w:val="superscript"/>
          <w:lang w:val="nl-NL"/>
        </w:rPr>
        <w:t>8</w:t>
      </w:r>
      <w:r>
        <w:rPr>
          <w:lang w:val="nl-NL"/>
        </w:rPr>
        <w:t xml:space="preserve"> </w:t>
      </w:r>
      <w:r w:rsidR="00420357">
        <w:rPr>
          <w:lang w:val="nl-NL"/>
        </w:rPr>
        <w:t>[</w:t>
      </w:r>
      <w:r>
        <w:rPr>
          <w:lang w:val="nl-NL"/>
        </w:rPr>
        <w:t>Sv/Bq</w:t>
      </w:r>
      <w:r w:rsidR="00420357">
        <w:rPr>
          <w:lang w:val="nl-NL"/>
        </w:rPr>
        <w:t>]</w:t>
      </w:r>
      <w:r>
        <w:rPr>
          <w:lang w:val="nl-NL"/>
        </w:rPr>
        <w:t xml:space="preserve"> = 0,92 mSv.</w:t>
      </w:r>
    </w:p>
    <w:p w:rsidR="00D51D5D" w:rsidRPr="006405F1" w:rsidRDefault="00D51D5D" w:rsidP="00D51D5D">
      <w:pPr>
        <w:rPr>
          <w:lang w:val="nl-NL"/>
        </w:rPr>
      </w:pPr>
    </w:p>
    <w:p w:rsidR="00A369F3" w:rsidRDefault="00A369F3" w:rsidP="00A369F3">
      <w:pPr>
        <w:spacing w:line="300" w:lineRule="exact"/>
        <w:rPr>
          <w:lang w:val="nl-NL"/>
        </w:rPr>
      </w:pPr>
      <w:r>
        <w:rPr>
          <w:lang w:val="nl-NL"/>
        </w:rPr>
        <w:t>Puntenwaardering: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68"/>
        <w:gridCol w:w="1063"/>
        <w:gridCol w:w="5103"/>
      </w:tblGrid>
      <w:tr w:rsidR="00A369F3" w:rsidRPr="009139B4" w:rsidTr="00A369F3">
        <w:tc>
          <w:tcPr>
            <w:tcW w:w="2268" w:type="dxa"/>
            <w:shd w:val="pct10" w:color="auto" w:fill="auto"/>
          </w:tcPr>
          <w:p w:rsidR="00A369F3" w:rsidRPr="009139B4" w:rsidRDefault="00A369F3" w:rsidP="00A369F3">
            <w:pPr>
              <w:spacing w:line="300" w:lineRule="exact"/>
              <w:rPr>
                <w:b/>
                <w:bCs/>
                <w:color w:val="000000"/>
                <w:sz w:val="24"/>
                <w:szCs w:val="24"/>
              </w:rPr>
            </w:pPr>
            <w:r w:rsidRPr="009139B4">
              <w:rPr>
                <w:b/>
                <w:bCs/>
                <w:color w:val="000000"/>
                <w:sz w:val="24"/>
                <w:szCs w:val="24"/>
              </w:rPr>
              <w:t xml:space="preserve">Vraagstuk </w:t>
            </w:r>
            <w:r>
              <w:rPr>
                <w:b/>
                <w:bCs/>
                <w:color w:val="000000"/>
                <w:sz w:val="24"/>
                <w:szCs w:val="24"/>
              </w:rPr>
              <w:t>2</w:t>
            </w:r>
          </w:p>
        </w:tc>
        <w:tc>
          <w:tcPr>
            <w:tcW w:w="1063" w:type="dxa"/>
            <w:shd w:val="pct10" w:color="auto" w:fill="auto"/>
          </w:tcPr>
          <w:p w:rsidR="00A369F3" w:rsidRPr="009139B4" w:rsidRDefault="00A369F3" w:rsidP="00A369F3">
            <w:pPr>
              <w:spacing w:line="300" w:lineRule="exact"/>
              <w:jc w:val="center"/>
              <w:rPr>
                <w:b/>
                <w:bCs/>
                <w:color w:val="000000"/>
              </w:rPr>
            </w:pPr>
          </w:p>
        </w:tc>
        <w:tc>
          <w:tcPr>
            <w:tcW w:w="5103" w:type="dxa"/>
            <w:shd w:val="pct10" w:color="auto" w:fill="auto"/>
          </w:tcPr>
          <w:p w:rsidR="00A369F3" w:rsidRPr="009139B4" w:rsidRDefault="00A369F3" w:rsidP="00A369F3">
            <w:pPr>
              <w:spacing w:line="300" w:lineRule="exact"/>
              <w:jc w:val="center"/>
              <w:rPr>
                <w:b/>
                <w:bCs/>
                <w:color w:val="000000"/>
              </w:rPr>
            </w:pPr>
          </w:p>
        </w:tc>
      </w:tr>
      <w:tr w:rsidR="00A369F3" w:rsidRPr="009139B4" w:rsidTr="00A369F3">
        <w:tc>
          <w:tcPr>
            <w:tcW w:w="2268" w:type="dxa"/>
            <w:shd w:val="pct10" w:color="auto" w:fill="auto"/>
          </w:tcPr>
          <w:p w:rsidR="00A369F3" w:rsidRPr="009139B4" w:rsidRDefault="00A369F3" w:rsidP="00A369F3">
            <w:pPr>
              <w:spacing w:line="300" w:lineRule="exact"/>
              <w:rPr>
                <w:b/>
                <w:bCs/>
                <w:color w:val="000000"/>
              </w:rPr>
            </w:pPr>
            <w:r w:rsidRPr="009139B4">
              <w:rPr>
                <w:b/>
                <w:bCs/>
                <w:color w:val="000000"/>
              </w:rPr>
              <w:t>Vraag</w:t>
            </w:r>
          </w:p>
        </w:tc>
        <w:tc>
          <w:tcPr>
            <w:tcW w:w="1063" w:type="dxa"/>
            <w:shd w:val="pct10" w:color="auto" w:fill="auto"/>
          </w:tcPr>
          <w:p w:rsidR="00A369F3" w:rsidRPr="009139B4" w:rsidRDefault="00A369F3" w:rsidP="00A369F3">
            <w:pPr>
              <w:spacing w:line="300" w:lineRule="exact"/>
              <w:jc w:val="center"/>
              <w:rPr>
                <w:b/>
                <w:bCs/>
                <w:color w:val="000000"/>
              </w:rPr>
            </w:pPr>
            <w:r w:rsidRPr="009139B4">
              <w:rPr>
                <w:b/>
                <w:bCs/>
                <w:color w:val="000000"/>
              </w:rPr>
              <w:t>Punten</w:t>
            </w:r>
          </w:p>
        </w:tc>
        <w:tc>
          <w:tcPr>
            <w:tcW w:w="5103" w:type="dxa"/>
            <w:shd w:val="pct10" w:color="auto" w:fill="auto"/>
          </w:tcPr>
          <w:p w:rsidR="00A369F3" w:rsidRPr="009139B4" w:rsidRDefault="00A369F3" w:rsidP="00A369F3">
            <w:pPr>
              <w:spacing w:line="300" w:lineRule="exact"/>
              <w:jc w:val="center"/>
              <w:rPr>
                <w:b/>
                <w:bCs/>
                <w:color w:val="000000"/>
              </w:rPr>
            </w:pPr>
          </w:p>
        </w:tc>
      </w:tr>
      <w:tr w:rsidR="00A369F3" w:rsidRPr="009139B4" w:rsidTr="00A369F3">
        <w:tc>
          <w:tcPr>
            <w:tcW w:w="2268" w:type="dxa"/>
          </w:tcPr>
          <w:p w:rsidR="00A369F3" w:rsidRPr="009139B4" w:rsidRDefault="00A369F3" w:rsidP="00A369F3">
            <w:pPr>
              <w:spacing w:line="300" w:lineRule="exact"/>
              <w:rPr>
                <w:color w:val="000000"/>
              </w:rPr>
            </w:pPr>
            <w:r>
              <w:rPr>
                <w:color w:val="000000"/>
              </w:rPr>
              <w:t>2.</w:t>
            </w:r>
            <w:r w:rsidRPr="009139B4">
              <w:rPr>
                <w:color w:val="000000"/>
              </w:rPr>
              <w:t>1</w:t>
            </w:r>
          </w:p>
        </w:tc>
        <w:tc>
          <w:tcPr>
            <w:tcW w:w="1063" w:type="dxa"/>
          </w:tcPr>
          <w:p w:rsidR="00A369F3" w:rsidRPr="009139B4" w:rsidRDefault="00A369F3" w:rsidP="00A369F3">
            <w:pPr>
              <w:spacing w:line="300" w:lineRule="exact"/>
              <w:jc w:val="center"/>
            </w:pPr>
            <w:r w:rsidRPr="009139B4">
              <w:t>4</w:t>
            </w:r>
          </w:p>
        </w:tc>
        <w:tc>
          <w:tcPr>
            <w:tcW w:w="5103" w:type="dxa"/>
          </w:tcPr>
          <w:p w:rsidR="00A369F3" w:rsidRPr="009139B4" w:rsidDel="00820223" w:rsidRDefault="00A369F3" w:rsidP="00A369F3">
            <w:pPr>
              <w:spacing w:line="300" w:lineRule="exact"/>
              <w:jc w:val="center"/>
            </w:pPr>
          </w:p>
        </w:tc>
      </w:tr>
      <w:tr w:rsidR="00A369F3" w:rsidRPr="009139B4" w:rsidTr="00A369F3">
        <w:tc>
          <w:tcPr>
            <w:tcW w:w="2268" w:type="dxa"/>
          </w:tcPr>
          <w:p w:rsidR="00A369F3" w:rsidRPr="009139B4" w:rsidRDefault="00A369F3" w:rsidP="00A369F3">
            <w:pPr>
              <w:spacing w:line="300" w:lineRule="exact"/>
              <w:rPr>
                <w:color w:val="000000"/>
              </w:rPr>
            </w:pPr>
            <w:r w:rsidRPr="009139B4">
              <w:rPr>
                <w:color w:val="000000"/>
              </w:rPr>
              <w:t>2</w:t>
            </w:r>
            <w:r>
              <w:rPr>
                <w:color w:val="000000"/>
              </w:rPr>
              <w:t>.2</w:t>
            </w:r>
          </w:p>
        </w:tc>
        <w:tc>
          <w:tcPr>
            <w:tcW w:w="1063" w:type="dxa"/>
          </w:tcPr>
          <w:p w:rsidR="00A369F3" w:rsidRPr="009139B4" w:rsidRDefault="00A369F3" w:rsidP="00A369F3">
            <w:pPr>
              <w:spacing w:line="300" w:lineRule="exact"/>
              <w:jc w:val="center"/>
            </w:pPr>
            <w:r w:rsidRPr="009139B4">
              <w:t>4</w:t>
            </w:r>
          </w:p>
        </w:tc>
        <w:tc>
          <w:tcPr>
            <w:tcW w:w="5103" w:type="dxa"/>
          </w:tcPr>
          <w:p w:rsidR="00A369F3" w:rsidRPr="009139B4" w:rsidRDefault="00A369F3" w:rsidP="00A369F3">
            <w:pPr>
              <w:spacing w:line="300" w:lineRule="exact"/>
              <w:jc w:val="center"/>
            </w:pPr>
          </w:p>
        </w:tc>
      </w:tr>
      <w:tr w:rsidR="00A369F3" w:rsidRPr="009139B4" w:rsidTr="00A369F3">
        <w:tc>
          <w:tcPr>
            <w:tcW w:w="2268" w:type="dxa"/>
            <w:tcBorders>
              <w:bottom w:val="nil"/>
            </w:tcBorders>
          </w:tcPr>
          <w:p w:rsidR="00A369F3" w:rsidRPr="009139B4" w:rsidRDefault="00A369F3" w:rsidP="00A369F3">
            <w:pPr>
              <w:spacing w:line="300" w:lineRule="exact"/>
              <w:rPr>
                <w:color w:val="000000"/>
              </w:rPr>
            </w:pPr>
            <w:r>
              <w:rPr>
                <w:color w:val="000000"/>
              </w:rPr>
              <w:t>2.</w:t>
            </w:r>
            <w:r w:rsidRPr="009139B4">
              <w:rPr>
                <w:color w:val="000000"/>
              </w:rPr>
              <w:t>3</w:t>
            </w:r>
          </w:p>
        </w:tc>
        <w:tc>
          <w:tcPr>
            <w:tcW w:w="1063" w:type="dxa"/>
            <w:tcBorders>
              <w:bottom w:val="nil"/>
            </w:tcBorders>
          </w:tcPr>
          <w:p w:rsidR="00A369F3" w:rsidRPr="009139B4" w:rsidRDefault="00A369F3" w:rsidP="00A369F3">
            <w:pPr>
              <w:spacing w:line="300" w:lineRule="exact"/>
              <w:jc w:val="center"/>
            </w:pPr>
            <w:r w:rsidRPr="009139B4">
              <w:t>4</w:t>
            </w:r>
          </w:p>
        </w:tc>
        <w:tc>
          <w:tcPr>
            <w:tcW w:w="5103" w:type="dxa"/>
            <w:tcBorders>
              <w:bottom w:val="nil"/>
            </w:tcBorders>
          </w:tcPr>
          <w:p w:rsidR="00A369F3" w:rsidRPr="009139B4" w:rsidRDefault="00A369F3" w:rsidP="00A369F3">
            <w:pPr>
              <w:spacing w:line="300" w:lineRule="exact"/>
              <w:jc w:val="center"/>
            </w:pPr>
          </w:p>
        </w:tc>
      </w:tr>
      <w:tr w:rsidR="00A369F3" w:rsidRPr="009139B4" w:rsidTr="00A369F3">
        <w:tc>
          <w:tcPr>
            <w:tcW w:w="2268" w:type="dxa"/>
            <w:tcBorders>
              <w:bottom w:val="nil"/>
            </w:tcBorders>
          </w:tcPr>
          <w:p w:rsidR="00A369F3" w:rsidRPr="009139B4" w:rsidRDefault="00A369F3" w:rsidP="00A369F3">
            <w:pPr>
              <w:spacing w:line="300" w:lineRule="exact"/>
              <w:rPr>
                <w:color w:val="000000"/>
              </w:rPr>
            </w:pPr>
            <w:r>
              <w:rPr>
                <w:color w:val="000000"/>
              </w:rPr>
              <w:t>2.</w:t>
            </w:r>
            <w:r w:rsidRPr="009139B4">
              <w:rPr>
                <w:color w:val="000000"/>
              </w:rPr>
              <w:t>4</w:t>
            </w:r>
          </w:p>
        </w:tc>
        <w:tc>
          <w:tcPr>
            <w:tcW w:w="1063" w:type="dxa"/>
            <w:tcBorders>
              <w:bottom w:val="nil"/>
            </w:tcBorders>
          </w:tcPr>
          <w:p w:rsidR="00A369F3" w:rsidRPr="009139B4" w:rsidRDefault="00A369F3" w:rsidP="00A369F3">
            <w:pPr>
              <w:spacing w:line="300" w:lineRule="exact"/>
              <w:jc w:val="center"/>
            </w:pPr>
            <w:r w:rsidRPr="009139B4">
              <w:t>4</w:t>
            </w:r>
          </w:p>
        </w:tc>
        <w:tc>
          <w:tcPr>
            <w:tcW w:w="5103" w:type="dxa"/>
            <w:tcBorders>
              <w:bottom w:val="nil"/>
            </w:tcBorders>
          </w:tcPr>
          <w:p w:rsidR="00A369F3" w:rsidRPr="009139B4" w:rsidRDefault="00A369F3" w:rsidP="00A369F3">
            <w:pPr>
              <w:spacing w:line="300" w:lineRule="exact"/>
              <w:jc w:val="center"/>
            </w:pPr>
          </w:p>
        </w:tc>
      </w:tr>
      <w:tr w:rsidR="00A369F3" w:rsidRPr="009139B4" w:rsidTr="00A369F3">
        <w:tc>
          <w:tcPr>
            <w:tcW w:w="2268" w:type="dxa"/>
            <w:tcBorders>
              <w:right w:val="single" w:sz="12" w:space="0" w:color="auto"/>
            </w:tcBorders>
          </w:tcPr>
          <w:p w:rsidR="00A369F3" w:rsidRPr="002C1BAF" w:rsidRDefault="00A369F3" w:rsidP="00A369F3">
            <w:pPr>
              <w:keepNext/>
              <w:spacing w:line="300" w:lineRule="exact"/>
              <w:ind w:left="340" w:hanging="340"/>
              <w:outlineLvl w:val="3"/>
              <w:rPr>
                <w:b/>
                <w:bCs/>
                <w:color w:val="000000"/>
                <w:lang w:val="nl-NL"/>
              </w:rPr>
            </w:pPr>
            <w:r w:rsidRPr="002C1BAF">
              <w:rPr>
                <w:b/>
                <w:bCs/>
                <w:color w:val="000000"/>
                <w:lang w:val="nl-NL"/>
              </w:rPr>
              <w:t>Totaal</w:t>
            </w:r>
          </w:p>
        </w:tc>
        <w:tc>
          <w:tcPr>
            <w:tcW w:w="1063" w:type="dxa"/>
            <w:tcBorders>
              <w:top w:val="single" w:sz="12" w:space="0" w:color="auto"/>
              <w:left w:val="single" w:sz="12" w:space="0" w:color="auto"/>
              <w:bottom w:val="single" w:sz="12" w:space="0" w:color="auto"/>
              <w:right w:val="single" w:sz="12" w:space="0" w:color="auto"/>
            </w:tcBorders>
          </w:tcPr>
          <w:p w:rsidR="00A369F3" w:rsidRPr="009139B4" w:rsidRDefault="00A369F3" w:rsidP="00A369F3">
            <w:pPr>
              <w:spacing w:line="300" w:lineRule="exact"/>
              <w:jc w:val="center"/>
              <w:rPr>
                <w:b/>
                <w:bCs/>
                <w:i/>
                <w:iCs/>
                <w:color w:val="000000"/>
              </w:rPr>
            </w:pPr>
            <w:r w:rsidRPr="009139B4">
              <w:rPr>
                <w:b/>
                <w:bCs/>
                <w:i/>
                <w:iCs/>
                <w:color w:val="000000"/>
              </w:rPr>
              <w:t>16</w:t>
            </w:r>
          </w:p>
        </w:tc>
        <w:tc>
          <w:tcPr>
            <w:tcW w:w="5103" w:type="dxa"/>
            <w:tcBorders>
              <w:top w:val="single" w:sz="12" w:space="0" w:color="auto"/>
              <w:left w:val="single" w:sz="12" w:space="0" w:color="auto"/>
              <w:bottom w:val="single" w:sz="12" w:space="0" w:color="auto"/>
              <w:right w:val="single" w:sz="12" w:space="0" w:color="auto"/>
            </w:tcBorders>
          </w:tcPr>
          <w:p w:rsidR="00A369F3" w:rsidRPr="009139B4" w:rsidRDefault="00A369F3" w:rsidP="00A369F3">
            <w:pPr>
              <w:spacing w:line="300" w:lineRule="exact"/>
              <w:jc w:val="center"/>
              <w:rPr>
                <w:b/>
                <w:bCs/>
                <w:i/>
                <w:iCs/>
                <w:color w:val="000000"/>
              </w:rPr>
            </w:pPr>
          </w:p>
        </w:tc>
      </w:tr>
    </w:tbl>
    <w:p w:rsidR="00A369F3" w:rsidRDefault="00A369F3" w:rsidP="00A369F3">
      <w:pPr>
        <w:rPr>
          <w:szCs w:val="22"/>
          <w:lang w:val="en-US"/>
        </w:rPr>
      </w:pPr>
    </w:p>
    <w:p w:rsidR="00A369F3" w:rsidRDefault="00A369F3">
      <w:pPr>
        <w:rPr>
          <w:szCs w:val="22"/>
          <w:lang w:val="nl-NL"/>
        </w:rPr>
      </w:pPr>
      <w:r>
        <w:rPr>
          <w:szCs w:val="22"/>
          <w:lang w:val="nl-NL"/>
        </w:rPr>
        <w:br w:type="page"/>
      </w:r>
    </w:p>
    <w:p w:rsidR="00A369F3" w:rsidRPr="002669B5" w:rsidRDefault="00A369F3" w:rsidP="00A369F3">
      <w:pPr>
        <w:spacing w:line="300" w:lineRule="exact"/>
        <w:rPr>
          <w:rFonts w:cs="Verdana"/>
          <w:b/>
          <w:color w:val="000000"/>
          <w:sz w:val="28"/>
          <w:szCs w:val="28"/>
          <w:lang w:val="nl-NL"/>
        </w:rPr>
      </w:pPr>
      <w:r w:rsidRPr="002669B5">
        <w:rPr>
          <w:rFonts w:cs="Verdana"/>
          <w:b/>
          <w:bCs/>
          <w:sz w:val="28"/>
          <w:szCs w:val="28"/>
          <w:lang w:val="nl-NL"/>
        </w:rPr>
        <w:lastRenderedPageBreak/>
        <w:t>Vraagstuk 3.  Vrijgave van absoluutfilters</w:t>
      </w:r>
    </w:p>
    <w:p w:rsidR="00A369F3" w:rsidRPr="002669B5" w:rsidRDefault="00A369F3" w:rsidP="00A369F3">
      <w:pPr>
        <w:spacing w:line="300" w:lineRule="exact"/>
        <w:rPr>
          <w:b/>
          <w:bCs/>
          <w:sz w:val="28"/>
          <w:szCs w:val="28"/>
          <w:lang w:val="nl-NL"/>
        </w:rPr>
      </w:pPr>
    </w:p>
    <w:p w:rsidR="00A369F3" w:rsidRPr="002669B5" w:rsidRDefault="00A369F3" w:rsidP="00A369F3">
      <w:pPr>
        <w:spacing w:line="300" w:lineRule="exact"/>
        <w:rPr>
          <w:rFonts w:cs="Verdana"/>
          <w:b/>
          <w:bCs/>
          <w:color w:val="000000"/>
          <w:lang w:val="nl-NL"/>
        </w:rPr>
      </w:pPr>
      <w:r w:rsidRPr="002669B5">
        <w:rPr>
          <w:rFonts w:cs="Verdana"/>
          <w:b/>
          <w:bCs/>
          <w:color w:val="000000"/>
          <w:lang w:val="nl-NL"/>
        </w:rPr>
        <w:t>Vraag 3.1</w:t>
      </w:r>
    </w:p>
    <w:p w:rsidR="00A369F3" w:rsidRDefault="00A369F3" w:rsidP="00A369F3">
      <w:pPr>
        <w:spacing w:line="300" w:lineRule="exact"/>
        <w:rPr>
          <w:rFonts w:cs="Verdana"/>
          <w:i/>
          <w:color w:val="000000"/>
          <w:lang w:val="nl-NL"/>
        </w:rPr>
      </w:pPr>
      <w:r w:rsidRPr="002669B5">
        <w:rPr>
          <w:rFonts w:cs="Verdana"/>
          <w:i/>
          <w:color w:val="000000"/>
          <w:lang w:val="nl-NL"/>
        </w:rPr>
        <w:t xml:space="preserve">Toon aan dat de efficiency van de opstelling voor </w:t>
      </w:r>
      <w:r w:rsidRPr="002669B5">
        <w:rPr>
          <w:rFonts w:cs="Verdana"/>
          <w:i/>
          <w:color w:val="000000"/>
          <w:vertAlign w:val="superscript"/>
          <w:lang w:val="nl-NL"/>
        </w:rPr>
        <w:t>57</w:t>
      </w:r>
      <w:r w:rsidRPr="002669B5">
        <w:rPr>
          <w:rFonts w:cs="Verdana"/>
          <w:i/>
          <w:color w:val="000000"/>
          <w:lang w:val="nl-NL"/>
        </w:rPr>
        <w:t>Co-energie van 136 keV gelijk is aan 4,5</w:t>
      </w:r>
      <w:r w:rsidRPr="002669B5">
        <w:rPr>
          <w:rFonts w:cs="Verdana"/>
          <w:i/>
          <w:color w:val="000000"/>
          <w:lang w:val="nl-NL"/>
        </w:rPr>
        <w:sym w:font="Symbol" w:char="F0D7"/>
      </w:r>
      <w:r w:rsidRPr="002669B5">
        <w:rPr>
          <w:rFonts w:cs="Verdana"/>
          <w:i/>
          <w:color w:val="000000"/>
          <w:lang w:val="nl-NL"/>
        </w:rPr>
        <w:t>1</w:t>
      </w:r>
      <w:r>
        <w:rPr>
          <w:rFonts w:cs="Verdana"/>
          <w:i/>
          <w:color w:val="000000"/>
          <w:lang w:val="nl-NL"/>
        </w:rPr>
        <w:t>0</w:t>
      </w:r>
      <w:r w:rsidRPr="007835CB">
        <w:rPr>
          <w:rFonts w:cs="Verdana"/>
          <w:i/>
          <w:color w:val="000000"/>
          <w:vertAlign w:val="superscript"/>
          <w:lang w:val="nl-NL"/>
        </w:rPr>
        <w:t>−</w:t>
      </w:r>
      <w:r w:rsidRPr="002669B5">
        <w:rPr>
          <w:rFonts w:cs="Verdana"/>
          <w:i/>
          <w:color w:val="000000"/>
          <w:vertAlign w:val="superscript"/>
          <w:lang w:val="nl-NL"/>
        </w:rPr>
        <w:t>4</w:t>
      </w:r>
      <w:r w:rsidRPr="002669B5">
        <w:rPr>
          <w:rFonts w:cs="Verdana"/>
          <w:i/>
          <w:color w:val="000000"/>
          <w:lang w:val="nl-NL"/>
        </w:rPr>
        <w:t xml:space="preserve"> counts per foton.</w:t>
      </w:r>
    </w:p>
    <w:p w:rsidR="00834BAD" w:rsidRPr="002669B5" w:rsidRDefault="00834BAD" w:rsidP="00A369F3">
      <w:pPr>
        <w:spacing w:line="300" w:lineRule="exact"/>
        <w:rPr>
          <w:rFonts w:cs="Verdana"/>
          <w:i/>
          <w:iCs/>
          <w:color w:val="000000"/>
          <w:lang w:val="nl-NL"/>
        </w:rPr>
      </w:pPr>
    </w:p>
    <w:p w:rsidR="00A369F3" w:rsidRPr="004E3F47" w:rsidRDefault="00A369F3" w:rsidP="00A369F3">
      <w:pPr>
        <w:spacing w:line="300" w:lineRule="exact"/>
        <w:rPr>
          <w:rFonts w:cs="Verdana"/>
          <w:color w:val="000000"/>
          <w:lang w:val="nl-NL"/>
        </w:rPr>
      </w:pPr>
      <w:r w:rsidRPr="004E3F47">
        <w:rPr>
          <w:rFonts w:cs="Verdana"/>
          <w:color w:val="000000"/>
          <w:lang w:val="nl-NL"/>
        </w:rPr>
        <w:t>t= 1/12/2016 – 1/4/2015 = 610 d (2016 is een schrikkeljaar)</w:t>
      </w:r>
    </w:p>
    <w:p w:rsidR="00A369F3" w:rsidRPr="004E3F47" w:rsidRDefault="00A369F3" w:rsidP="00A369F3">
      <w:pPr>
        <w:spacing w:line="300" w:lineRule="exact"/>
        <w:rPr>
          <w:rFonts w:cs="Verdana"/>
          <w:color w:val="000000"/>
          <w:lang w:val="nl-NL"/>
        </w:rPr>
      </w:pPr>
    </w:p>
    <w:p w:rsidR="00A369F3" w:rsidRPr="004E3F47" w:rsidRDefault="00420357" w:rsidP="00A369F3">
      <w:pPr>
        <w:rPr>
          <w:rFonts w:cs="Verdana"/>
          <w:color w:val="000000"/>
          <w:lang w:val="nl-NL"/>
        </w:rPr>
      </w:pPr>
      <w:r w:rsidRPr="004E3F47">
        <w:rPr>
          <w:rFonts w:cs="Verdana"/>
          <w:color w:val="000000"/>
          <w:position w:val="-28"/>
          <w:lang w:val="nl-NL"/>
        </w:rPr>
        <w:object w:dxaOrig="52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4pt;height:40.8pt" o:ole="">
            <v:imagedata r:id="rId9" o:title=""/>
          </v:shape>
          <o:OLEObject Type="Embed" ProgID="Equation.3" ShapeID="_x0000_i1025" DrawAspect="Content" ObjectID="_1558524313" r:id="rId10"/>
        </w:object>
      </w:r>
    </w:p>
    <w:p w:rsidR="00A369F3" w:rsidRPr="004E3F47" w:rsidRDefault="00A369F3" w:rsidP="00A369F3">
      <w:pPr>
        <w:spacing w:line="300" w:lineRule="exact"/>
        <w:rPr>
          <w:rFonts w:cs="Verdana"/>
          <w:color w:val="000000"/>
          <w:lang w:val="nl-NL"/>
        </w:rPr>
      </w:pPr>
    </w:p>
    <w:p w:rsidR="00A369F3" w:rsidRPr="004E3F47" w:rsidRDefault="00A369F3" w:rsidP="00A369F3">
      <w:pPr>
        <w:spacing w:line="300" w:lineRule="exact"/>
        <w:rPr>
          <w:rFonts w:cs="Verdana"/>
          <w:color w:val="000000"/>
          <w:lang w:val="en-US"/>
        </w:rPr>
      </w:pPr>
      <w:r w:rsidRPr="004E3F47">
        <w:rPr>
          <w:rFonts w:cs="Verdana"/>
          <w:color w:val="000000"/>
          <w:lang w:val="en-US"/>
        </w:rPr>
        <w:t>N</w:t>
      </w:r>
      <w:r w:rsidRPr="004E3F47">
        <w:rPr>
          <w:rFonts w:cs="Verdana"/>
          <w:color w:val="000000"/>
          <w:vertAlign w:val="subscript"/>
          <w:lang w:val="en-US"/>
        </w:rPr>
        <w:t>n</w:t>
      </w:r>
      <w:r w:rsidRPr="004E3F47">
        <w:rPr>
          <w:rFonts w:cs="Verdana"/>
          <w:color w:val="000000"/>
          <w:lang w:val="en-US"/>
        </w:rPr>
        <w:t xml:space="preserve"> = N</w:t>
      </w:r>
      <w:r w:rsidRPr="004E3F47">
        <w:rPr>
          <w:rFonts w:cs="Verdana"/>
          <w:color w:val="000000"/>
          <w:vertAlign w:val="subscript"/>
          <w:lang w:val="en-US"/>
        </w:rPr>
        <w:t>b</w:t>
      </w:r>
      <w:r w:rsidRPr="004E3F47">
        <w:rPr>
          <w:rFonts w:cs="Verdana"/>
          <w:color w:val="000000"/>
          <w:lang w:val="en-US"/>
        </w:rPr>
        <w:t xml:space="preserve"> - N</w:t>
      </w:r>
      <w:r w:rsidRPr="004E3F47">
        <w:rPr>
          <w:rFonts w:cs="Verdana"/>
          <w:color w:val="000000"/>
          <w:vertAlign w:val="subscript"/>
          <w:lang w:val="en-US"/>
        </w:rPr>
        <w:t>a</w:t>
      </w:r>
      <w:r w:rsidRPr="004E3F47">
        <w:rPr>
          <w:rFonts w:cs="Verdana"/>
          <w:color w:val="000000"/>
          <w:lang w:val="en-US"/>
        </w:rPr>
        <w:t xml:space="preserve"> = 5</w:t>
      </w:r>
      <w:r w:rsidR="008F027A">
        <w:rPr>
          <w:rFonts w:cs="Verdana"/>
          <w:color w:val="000000"/>
          <w:lang w:val="en-US"/>
        </w:rPr>
        <w:t>9</w:t>
      </w:r>
      <w:r w:rsidRPr="004E3F47">
        <w:rPr>
          <w:rFonts w:cs="Verdana"/>
          <w:color w:val="000000"/>
          <w:lang w:val="en-US"/>
        </w:rPr>
        <w:t>,2</w:t>
      </w:r>
      <w:r w:rsidRPr="004E3F47">
        <w:rPr>
          <w:rFonts w:cs="Verdana"/>
          <w:color w:val="000000"/>
          <w:lang w:val="nl-NL"/>
        </w:rPr>
        <w:sym w:font="Symbol" w:char="F0D7"/>
      </w:r>
      <w:r w:rsidRPr="004E3F47">
        <w:rPr>
          <w:rFonts w:cs="Verdana"/>
          <w:color w:val="000000"/>
          <w:lang w:val="en-US"/>
        </w:rPr>
        <w:t>10</w:t>
      </w:r>
      <w:r w:rsidRPr="004E3F47">
        <w:rPr>
          <w:rFonts w:cs="Verdana"/>
          <w:color w:val="000000"/>
          <w:vertAlign w:val="superscript"/>
          <w:lang w:val="en-US"/>
        </w:rPr>
        <w:t>3</w:t>
      </w:r>
      <w:r w:rsidRPr="004E3F47">
        <w:rPr>
          <w:rFonts w:cs="Verdana"/>
          <w:color w:val="000000"/>
          <w:lang w:val="en-US"/>
        </w:rPr>
        <w:t xml:space="preserve"> - </w:t>
      </w:r>
      <w:r w:rsidR="008F027A">
        <w:rPr>
          <w:rFonts w:cs="Verdana"/>
          <w:color w:val="000000"/>
          <w:lang w:val="en-US"/>
        </w:rPr>
        <w:t>50</w:t>
      </w:r>
      <w:r w:rsidRPr="004E3F47">
        <w:rPr>
          <w:rFonts w:cs="Verdana"/>
          <w:color w:val="000000"/>
          <w:lang w:val="en-US"/>
        </w:rPr>
        <w:t>,7</w:t>
      </w:r>
      <w:r w:rsidRPr="004E3F47">
        <w:rPr>
          <w:rFonts w:cs="Verdana"/>
          <w:color w:val="000000"/>
          <w:lang w:val="nl-NL"/>
        </w:rPr>
        <w:sym w:font="Symbol" w:char="F0D7"/>
      </w:r>
      <w:r w:rsidRPr="004E3F47">
        <w:rPr>
          <w:rFonts w:cs="Verdana"/>
          <w:color w:val="000000"/>
          <w:lang w:val="en-US"/>
        </w:rPr>
        <w:t>10</w:t>
      </w:r>
      <w:r w:rsidRPr="004E3F47">
        <w:rPr>
          <w:rFonts w:cs="Verdana"/>
          <w:color w:val="000000"/>
          <w:vertAlign w:val="superscript"/>
          <w:lang w:val="en-US"/>
        </w:rPr>
        <w:t>3</w:t>
      </w:r>
      <w:r w:rsidRPr="004E3F47">
        <w:rPr>
          <w:rFonts w:cs="Verdana"/>
          <w:color w:val="000000"/>
          <w:lang w:val="en-US"/>
        </w:rPr>
        <w:t xml:space="preserve"> = 8,5</w:t>
      </w:r>
      <w:r w:rsidRPr="004E3F47">
        <w:rPr>
          <w:rFonts w:cs="Verdana"/>
          <w:color w:val="000000"/>
          <w:lang w:val="nl-NL"/>
        </w:rPr>
        <w:sym w:font="Symbol" w:char="F0D7"/>
      </w:r>
      <w:r w:rsidRPr="004E3F47">
        <w:rPr>
          <w:rFonts w:cs="Verdana"/>
          <w:color w:val="000000"/>
          <w:lang w:val="en-US"/>
        </w:rPr>
        <w:t>10</w:t>
      </w:r>
      <w:r w:rsidRPr="004E3F47">
        <w:rPr>
          <w:rFonts w:cs="Verdana"/>
          <w:color w:val="000000"/>
          <w:vertAlign w:val="superscript"/>
          <w:lang w:val="en-US"/>
        </w:rPr>
        <w:t>3</w:t>
      </w:r>
      <w:r w:rsidRPr="004E3F47">
        <w:rPr>
          <w:rFonts w:cs="Verdana"/>
          <w:color w:val="000000"/>
          <w:lang w:val="en-US"/>
        </w:rPr>
        <w:t xml:space="preserve"> counts</w:t>
      </w:r>
    </w:p>
    <w:p w:rsidR="00A369F3" w:rsidRPr="004E3F47" w:rsidRDefault="00A369F3" w:rsidP="00A369F3">
      <w:pPr>
        <w:spacing w:line="300" w:lineRule="exact"/>
        <w:rPr>
          <w:rFonts w:cs="Verdana"/>
          <w:color w:val="000000"/>
          <w:lang w:val="en-US"/>
        </w:rPr>
      </w:pPr>
      <w:r w:rsidRPr="004E3F47">
        <w:rPr>
          <w:rFonts w:cs="Verdana"/>
          <w:color w:val="000000"/>
          <w:lang w:val="en-US"/>
        </w:rPr>
        <w:t>R</w:t>
      </w:r>
      <w:r w:rsidRPr="004E3F47">
        <w:rPr>
          <w:rFonts w:cs="Verdana"/>
          <w:color w:val="000000"/>
          <w:vertAlign w:val="subscript"/>
          <w:lang w:val="en-US"/>
        </w:rPr>
        <w:t>n</w:t>
      </w:r>
      <w:r w:rsidRPr="004E3F47">
        <w:rPr>
          <w:rFonts w:cs="Verdana"/>
          <w:color w:val="000000"/>
          <w:lang w:val="en-US"/>
        </w:rPr>
        <w:t xml:space="preserve"> = N</w:t>
      </w:r>
      <w:r w:rsidRPr="004E3F47">
        <w:rPr>
          <w:rFonts w:cs="Verdana"/>
          <w:color w:val="000000"/>
          <w:vertAlign w:val="subscript"/>
          <w:lang w:val="en-US"/>
        </w:rPr>
        <w:t>n</w:t>
      </w:r>
      <w:r w:rsidRPr="004E3F47">
        <w:rPr>
          <w:rFonts w:cs="Verdana"/>
          <w:color w:val="000000"/>
          <w:lang w:val="en-US"/>
        </w:rPr>
        <w:t xml:space="preserve"> / t</w:t>
      </w:r>
      <w:r w:rsidRPr="004E3F47">
        <w:rPr>
          <w:rFonts w:cs="Verdana"/>
          <w:color w:val="000000"/>
          <w:vertAlign w:val="subscript"/>
          <w:lang w:val="en-US"/>
        </w:rPr>
        <w:t>n</w:t>
      </w:r>
      <w:r w:rsidRPr="004E3F47">
        <w:rPr>
          <w:rFonts w:cs="Verdana"/>
          <w:color w:val="000000"/>
          <w:lang w:val="en-US"/>
        </w:rPr>
        <w:t xml:space="preserve"> = 8,5</w:t>
      </w:r>
      <w:r w:rsidRPr="004E3F47">
        <w:rPr>
          <w:rFonts w:cs="Verdana"/>
          <w:color w:val="000000"/>
          <w:lang w:val="nl-NL"/>
        </w:rPr>
        <w:sym w:font="Symbol" w:char="F0D7"/>
      </w:r>
      <w:r w:rsidRPr="004E3F47">
        <w:rPr>
          <w:rFonts w:cs="Verdana"/>
          <w:color w:val="000000"/>
          <w:lang w:val="en-US"/>
        </w:rPr>
        <w:t>10</w:t>
      </w:r>
      <w:r w:rsidRPr="004E3F47">
        <w:rPr>
          <w:rFonts w:cs="Verdana"/>
          <w:color w:val="000000"/>
          <w:vertAlign w:val="superscript"/>
          <w:lang w:val="en-US"/>
        </w:rPr>
        <w:t>3</w:t>
      </w:r>
      <w:r w:rsidRPr="004E3F47">
        <w:rPr>
          <w:rFonts w:cs="Verdana"/>
          <w:color w:val="000000"/>
          <w:lang w:val="en-US"/>
        </w:rPr>
        <w:t xml:space="preserve"> [counts] / 1800 [s] = 4,72 s</w:t>
      </w:r>
      <w:r w:rsidRPr="004E3F47">
        <w:rPr>
          <w:rFonts w:cs="Verdana"/>
          <w:color w:val="000000"/>
          <w:vertAlign w:val="superscript"/>
          <w:lang w:val="en-US"/>
        </w:rPr>
        <w:t>−1</w:t>
      </w:r>
    </w:p>
    <w:p w:rsidR="00A369F3" w:rsidRPr="004E3F47" w:rsidRDefault="00A369F3" w:rsidP="00A369F3">
      <w:pPr>
        <w:rPr>
          <w:rFonts w:cs="Verdana"/>
          <w:color w:val="000000"/>
          <w:lang w:val="en-US"/>
        </w:rPr>
      </w:pPr>
    </w:p>
    <w:p w:rsidR="00A369F3" w:rsidRPr="004E3F47" w:rsidRDefault="004E3F47" w:rsidP="00A369F3">
      <w:pPr>
        <w:rPr>
          <w:rFonts w:cs="Verdana"/>
          <w:color w:val="000000"/>
        </w:rPr>
      </w:pPr>
      <w:r w:rsidRPr="004E3F47">
        <w:rPr>
          <w:rFonts w:cs="Verdana"/>
          <w:color w:val="000000"/>
          <w:position w:val="-30"/>
        </w:rPr>
        <w:object w:dxaOrig="6979" w:dyaOrig="720">
          <v:shape id="_x0000_i1026" type="#_x0000_t75" style="width:348.6pt;height:36pt" o:ole="">
            <v:imagedata r:id="rId11" o:title=""/>
          </v:shape>
          <o:OLEObject Type="Embed" ProgID="Equation.3" ShapeID="_x0000_i1026" DrawAspect="Content" ObjectID="_1558524314" r:id="rId12"/>
        </w:object>
      </w:r>
    </w:p>
    <w:p w:rsidR="00A369F3" w:rsidRPr="004E3F47" w:rsidRDefault="00A369F3" w:rsidP="00A369F3">
      <w:pPr>
        <w:spacing w:line="300" w:lineRule="exact"/>
        <w:rPr>
          <w:rFonts w:cs="Verdana"/>
          <w:color w:val="000000"/>
        </w:rPr>
      </w:pPr>
    </w:p>
    <w:p w:rsidR="00A369F3" w:rsidRPr="002669B5" w:rsidRDefault="00A369F3" w:rsidP="00A369F3">
      <w:pPr>
        <w:spacing w:line="300" w:lineRule="exact"/>
        <w:rPr>
          <w:rFonts w:cs="Verdana"/>
          <w:b/>
          <w:bCs/>
          <w:color w:val="000000"/>
          <w:lang w:val="nl-NL"/>
        </w:rPr>
      </w:pPr>
      <w:r w:rsidRPr="002669B5">
        <w:rPr>
          <w:rFonts w:cs="Verdana"/>
          <w:b/>
          <w:bCs/>
          <w:color w:val="000000"/>
          <w:lang w:val="nl-NL"/>
        </w:rPr>
        <w:t>Vraag 3.</w:t>
      </w:r>
      <w:r>
        <w:rPr>
          <w:rFonts w:cs="Verdana"/>
          <w:b/>
          <w:bCs/>
          <w:color w:val="000000"/>
          <w:lang w:val="nl-NL"/>
        </w:rPr>
        <w:t>2</w:t>
      </w:r>
    </w:p>
    <w:p w:rsidR="00A369F3" w:rsidRPr="008740CC" w:rsidRDefault="00D82E78" w:rsidP="00A369F3">
      <w:pPr>
        <w:spacing w:line="300" w:lineRule="exact"/>
        <w:rPr>
          <w:rFonts w:cs="Verdana"/>
          <w:i/>
          <w:color w:val="000000"/>
          <w:lang w:val="nl-NL"/>
        </w:rPr>
      </w:pPr>
      <w:r w:rsidRPr="008740CC">
        <w:rPr>
          <w:rFonts w:cs="Verdana"/>
          <w:i/>
          <w:color w:val="000000"/>
          <w:vertAlign w:val="superscript"/>
          <w:lang w:val="nl-NL"/>
        </w:rPr>
        <w:t>99</w:t>
      </w:r>
      <w:r w:rsidRPr="008740CC">
        <w:rPr>
          <w:rFonts w:cs="Verdana"/>
          <w:i/>
          <w:color w:val="000000"/>
          <w:lang w:val="nl-NL"/>
        </w:rPr>
        <w:t xml:space="preserve">Mo </w:t>
      </w:r>
      <w:r>
        <w:rPr>
          <w:rFonts w:cs="Verdana"/>
          <w:i/>
          <w:color w:val="000000"/>
          <w:lang w:val="nl-NL"/>
        </w:rPr>
        <w:t>en</w:t>
      </w:r>
      <w:r w:rsidRPr="008740CC">
        <w:rPr>
          <w:rFonts w:cs="Verdana"/>
          <w:i/>
          <w:color w:val="000000"/>
          <w:lang w:val="nl-NL"/>
        </w:rPr>
        <w:t xml:space="preserve"> </w:t>
      </w:r>
      <w:r w:rsidRPr="008740CC">
        <w:rPr>
          <w:rFonts w:cs="Verdana"/>
          <w:i/>
          <w:color w:val="000000"/>
          <w:vertAlign w:val="superscript"/>
          <w:lang w:val="nl-NL"/>
        </w:rPr>
        <w:t>99m</w:t>
      </w:r>
      <w:r w:rsidRPr="008740CC">
        <w:rPr>
          <w:rFonts w:cs="Verdana"/>
          <w:i/>
          <w:color w:val="000000"/>
          <w:lang w:val="nl-NL"/>
        </w:rPr>
        <w:t xml:space="preserve">Tc </w:t>
      </w:r>
      <w:r>
        <w:rPr>
          <w:rFonts w:cs="Verdana"/>
          <w:i/>
          <w:color w:val="000000"/>
          <w:lang w:val="nl-NL"/>
        </w:rPr>
        <w:t xml:space="preserve">zenden beide fotonen van </w:t>
      </w:r>
      <w:r w:rsidR="00A369F3" w:rsidRPr="008740CC">
        <w:rPr>
          <w:rFonts w:cs="Verdana"/>
          <w:i/>
          <w:color w:val="000000"/>
          <w:lang w:val="nl-NL"/>
        </w:rPr>
        <w:t xml:space="preserve">141 keV </w:t>
      </w:r>
      <w:r>
        <w:rPr>
          <w:rFonts w:cs="Verdana"/>
          <w:i/>
          <w:color w:val="000000"/>
          <w:lang w:val="nl-NL"/>
        </w:rPr>
        <w:t xml:space="preserve">uit. </w:t>
      </w:r>
      <w:r w:rsidRPr="008740CC">
        <w:rPr>
          <w:rFonts w:cs="Verdana"/>
          <w:i/>
          <w:color w:val="000000"/>
          <w:lang w:val="nl-NL"/>
        </w:rPr>
        <w:t xml:space="preserve">Verifieer dat de yield van </w:t>
      </w:r>
      <w:r>
        <w:rPr>
          <w:rFonts w:cs="Verdana"/>
          <w:i/>
          <w:color w:val="000000"/>
          <w:lang w:val="nl-NL"/>
        </w:rPr>
        <w:t xml:space="preserve">deze </w:t>
      </w:r>
      <w:r w:rsidR="00606008">
        <w:rPr>
          <w:rFonts w:cs="Verdana"/>
          <w:i/>
          <w:color w:val="000000"/>
          <w:lang w:val="nl-NL"/>
        </w:rPr>
        <w:t xml:space="preserve">gezamenlijke </w:t>
      </w:r>
      <w:r w:rsidR="00A369F3" w:rsidRPr="008740CC">
        <w:rPr>
          <w:rFonts w:cs="Verdana"/>
          <w:i/>
          <w:color w:val="000000"/>
          <w:lang w:val="nl-NL"/>
        </w:rPr>
        <w:t xml:space="preserve">fotonen </w:t>
      </w:r>
      <w:r w:rsidRPr="008740CC">
        <w:rPr>
          <w:rFonts w:cs="Verdana"/>
          <w:i/>
          <w:color w:val="000000"/>
          <w:lang w:val="nl-NL"/>
        </w:rPr>
        <w:t xml:space="preserve">gelijk is aan 0,828 </w:t>
      </w:r>
      <w:r w:rsidR="00606008">
        <w:rPr>
          <w:rFonts w:cs="Verdana"/>
          <w:i/>
          <w:color w:val="000000"/>
          <w:lang w:val="nl-NL"/>
        </w:rPr>
        <w:t xml:space="preserve">fotonen per Bq </w:t>
      </w:r>
      <w:r w:rsidR="00606008">
        <w:rPr>
          <w:rFonts w:cs="Verdana"/>
          <w:i/>
          <w:color w:val="000000"/>
          <w:vertAlign w:val="superscript"/>
          <w:lang w:val="nl-NL"/>
        </w:rPr>
        <w:t>99</w:t>
      </w:r>
      <w:r w:rsidR="00606008">
        <w:rPr>
          <w:rFonts w:cs="Verdana"/>
          <w:i/>
          <w:color w:val="000000"/>
          <w:lang w:val="nl-NL"/>
        </w:rPr>
        <w:t xml:space="preserve">Mo, indien de activiteit van </w:t>
      </w:r>
      <w:r w:rsidR="00606008" w:rsidRPr="008740CC">
        <w:rPr>
          <w:rFonts w:cs="Verdana"/>
          <w:i/>
          <w:color w:val="000000"/>
          <w:vertAlign w:val="superscript"/>
          <w:lang w:val="nl-NL"/>
        </w:rPr>
        <w:t>99m</w:t>
      </w:r>
      <w:r w:rsidR="00606008">
        <w:rPr>
          <w:rFonts w:cs="Verdana"/>
          <w:i/>
          <w:color w:val="000000"/>
          <w:lang w:val="nl-NL"/>
        </w:rPr>
        <w:t xml:space="preserve">Tc in </w:t>
      </w:r>
      <w:r w:rsidR="00A369F3" w:rsidRPr="008740CC">
        <w:rPr>
          <w:rFonts w:cs="Verdana"/>
          <w:i/>
          <w:color w:val="000000"/>
          <w:lang w:val="nl-NL"/>
        </w:rPr>
        <w:t xml:space="preserve">evenwicht </w:t>
      </w:r>
      <w:r w:rsidR="00606008">
        <w:rPr>
          <w:rFonts w:cs="Verdana"/>
          <w:i/>
          <w:color w:val="000000"/>
          <w:lang w:val="nl-NL"/>
        </w:rPr>
        <w:t>is met de activiteit van</w:t>
      </w:r>
      <w:r w:rsidRPr="008740CC">
        <w:rPr>
          <w:rFonts w:cs="Verdana"/>
          <w:i/>
          <w:color w:val="000000"/>
          <w:lang w:val="nl-NL"/>
        </w:rPr>
        <w:t xml:space="preserve"> </w:t>
      </w:r>
      <w:r w:rsidRPr="008740CC">
        <w:rPr>
          <w:rFonts w:cs="Verdana"/>
          <w:i/>
          <w:color w:val="000000"/>
          <w:vertAlign w:val="superscript"/>
          <w:lang w:val="nl-NL"/>
        </w:rPr>
        <w:t>99</w:t>
      </w:r>
      <w:r w:rsidRPr="008740CC">
        <w:rPr>
          <w:rFonts w:cs="Verdana"/>
          <w:i/>
          <w:color w:val="000000"/>
          <w:lang w:val="nl-NL"/>
        </w:rPr>
        <w:t>M</w:t>
      </w:r>
      <w:r w:rsidR="00606008">
        <w:rPr>
          <w:rFonts w:cs="Verdana"/>
          <w:i/>
          <w:color w:val="000000"/>
          <w:lang w:val="nl-NL"/>
        </w:rPr>
        <w:t>o.</w:t>
      </w:r>
    </w:p>
    <w:p w:rsidR="00A369F3" w:rsidRDefault="00A369F3" w:rsidP="00A369F3">
      <w:pPr>
        <w:spacing w:line="300" w:lineRule="exact"/>
        <w:rPr>
          <w:rFonts w:cs="Verdana"/>
          <w:color w:val="000000"/>
          <w:lang w:val="nl-NL"/>
        </w:rPr>
      </w:pPr>
    </w:p>
    <w:p w:rsidR="00A369F3" w:rsidRDefault="00A369F3" w:rsidP="00A369F3">
      <w:pPr>
        <w:spacing w:line="300" w:lineRule="exact"/>
        <w:rPr>
          <w:rFonts w:cs="Verdana"/>
          <w:color w:val="000000"/>
          <w:lang w:val="nl-NL"/>
        </w:rPr>
      </w:pPr>
      <w:r>
        <w:rPr>
          <w:rFonts w:cs="Verdana"/>
          <w:color w:val="000000"/>
          <w:lang w:val="nl-NL"/>
        </w:rPr>
        <w:t xml:space="preserve">via verval van </w:t>
      </w:r>
      <w:r w:rsidRPr="00073960">
        <w:rPr>
          <w:rFonts w:cs="Verdana"/>
          <w:color w:val="000000"/>
          <w:vertAlign w:val="superscript"/>
          <w:lang w:val="nl-NL"/>
        </w:rPr>
        <w:t>99</w:t>
      </w:r>
      <w:r>
        <w:rPr>
          <w:rFonts w:cs="Verdana"/>
          <w:color w:val="000000"/>
          <w:lang w:val="nl-NL"/>
        </w:rPr>
        <w:t>Mo:</w:t>
      </w:r>
      <w:r>
        <w:rPr>
          <w:rFonts w:cs="Verdana"/>
          <w:color w:val="000000"/>
          <w:lang w:val="nl-NL"/>
        </w:rPr>
        <w:tab/>
      </w:r>
      <w:r>
        <w:rPr>
          <w:rFonts w:cs="Verdana"/>
          <w:color w:val="000000"/>
          <w:lang w:val="nl-NL"/>
        </w:rPr>
        <w:tab/>
      </w:r>
      <w:r w:rsidR="001A5F3D">
        <w:rPr>
          <w:rFonts w:cs="Verdana"/>
          <w:color w:val="000000"/>
          <w:lang w:val="nl-NL"/>
        </w:rPr>
        <w:tab/>
      </w:r>
      <w:r w:rsidR="001A5F3D">
        <w:rPr>
          <w:rFonts w:cs="Verdana"/>
          <w:color w:val="000000"/>
          <w:lang w:val="nl-NL"/>
        </w:rPr>
        <w:tab/>
      </w:r>
      <w:r w:rsidR="001A5F3D">
        <w:rPr>
          <w:rFonts w:cs="Verdana"/>
          <w:color w:val="000000"/>
          <w:lang w:val="nl-NL"/>
        </w:rPr>
        <w:tab/>
      </w:r>
      <w:r>
        <w:rPr>
          <w:rFonts w:cs="Verdana"/>
          <w:color w:val="000000"/>
          <w:lang w:val="nl-NL"/>
        </w:rPr>
        <w:t>0,049 (Bq</w:t>
      </w:r>
      <w:r>
        <w:rPr>
          <w:rFonts w:cs="Verdana"/>
          <w:color w:val="000000"/>
          <w:lang w:val="nl-NL"/>
        </w:rPr>
        <w:sym w:font="Symbol" w:char="F0D7"/>
      </w:r>
      <w:r>
        <w:rPr>
          <w:rFonts w:cs="Verdana"/>
          <w:color w:val="000000"/>
          <w:lang w:val="nl-NL"/>
        </w:rPr>
        <w:t>s)</w:t>
      </w:r>
      <w:r>
        <w:rPr>
          <w:rFonts w:cs="Verdana"/>
          <w:color w:val="000000"/>
          <w:vertAlign w:val="superscript"/>
          <w:lang w:val="nl-NL"/>
        </w:rPr>
        <w:t>−</w:t>
      </w:r>
      <w:r w:rsidRPr="00073960">
        <w:rPr>
          <w:rFonts w:cs="Verdana"/>
          <w:color w:val="000000"/>
          <w:vertAlign w:val="superscript"/>
          <w:lang w:val="nl-NL"/>
        </w:rPr>
        <w:t>1</w:t>
      </w:r>
    </w:p>
    <w:p w:rsidR="00A369F3" w:rsidRDefault="00A369F3" w:rsidP="00A369F3">
      <w:pPr>
        <w:spacing w:line="300" w:lineRule="exact"/>
        <w:rPr>
          <w:rFonts w:cs="Verdana"/>
          <w:color w:val="000000"/>
          <w:lang w:val="nl-NL"/>
        </w:rPr>
      </w:pPr>
      <w:r>
        <w:rPr>
          <w:rFonts w:cs="Verdana"/>
          <w:color w:val="000000"/>
          <w:lang w:val="nl-NL"/>
        </w:rPr>
        <w:t xml:space="preserve">via verval van </w:t>
      </w:r>
      <w:r w:rsidRPr="00073960">
        <w:rPr>
          <w:rFonts w:cs="Verdana"/>
          <w:color w:val="000000"/>
          <w:vertAlign w:val="superscript"/>
          <w:lang w:val="nl-NL"/>
        </w:rPr>
        <w:t>99m</w:t>
      </w:r>
      <w:r>
        <w:rPr>
          <w:rFonts w:cs="Verdana"/>
          <w:color w:val="000000"/>
          <w:lang w:val="nl-NL"/>
        </w:rPr>
        <w:t>Tc:</w:t>
      </w:r>
      <w:r>
        <w:rPr>
          <w:rFonts w:cs="Verdana"/>
          <w:color w:val="000000"/>
          <w:lang w:val="nl-NL"/>
        </w:rPr>
        <w:tab/>
      </w:r>
      <w:r>
        <w:rPr>
          <w:rFonts w:cs="Verdana"/>
          <w:color w:val="000000"/>
          <w:lang w:val="nl-NL"/>
        </w:rPr>
        <w:tab/>
        <w:t xml:space="preserve">0,876 × 0,889 = </w:t>
      </w:r>
      <w:r w:rsidR="001A5F3D">
        <w:rPr>
          <w:rFonts w:cs="Verdana"/>
          <w:color w:val="000000"/>
          <w:lang w:val="nl-NL"/>
        </w:rPr>
        <w:tab/>
      </w:r>
      <w:r>
        <w:rPr>
          <w:rFonts w:cs="Verdana"/>
          <w:color w:val="000000"/>
          <w:lang w:val="nl-NL"/>
        </w:rPr>
        <w:t>0,779 (Bq</w:t>
      </w:r>
      <w:r>
        <w:rPr>
          <w:rFonts w:cs="Verdana"/>
          <w:color w:val="000000"/>
          <w:lang w:val="nl-NL"/>
        </w:rPr>
        <w:sym w:font="Symbol" w:char="F0D7"/>
      </w:r>
      <w:r>
        <w:rPr>
          <w:rFonts w:cs="Verdana"/>
          <w:color w:val="000000"/>
          <w:lang w:val="nl-NL"/>
        </w:rPr>
        <w:t>s)</w:t>
      </w:r>
      <w:r>
        <w:rPr>
          <w:rFonts w:cs="Verdana"/>
          <w:color w:val="000000"/>
          <w:vertAlign w:val="superscript"/>
          <w:lang w:val="nl-NL"/>
        </w:rPr>
        <w:t>−</w:t>
      </w:r>
      <w:r w:rsidRPr="00073960">
        <w:rPr>
          <w:rFonts w:cs="Verdana"/>
          <w:color w:val="000000"/>
          <w:vertAlign w:val="superscript"/>
          <w:lang w:val="nl-NL"/>
        </w:rPr>
        <w:t>1</w:t>
      </w:r>
    </w:p>
    <w:p w:rsidR="00A369F3" w:rsidRPr="00073960" w:rsidRDefault="00A369F3" w:rsidP="00A369F3">
      <w:pPr>
        <w:spacing w:line="300" w:lineRule="exact"/>
        <w:rPr>
          <w:rFonts w:cs="Verdana"/>
          <w:color w:val="000000"/>
          <w:lang w:val="nl-NL"/>
        </w:rPr>
      </w:pPr>
      <w:r>
        <w:rPr>
          <w:rFonts w:cs="Verdana"/>
          <w:color w:val="000000"/>
          <w:lang w:val="nl-NL"/>
        </w:rPr>
        <w:t>totaal dus y</w:t>
      </w:r>
      <w:r w:rsidRPr="00073960">
        <w:rPr>
          <w:rFonts w:cs="Verdana"/>
          <w:color w:val="000000"/>
          <w:vertAlign w:val="subscript"/>
          <w:lang w:val="nl-NL"/>
        </w:rPr>
        <w:t>141</w:t>
      </w:r>
      <w:r>
        <w:rPr>
          <w:rFonts w:cs="Verdana"/>
          <w:color w:val="000000"/>
          <w:lang w:val="nl-NL"/>
        </w:rPr>
        <w:t xml:space="preserve"> = 0,049 (Bq</w:t>
      </w:r>
      <w:r>
        <w:rPr>
          <w:rFonts w:cs="Verdana"/>
          <w:color w:val="000000"/>
          <w:lang w:val="nl-NL"/>
        </w:rPr>
        <w:sym w:font="Symbol" w:char="F0D7"/>
      </w:r>
      <w:r>
        <w:rPr>
          <w:rFonts w:cs="Verdana"/>
          <w:color w:val="000000"/>
          <w:lang w:val="nl-NL"/>
        </w:rPr>
        <w:t>s)</w:t>
      </w:r>
      <w:r>
        <w:rPr>
          <w:rFonts w:cs="Verdana"/>
          <w:color w:val="000000"/>
          <w:vertAlign w:val="superscript"/>
          <w:lang w:val="nl-NL"/>
        </w:rPr>
        <w:t>−</w:t>
      </w:r>
      <w:r w:rsidRPr="00073960">
        <w:rPr>
          <w:rFonts w:cs="Verdana"/>
          <w:color w:val="000000"/>
          <w:vertAlign w:val="superscript"/>
          <w:lang w:val="nl-NL"/>
        </w:rPr>
        <w:t>1</w:t>
      </w:r>
      <w:r>
        <w:rPr>
          <w:rFonts w:cs="Verdana"/>
          <w:color w:val="000000"/>
          <w:lang w:val="nl-NL"/>
        </w:rPr>
        <w:t xml:space="preserve"> + 0,779 (Bq</w:t>
      </w:r>
      <w:r>
        <w:rPr>
          <w:rFonts w:cs="Verdana"/>
          <w:color w:val="000000"/>
          <w:lang w:val="nl-NL"/>
        </w:rPr>
        <w:sym w:font="Symbol" w:char="F0D7"/>
      </w:r>
      <w:r>
        <w:rPr>
          <w:rFonts w:cs="Verdana"/>
          <w:color w:val="000000"/>
          <w:lang w:val="nl-NL"/>
        </w:rPr>
        <w:t>s)</w:t>
      </w:r>
      <w:r>
        <w:rPr>
          <w:rFonts w:cs="Verdana"/>
          <w:color w:val="000000"/>
          <w:vertAlign w:val="superscript"/>
          <w:lang w:val="nl-NL"/>
        </w:rPr>
        <w:t>−</w:t>
      </w:r>
      <w:r w:rsidRPr="00073960">
        <w:rPr>
          <w:rFonts w:cs="Verdana"/>
          <w:color w:val="000000"/>
          <w:vertAlign w:val="superscript"/>
          <w:lang w:val="nl-NL"/>
        </w:rPr>
        <w:t>1</w:t>
      </w:r>
      <w:r w:rsidR="001A5F3D">
        <w:rPr>
          <w:rFonts w:cs="Verdana"/>
          <w:color w:val="000000"/>
          <w:lang w:val="nl-NL"/>
        </w:rPr>
        <w:t xml:space="preserve"> =</w:t>
      </w:r>
      <w:r w:rsidR="001A5F3D">
        <w:rPr>
          <w:rFonts w:cs="Verdana"/>
          <w:color w:val="000000"/>
          <w:lang w:val="nl-NL"/>
        </w:rPr>
        <w:tab/>
      </w:r>
      <w:r>
        <w:rPr>
          <w:rFonts w:cs="Verdana"/>
          <w:color w:val="000000"/>
          <w:lang w:val="nl-NL"/>
        </w:rPr>
        <w:t>0,828 (Bq</w:t>
      </w:r>
      <w:r>
        <w:rPr>
          <w:rFonts w:cs="Verdana"/>
          <w:color w:val="000000"/>
          <w:lang w:val="nl-NL"/>
        </w:rPr>
        <w:sym w:font="Symbol" w:char="F0D7"/>
      </w:r>
      <w:r>
        <w:rPr>
          <w:rFonts w:cs="Verdana"/>
          <w:color w:val="000000"/>
          <w:lang w:val="nl-NL"/>
        </w:rPr>
        <w:t>s)</w:t>
      </w:r>
      <w:r>
        <w:rPr>
          <w:rFonts w:cs="Verdana"/>
          <w:color w:val="000000"/>
          <w:vertAlign w:val="superscript"/>
          <w:lang w:val="nl-NL"/>
        </w:rPr>
        <w:t>−</w:t>
      </w:r>
      <w:r w:rsidRPr="00073960">
        <w:rPr>
          <w:rFonts w:cs="Verdana"/>
          <w:color w:val="000000"/>
          <w:vertAlign w:val="superscript"/>
          <w:lang w:val="nl-NL"/>
        </w:rPr>
        <w:t>1</w:t>
      </w:r>
    </w:p>
    <w:p w:rsidR="00A369F3" w:rsidRPr="003A0695" w:rsidRDefault="00A369F3" w:rsidP="00A369F3">
      <w:pPr>
        <w:spacing w:line="300" w:lineRule="exact"/>
        <w:rPr>
          <w:rFonts w:cs="Verdana"/>
          <w:color w:val="000000"/>
          <w:lang w:val="nl-NL"/>
        </w:rPr>
      </w:pPr>
    </w:p>
    <w:p w:rsidR="00A369F3" w:rsidRPr="002669B5" w:rsidRDefault="00A369F3" w:rsidP="00A369F3">
      <w:pPr>
        <w:spacing w:line="300" w:lineRule="exact"/>
        <w:rPr>
          <w:rFonts w:cs="Verdana"/>
          <w:b/>
          <w:bCs/>
          <w:color w:val="000000"/>
          <w:lang w:val="nl-NL"/>
        </w:rPr>
      </w:pPr>
      <w:r w:rsidRPr="002669B5">
        <w:rPr>
          <w:rFonts w:cs="Verdana"/>
          <w:b/>
          <w:bCs/>
          <w:color w:val="000000"/>
          <w:lang w:val="nl-NL"/>
        </w:rPr>
        <w:t>Vraag 3.</w:t>
      </w:r>
      <w:r>
        <w:rPr>
          <w:rFonts w:cs="Verdana"/>
          <w:b/>
          <w:bCs/>
          <w:color w:val="000000"/>
          <w:lang w:val="nl-NL"/>
        </w:rPr>
        <w:t>3</w:t>
      </w:r>
    </w:p>
    <w:p w:rsidR="00314075" w:rsidRPr="00314075" w:rsidRDefault="00314075" w:rsidP="00314075">
      <w:pPr>
        <w:spacing w:line="300" w:lineRule="exact"/>
        <w:rPr>
          <w:rFonts w:cs="Verdana"/>
          <w:i/>
          <w:color w:val="000000"/>
          <w:lang w:val="nl-NL"/>
        </w:rPr>
      </w:pPr>
      <w:r w:rsidRPr="00314075">
        <w:rPr>
          <w:rFonts w:cs="Verdana"/>
          <w:i/>
          <w:color w:val="000000"/>
          <w:lang w:val="nl-NL"/>
        </w:rPr>
        <w:t xml:space="preserve">Laat zien dat voor </w:t>
      </w:r>
      <w:r w:rsidRPr="00314075">
        <w:rPr>
          <w:rFonts w:cs="Verdana"/>
          <w:i/>
          <w:color w:val="000000"/>
          <w:vertAlign w:val="superscript"/>
          <w:lang w:val="nl-NL"/>
        </w:rPr>
        <w:t>99</w:t>
      </w:r>
      <w:r w:rsidRPr="00314075">
        <w:rPr>
          <w:rFonts w:cs="Verdana"/>
          <w:i/>
          <w:color w:val="000000"/>
          <w:lang w:val="nl-NL"/>
        </w:rPr>
        <w:t>Mo de MDA en de MDC kleiner zijn dan de vrijgavegrenzen.</w:t>
      </w:r>
    </w:p>
    <w:p w:rsidR="00A369F3" w:rsidRDefault="00A369F3" w:rsidP="00A369F3">
      <w:pPr>
        <w:spacing w:line="300" w:lineRule="exact"/>
        <w:rPr>
          <w:rFonts w:cs="Verdana"/>
          <w:iCs/>
          <w:color w:val="000000"/>
          <w:lang w:val="nl-NL"/>
        </w:rPr>
      </w:pPr>
    </w:p>
    <w:p w:rsidR="00A369F3" w:rsidRDefault="00A369F3" w:rsidP="00A369F3">
      <w:pPr>
        <w:spacing w:line="300" w:lineRule="exact"/>
        <w:rPr>
          <w:rFonts w:cs="Verdana"/>
          <w:iCs/>
          <w:color w:val="000000"/>
          <w:lang w:val="nl-NL"/>
        </w:rPr>
      </w:pPr>
      <w:r>
        <w:rPr>
          <w:rFonts w:cs="Verdana"/>
          <w:iCs/>
          <w:color w:val="000000"/>
          <w:lang w:val="nl-NL"/>
        </w:rPr>
        <w:t>R</w:t>
      </w:r>
      <w:r w:rsidRPr="00073960">
        <w:rPr>
          <w:rFonts w:cs="Verdana"/>
          <w:iCs/>
          <w:color w:val="000000"/>
          <w:vertAlign w:val="subscript"/>
          <w:lang w:val="nl-NL"/>
        </w:rPr>
        <w:t>min</w:t>
      </w:r>
      <w:r>
        <w:rPr>
          <w:rFonts w:cs="Verdana"/>
          <w:iCs/>
          <w:color w:val="000000"/>
          <w:lang w:val="nl-NL"/>
        </w:rPr>
        <w:t xml:space="preserve"> = 3 × √(50,9</w:t>
      </w:r>
      <w:r>
        <w:rPr>
          <w:rFonts w:cs="Verdana"/>
          <w:iCs/>
          <w:color w:val="000000"/>
          <w:lang w:val="nl-NL"/>
        </w:rPr>
        <w:sym w:font="Symbol" w:char="F0D7"/>
      </w:r>
      <w:r>
        <w:rPr>
          <w:rFonts w:cs="Verdana"/>
          <w:iCs/>
          <w:color w:val="000000"/>
          <w:lang w:val="nl-NL"/>
        </w:rPr>
        <w:t>10</w:t>
      </w:r>
      <w:r w:rsidRPr="00073960">
        <w:rPr>
          <w:rFonts w:cs="Verdana"/>
          <w:iCs/>
          <w:color w:val="000000"/>
          <w:vertAlign w:val="superscript"/>
          <w:lang w:val="nl-NL"/>
        </w:rPr>
        <w:t>3</w:t>
      </w:r>
      <w:r>
        <w:rPr>
          <w:rFonts w:cs="Verdana"/>
          <w:iCs/>
          <w:color w:val="000000"/>
          <w:lang w:val="nl-NL"/>
        </w:rPr>
        <w:t>) / 1800 [s] = 0,38 s</w:t>
      </w:r>
      <w:r>
        <w:rPr>
          <w:rFonts w:cs="Verdana"/>
          <w:iCs/>
          <w:color w:val="000000"/>
          <w:vertAlign w:val="superscript"/>
          <w:lang w:val="nl-NL"/>
        </w:rPr>
        <w:t>−</w:t>
      </w:r>
      <w:r w:rsidRPr="00073960">
        <w:rPr>
          <w:rFonts w:cs="Verdana"/>
          <w:iCs/>
          <w:color w:val="000000"/>
          <w:vertAlign w:val="superscript"/>
          <w:lang w:val="nl-NL"/>
        </w:rPr>
        <w:t>1</w:t>
      </w:r>
    </w:p>
    <w:p w:rsidR="00A369F3" w:rsidRPr="00073960" w:rsidRDefault="00A369F3" w:rsidP="00A369F3">
      <w:pPr>
        <w:spacing w:line="300" w:lineRule="exact"/>
        <w:rPr>
          <w:rFonts w:cs="Verdana"/>
          <w:iCs/>
          <w:color w:val="000000"/>
          <w:lang w:val="nl-NL"/>
        </w:rPr>
      </w:pPr>
    </w:p>
    <w:p w:rsidR="00A369F3" w:rsidRPr="002669B5" w:rsidRDefault="00AB4A75" w:rsidP="00A369F3">
      <w:pPr>
        <w:rPr>
          <w:rFonts w:cs="Verdana"/>
          <w:color w:val="000000"/>
        </w:rPr>
      </w:pPr>
      <w:r w:rsidRPr="00143728">
        <w:rPr>
          <w:rFonts w:cs="Verdana"/>
          <w:color w:val="000000"/>
          <w:position w:val="-30"/>
        </w:rPr>
        <w:object w:dxaOrig="5740" w:dyaOrig="720">
          <v:shape id="_x0000_i1027" type="#_x0000_t75" style="width:287.4pt;height:36pt" o:ole="">
            <v:imagedata r:id="rId13" o:title=""/>
          </v:shape>
          <o:OLEObject Type="Embed" ProgID="Equation.3" ShapeID="_x0000_i1027" DrawAspect="Content" ObjectID="_1558524315" r:id="rId14"/>
        </w:object>
      </w:r>
    </w:p>
    <w:p w:rsidR="00A369F3" w:rsidRDefault="00A369F3" w:rsidP="00A369F3">
      <w:pPr>
        <w:spacing w:line="300" w:lineRule="exact"/>
        <w:rPr>
          <w:rFonts w:cs="Verdana"/>
          <w:color w:val="000000"/>
          <w:lang w:val="nl-NL"/>
        </w:rPr>
      </w:pPr>
    </w:p>
    <w:p w:rsidR="008F027A" w:rsidRPr="00143728" w:rsidRDefault="008F027A" w:rsidP="00341934">
      <w:pPr>
        <w:spacing w:line="300" w:lineRule="exact"/>
        <w:rPr>
          <w:rFonts w:cs="Verdana"/>
          <w:color w:val="000000"/>
          <w:lang w:val="nl-NL"/>
        </w:rPr>
      </w:pPr>
      <w:r w:rsidRPr="00143728">
        <w:rPr>
          <w:rFonts w:cs="Verdana"/>
          <w:color w:val="000000"/>
          <w:lang w:val="nl-NL"/>
        </w:rPr>
        <w:t xml:space="preserve">MDA = </w:t>
      </w:r>
      <w:r w:rsidR="00143728">
        <w:rPr>
          <w:rFonts w:cs="Verdana"/>
          <w:color w:val="000000"/>
          <w:lang w:val="nl-NL"/>
        </w:rPr>
        <w:t>1,0·</w:t>
      </w:r>
      <w:r w:rsidR="00143728" w:rsidRPr="00143728">
        <w:rPr>
          <w:rFonts w:cs="Verdana"/>
          <w:color w:val="000000"/>
          <w:lang w:val="nl-NL"/>
        </w:rPr>
        <w:t>10</w:t>
      </w:r>
      <w:r w:rsidR="00143728">
        <w:rPr>
          <w:rFonts w:cs="Verdana"/>
          <w:color w:val="000000"/>
          <w:vertAlign w:val="superscript"/>
          <w:lang w:val="nl-NL"/>
        </w:rPr>
        <w:t>3</w:t>
      </w:r>
      <w:r w:rsidR="00143728">
        <w:rPr>
          <w:rFonts w:cs="Verdana"/>
          <w:color w:val="000000"/>
          <w:lang w:val="nl-NL"/>
        </w:rPr>
        <w:t xml:space="preserve"> </w:t>
      </w:r>
      <w:r w:rsidRPr="00143728">
        <w:rPr>
          <w:rFonts w:cs="Verdana"/>
          <w:color w:val="000000"/>
          <w:lang w:val="nl-NL"/>
        </w:rPr>
        <w:t>Bq</w:t>
      </w:r>
      <w:r w:rsidR="00143728" w:rsidRPr="00143728">
        <w:rPr>
          <w:rFonts w:cs="Verdana"/>
          <w:color w:val="000000"/>
          <w:lang w:val="nl-NL"/>
        </w:rPr>
        <w:t xml:space="preserve"> </w:t>
      </w:r>
      <w:r w:rsidR="00143728">
        <w:rPr>
          <w:rFonts w:cs="Verdana"/>
          <w:color w:val="000000"/>
          <w:lang w:val="nl-NL"/>
        </w:rPr>
        <w:t xml:space="preserve"> </w:t>
      </w:r>
      <w:r w:rsidR="00143728" w:rsidRPr="00143728">
        <w:rPr>
          <w:rFonts w:cs="Verdana"/>
          <w:color w:val="000000"/>
          <w:lang w:val="nl-NL"/>
        </w:rPr>
        <w:t>&lt;</w:t>
      </w:r>
      <w:r w:rsidR="00143728">
        <w:rPr>
          <w:rFonts w:cs="Verdana"/>
          <w:color w:val="000000"/>
          <w:lang w:val="nl-NL"/>
        </w:rPr>
        <w:t xml:space="preserve"> </w:t>
      </w:r>
      <w:r w:rsidR="00143728" w:rsidRPr="00143728">
        <w:rPr>
          <w:rFonts w:cs="Verdana"/>
          <w:color w:val="000000"/>
          <w:lang w:val="nl-NL"/>
        </w:rPr>
        <w:t xml:space="preserve"> </w:t>
      </w:r>
      <w:r w:rsidRPr="00143728">
        <w:rPr>
          <w:rFonts w:cs="Verdana"/>
          <w:color w:val="000000"/>
          <w:lang w:val="nl-NL"/>
        </w:rPr>
        <w:t>A</w:t>
      </w:r>
      <w:r w:rsidRPr="00143728">
        <w:rPr>
          <w:rFonts w:cs="Verdana"/>
          <w:color w:val="000000"/>
          <w:vertAlign w:val="subscript"/>
          <w:lang w:val="nl-NL"/>
        </w:rPr>
        <w:t>v</w:t>
      </w:r>
      <w:r w:rsidRPr="00143728">
        <w:rPr>
          <w:rFonts w:cs="Verdana"/>
          <w:color w:val="000000"/>
          <w:lang w:val="nl-NL"/>
        </w:rPr>
        <w:t xml:space="preserve"> = 10</w:t>
      </w:r>
      <w:r w:rsidR="00143728" w:rsidRPr="00143728">
        <w:rPr>
          <w:rFonts w:cs="Verdana"/>
          <w:color w:val="000000"/>
          <w:vertAlign w:val="superscript"/>
          <w:lang w:val="nl-NL"/>
        </w:rPr>
        <w:t>6</w:t>
      </w:r>
      <w:r w:rsidR="00143728" w:rsidRPr="00143728">
        <w:rPr>
          <w:rFonts w:cs="Verdana"/>
          <w:color w:val="000000"/>
          <w:lang w:val="nl-NL"/>
        </w:rPr>
        <w:t xml:space="preserve"> </w:t>
      </w:r>
      <w:r w:rsidRPr="00143728">
        <w:rPr>
          <w:rFonts w:cs="Verdana"/>
          <w:color w:val="000000"/>
          <w:lang w:val="nl-NL"/>
        </w:rPr>
        <w:t>Bq</w:t>
      </w:r>
    </w:p>
    <w:p w:rsidR="008F027A" w:rsidRDefault="008F027A" w:rsidP="00341934">
      <w:pPr>
        <w:spacing w:line="300" w:lineRule="exact"/>
        <w:rPr>
          <w:rFonts w:cs="Verdana"/>
          <w:color w:val="000000"/>
          <w:vertAlign w:val="superscript"/>
          <w:lang w:val="nl-NL"/>
        </w:rPr>
      </w:pPr>
      <w:r w:rsidRPr="00143728">
        <w:rPr>
          <w:rFonts w:cs="Verdana"/>
          <w:color w:val="000000"/>
          <w:lang w:val="nl-NL"/>
        </w:rPr>
        <w:t xml:space="preserve">MDC = </w:t>
      </w:r>
      <w:r w:rsidR="00143728">
        <w:rPr>
          <w:rFonts w:cs="Verdana"/>
          <w:color w:val="000000"/>
          <w:lang w:val="nl-NL"/>
        </w:rPr>
        <w:t>1,0·</w:t>
      </w:r>
      <w:r w:rsidR="00143728" w:rsidRPr="00143728">
        <w:rPr>
          <w:rFonts w:cs="Verdana"/>
          <w:color w:val="000000"/>
          <w:lang w:val="nl-NL"/>
        </w:rPr>
        <w:t>10</w:t>
      </w:r>
      <w:r w:rsidR="00143728">
        <w:rPr>
          <w:rFonts w:cs="Verdana"/>
          <w:color w:val="000000"/>
          <w:vertAlign w:val="superscript"/>
          <w:lang w:val="nl-NL"/>
        </w:rPr>
        <w:t>3</w:t>
      </w:r>
      <w:r w:rsidR="00143728">
        <w:rPr>
          <w:rFonts w:cs="Verdana"/>
          <w:color w:val="000000"/>
          <w:lang w:val="nl-NL"/>
        </w:rPr>
        <w:t xml:space="preserve"> </w:t>
      </w:r>
      <w:r w:rsidR="00143728" w:rsidRPr="00143728">
        <w:rPr>
          <w:rFonts w:cs="Verdana"/>
          <w:color w:val="000000"/>
          <w:lang w:val="nl-NL"/>
        </w:rPr>
        <w:t xml:space="preserve">Bq </w:t>
      </w:r>
      <w:r w:rsidRPr="00143728">
        <w:rPr>
          <w:rFonts w:cs="Verdana"/>
          <w:color w:val="000000"/>
          <w:lang w:val="nl-NL"/>
        </w:rPr>
        <w:t>/ 3200 g = 0,3 Bq</w:t>
      </w:r>
      <w:r>
        <w:rPr>
          <w:rFonts w:cs="Verdana"/>
          <w:color w:val="000000"/>
          <w:lang w:val="nl-NL"/>
        </w:rPr>
        <w:sym w:font="Symbol" w:char="F0D7"/>
      </w:r>
      <w:r w:rsidRPr="00143728">
        <w:rPr>
          <w:rFonts w:cs="Verdana"/>
          <w:color w:val="000000"/>
          <w:lang w:val="nl-NL"/>
        </w:rPr>
        <w:t>g</w:t>
      </w:r>
      <w:r w:rsidRPr="00143728">
        <w:rPr>
          <w:rFonts w:cs="Verdana"/>
          <w:color w:val="000000"/>
          <w:vertAlign w:val="superscript"/>
          <w:lang w:val="nl-NL"/>
        </w:rPr>
        <w:t>−1</w:t>
      </w:r>
      <w:r w:rsidR="00143728" w:rsidRPr="00143728">
        <w:rPr>
          <w:rFonts w:cs="Verdana"/>
          <w:color w:val="000000"/>
          <w:lang w:val="nl-NL"/>
        </w:rPr>
        <w:t xml:space="preserve"> </w:t>
      </w:r>
      <w:r w:rsidR="00143728">
        <w:rPr>
          <w:rFonts w:cs="Verdana"/>
          <w:color w:val="000000"/>
          <w:lang w:val="nl-NL"/>
        </w:rPr>
        <w:t xml:space="preserve"> </w:t>
      </w:r>
      <w:r w:rsidR="00143728" w:rsidRPr="00143728">
        <w:rPr>
          <w:rFonts w:cs="Verdana"/>
          <w:color w:val="000000"/>
          <w:lang w:val="nl-NL"/>
        </w:rPr>
        <w:t>&lt;</w:t>
      </w:r>
      <w:r w:rsidR="00143728">
        <w:rPr>
          <w:rFonts w:cs="Verdana"/>
          <w:color w:val="000000"/>
          <w:lang w:val="nl-NL"/>
        </w:rPr>
        <w:t xml:space="preserve"> </w:t>
      </w:r>
      <w:r w:rsidR="00143728" w:rsidRPr="00143728">
        <w:rPr>
          <w:rFonts w:cs="Verdana"/>
          <w:color w:val="000000"/>
          <w:lang w:val="nl-NL"/>
        </w:rPr>
        <w:t xml:space="preserve"> </w:t>
      </w:r>
      <w:r>
        <w:rPr>
          <w:rFonts w:cs="Verdana"/>
          <w:color w:val="000000"/>
          <w:lang w:val="nl-NL"/>
        </w:rPr>
        <w:t>C</w:t>
      </w:r>
      <w:r>
        <w:rPr>
          <w:rFonts w:cs="Verdana"/>
          <w:color w:val="000000"/>
          <w:vertAlign w:val="subscript"/>
          <w:lang w:val="nl-NL"/>
        </w:rPr>
        <w:t>v</w:t>
      </w:r>
      <w:r>
        <w:rPr>
          <w:rFonts w:cs="Verdana"/>
          <w:color w:val="000000"/>
          <w:lang w:val="nl-NL"/>
        </w:rPr>
        <w:t xml:space="preserve"> = 100 Bq</w:t>
      </w:r>
      <w:r>
        <w:rPr>
          <w:rFonts w:cs="Verdana"/>
          <w:color w:val="000000"/>
          <w:lang w:val="nl-NL"/>
        </w:rPr>
        <w:sym w:font="Symbol" w:char="F0D7"/>
      </w:r>
      <w:r>
        <w:rPr>
          <w:rFonts w:cs="Verdana"/>
          <w:color w:val="000000"/>
          <w:lang w:val="nl-NL"/>
        </w:rPr>
        <w:t>g</w:t>
      </w:r>
      <w:r>
        <w:rPr>
          <w:rFonts w:cs="Verdana"/>
          <w:color w:val="000000"/>
          <w:vertAlign w:val="superscript"/>
          <w:lang w:val="nl-NL"/>
        </w:rPr>
        <w:t>−1</w:t>
      </w:r>
    </w:p>
    <w:p w:rsidR="00143728" w:rsidRDefault="00143728" w:rsidP="00341934">
      <w:pPr>
        <w:spacing w:line="300" w:lineRule="exact"/>
        <w:rPr>
          <w:rFonts w:cs="Verdana"/>
          <w:color w:val="000000"/>
          <w:vertAlign w:val="superscript"/>
          <w:lang w:val="nl-NL"/>
        </w:rPr>
      </w:pPr>
    </w:p>
    <w:p w:rsidR="008F027A" w:rsidRDefault="00143728" w:rsidP="00341934">
      <w:pPr>
        <w:rPr>
          <w:lang w:val="nl-NL"/>
        </w:rPr>
      </w:pPr>
      <w:r>
        <w:rPr>
          <w:lang w:val="nl-NL"/>
        </w:rPr>
        <w:t>D</w:t>
      </w:r>
      <w:r w:rsidR="008F027A">
        <w:rPr>
          <w:lang w:val="nl-NL"/>
        </w:rPr>
        <w:t xml:space="preserve">e MDA </w:t>
      </w:r>
      <w:r>
        <w:rPr>
          <w:lang w:val="nl-NL"/>
        </w:rPr>
        <w:t xml:space="preserve">en </w:t>
      </w:r>
      <w:r w:rsidR="008F027A">
        <w:rPr>
          <w:lang w:val="nl-NL"/>
        </w:rPr>
        <w:t xml:space="preserve">MDC </w:t>
      </w:r>
      <w:r>
        <w:rPr>
          <w:lang w:val="nl-NL"/>
        </w:rPr>
        <w:t xml:space="preserve">zijn beide </w:t>
      </w:r>
      <w:r w:rsidR="008F027A">
        <w:rPr>
          <w:lang w:val="nl-NL"/>
        </w:rPr>
        <w:t>onder de vrijgavegrenzen.</w:t>
      </w:r>
    </w:p>
    <w:p w:rsidR="00A369F3" w:rsidRDefault="00A369F3" w:rsidP="00A369F3">
      <w:pPr>
        <w:rPr>
          <w:rFonts w:cs="Verdana"/>
          <w:lang w:val="nl-NL"/>
        </w:rPr>
      </w:pPr>
    </w:p>
    <w:p w:rsidR="00143728" w:rsidRDefault="00143728">
      <w:pPr>
        <w:rPr>
          <w:rFonts w:cs="Verdana"/>
          <w:b/>
          <w:bCs/>
          <w:color w:val="000000"/>
          <w:sz w:val="24"/>
          <w:szCs w:val="24"/>
          <w:lang w:val="nl-NL"/>
        </w:rPr>
      </w:pPr>
      <w:r>
        <w:rPr>
          <w:rFonts w:cs="Verdana"/>
          <w:b/>
          <w:bCs/>
          <w:color w:val="000000"/>
          <w:sz w:val="24"/>
          <w:szCs w:val="24"/>
          <w:lang w:val="nl-NL"/>
        </w:rPr>
        <w:br w:type="page"/>
      </w:r>
    </w:p>
    <w:p w:rsidR="00A369F3" w:rsidRPr="009D779D" w:rsidRDefault="00A369F3" w:rsidP="00A369F3">
      <w:pPr>
        <w:spacing w:line="300" w:lineRule="exact"/>
        <w:rPr>
          <w:rFonts w:cs="Verdana"/>
          <w:b/>
          <w:bCs/>
          <w:color w:val="000000"/>
          <w:sz w:val="24"/>
          <w:szCs w:val="24"/>
          <w:lang w:val="nl-NL"/>
        </w:rPr>
      </w:pPr>
      <w:r>
        <w:rPr>
          <w:rFonts w:cs="Verdana"/>
          <w:b/>
          <w:bCs/>
          <w:color w:val="000000"/>
          <w:sz w:val="24"/>
          <w:szCs w:val="24"/>
          <w:lang w:val="nl-NL"/>
        </w:rPr>
        <w:lastRenderedPageBreak/>
        <w:t>Vraag 3</w:t>
      </w:r>
      <w:r w:rsidRPr="009D779D">
        <w:rPr>
          <w:rFonts w:cs="Verdana"/>
          <w:b/>
          <w:bCs/>
          <w:color w:val="000000"/>
          <w:sz w:val="24"/>
          <w:szCs w:val="24"/>
          <w:lang w:val="nl-NL"/>
        </w:rPr>
        <w:t>.</w:t>
      </w:r>
      <w:r>
        <w:rPr>
          <w:rFonts w:cs="Verdana"/>
          <w:b/>
          <w:bCs/>
          <w:color w:val="000000"/>
          <w:sz w:val="24"/>
          <w:szCs w:val="24"/>
          <w:lang w:val="nl-NL"/>
        </w:rPr>
        <w:t>4a</w:t>
      </w:r>
    </w:p>
    <w:p w:rsidR="00314075" w:rsidRPr="00314075" w:rsidRDefault="00314075" w:rsidP="00314075">
      <w:pPr>
        <w:spacing w:line="300" w:lineRule="exact"/>
        <w:rPr>
          <w:rFonts w:cs="Verdana"/>
          <w:i/>
          <w:color w:val="000000"/>
          <w:lang w:val="nl-NL"/>
        </w:rPr>
      </w:pPr>
      <w:r w:rsidRPr="00314075">
        <w:rPr>
          <w:rFonts w:cs="Verdana"/>
          <w:i/>
          <w:color w:val="000000"/>
          <w:lang w:val="nl-NL"/>
        </w:rPr>
        <w:t xml:space="preserve">Bepaal aan de hand van de meting van het absoluutfilter </w:t>
      </w:r>
      <w:r w:rsidR="00D375DB">
        <w:rPr>
          <w:rFonts w:cs="Verdana"/>
          <w:i/>
          <w:color w:val="000000"/>
          <w:lang w:val="nl-NL"/>
        </w:rPr>
        <w:t xml:space="preserve">(zie tabel 2) </w:t>
      </w:r>
      <w:r w:rsidRPr="00314075">
        <w:rPr>
          <w:rFonts w:cs="Verdana"/>
          <w:i/>
          <w:color w:val="000000"/>
          <w:lang w:val="nl-NL"/>
        </w:rPr>
        <w:t xml:space="preserve">hoeveel activiteit </w:t>
      </w:r>
      <w:r w:rsidRPr="00314075">
        <w:rPr>
          <w:rFonts w:cs="Verdana"/>
          <w:i/>
          <w:color w:val="000000"/>
          <w:vertAlign w:val="superscript"/>
          <w:lang w:val="nl-NL"/>
        </w:rPr>
        <w:t>99</w:t>
      </w:r>
      <w:r w:rsidRPr="00314075">
        <w:rPr>
          <w:rFonts w:cs="Verdana"/>
          <w:i/>
          <w:color w:val="000000"/>
          <w:lang w:val="nl-NL"/>
        </w:rPr>
        <w:t>Mo er maximaal aanwezig is in het absoluutfilter, inclusief het 95% betrouwbaarheidsinterval (2</w:t>
      </w:r>
      <w:r w:rsidRPr="00314075">
        <w:rPr>
          <w:rFonts w:cs="Verdana"/>
          <w:i/>
          <w:color w:val="000000"/>
          <w:lang w:val="nl-NL"/>
        </w:rPr>
        <w:sym w:font="Symbol" w:char="F073"/>
      </w:r>
      <w:r w:rsidRPr="00314075">
        <w:rPr>
          <w:rFonts w:cs="Verdana"/>
          <w:i/>
          <w:color w:val="000000"/>
          <w:lang w:val="nl-NL"/>
        </w:rPr>
        <w:t xml:space="preserve">) van </w:t>
      </w:r>
      <w:r w:rsidR="00AB4A75">
        <w:rPr>
          <w:rFonts w:cs="Verdana"/>
          <w:i/>
          <w:color w:val="000000"/>
          <w:lang w:val="nl-NL"/>
        </w:rPr>
        <w:t>deze</w:t>
      </w:r>
      <w:r w:rsidRPr="00314075">
        <w:rPr>
          <w:rFonts w:cs="Verdana"/>
          <w:i/>
          <w:color w:val="000000"/>
          <w:lang w:val="nl-NL"/>
        </w:rPr>
        <w:t xml:space="preserve"> activiteit.</w:t>
      </w:r>
    </w:p>
    <w:p w:rsidR="00944FB8" w:rsidRPr="00CA31B8" w:rsidRDefault="00944FB8" w:rsidP="00A369F3">
      <w:pPr>
        <w:spacing w:line="300" w:lineRule="exact"/>
        <w:rPr>
          <w:rFonts w:cs="Verdana"/>
          <w:i/>
          <w:iCs/>
          <w:color w:val="000000"/>
          <w:lang w:val="nl-NL"/>
        </w:rPr>
      </w:pPr>
    </w:p>
    <w:p w:rsidR="00A369F3" w:rsidRDefault="00A369F3" w:rsidP="00A369F3">
      <w:pPr>
        <w:spacing w:line="300" w:lineRule="exact"/>
        <w:rPr>
          <w:rFonts w:cs="Verdana"/>
          <w:iCs/>
          <w:color w:val="000000"/>
          <w:lang w:val="nl-NL"/>
        </w:rPr>
      </w:pPr>
      <w:r>
        <w:rPr>
          <w:rFonts w:cs="Verdana"/>
          <w:iCs/>
          <w:color w:val="000000"/>
          <w:lang w:val="nl-NL"/>
        </w:rPr>
        <w:t>N</w:t>
      </w:r>
      <w:r w:rsidRPr="00CA31B8">
        <w:rPr>
          <w:rFonts w:cs="Verdana"/>
          <w:iCs/>
          <w:color w:val="000000"/>
          <w:vertAlign w:val="subscript"/>
          <w:lang w:val="nl-NL"/>
        </w:rPr>
        <w:t>n</w:t>
      </w:r>
      <w:r>
        <w:rPr>
          <w:rFonts w:cs="Verdana"/>
          <w:iCs/>
          <w:color w:val="000000"/>
          <w:lang w:val="nl-NL"/>
        </w:rPr>
        <w:t xml:space="preserve"> = N</w:t>
      </w:r>
      <w:r w:rsidRPr="00CA31B8">
        <w:rPr>
          <w:rFonts w:cs="Verdana"/>
          <w:iCs/>
          <w:color w:val="000000"/>
          <w:vertAlign w:val="subscript"/>
          <w:lang w:val="nl-NL"/>
        </w:rPr>
        <w:t>b</w:t>
      </w:r>
      <w:r>
        <w:rPr>
          <w:rFonts w:cs="Verdana"/>
          <w:iCs/>
          <w:color w:val="000000"/>
          <w:lang w:val="nl-NL"/>
        </w:rPr>
        <w:t xml:space="preserve"> − N</w:t>
      </w:r>
      <w:r w:rsidRPr="00CA31B8">
        <w:rPr>
          <w:rFonts w:cs="Verdana"/>
          <w:iCs/>
          <w:color w:val="000000"/>
          <w:vertAlign w:val="subscript"/>
          <w:lang w:val="nl-NL"/>
        </w:rPr>
        <w:t>a</w:t>
      </w:r>
      <w:r>
        <w:rPr>
          <w:rFonts w:cs="Verdana"/>
          <w:iCs/>
          <w:color w:val="000000"/>
          <w:lang w:val="nl-NL"/>
        </w:rPr>
        <w:t xml:space="preserve"> = 331,3</w:t>
      </w:r>
      <w:r>
        <w:rPr>
          <w:rFonts w:cs="Verdana"/>
          <w:iCs/>
          <w:color w:val="000000"/>
          <w:lang w:val="nl-NL"/>
        </w:rPr>
        <w:sym w:font="Symbol" w:char="F0D7"/>
      </w:r>
      <w:r>
        <w:rPr>
          <w:rFonts w:cs="Verdana"/>
          <w:iCs/>
          <w:color w:val="000000"/>
          <w:lang w:val="nl-NL"/>
        </w:rPr>
        <w:t>10</w:t>
      </w:r>
      <w:r w:rsidRPr="00CA31B8">
        <w:rPr>
          <w:rFonts w:cs="Verdana"/>
          <w:iCs/>
          <w:color w:val="000000"/>
          <w:vertAlign w:val="superscript"/>
          <w:lang w:val="nl-NL"/>
        </w:rPr>
        <w:t>3</w:t>
      </w:r>
      <w:r>
        <w:rPr>
          <w:rFonts w:cs="Verdana"/>
          <w:iCs/>
          <w:color w:val="000000"/>
          <w:lang w:val="nl-NL"/>
        </w:rPr>
        <w:t xml:space="preserve"> − 50,9</w:t>
      </w:r>
      <w:r>
        <w:rPr>
          <w:rFonts w:cs="Verdana"/>
          <w:iCs/>
          <w:color w:val="000000"/>
          <w:lang w:val="nl-NL"/>
        </w:rPr>
        <w:sym w:font="Symbol" w:char="F0D7"/>
      </w:r>
      <w:r>
        <w:rPr>
          <w:rFonts w:cs="Verdana"/>
          <w:iCs/>
          <w:color w:val="000000"/>
          <w:lang w:val="nl-NL"/>
        </w:rPr>
        <w:t>10</w:t>
      </w:r>
      <w:r w:rsidRPr="00CA31B8">
        <w:rPr>
          <w:rFonts w:cs="Verdana"/>
          <w:iCs/>
          <w:color w:val="000000"/>
          <w:vertAlign w:val="superscript"/>
          <w:lang w:val="nl-NL"/>
        </w:rPr>
        <w:t>3</w:t>
      </w:r>
      <w:r>
        <w:rPr>
          <w:rFonts w:cs="Verdana"/>
          <w:iCs/>
          <w:color w:val="000000"/>
          <w:lang w:val="nl-NL"/>
        </w:rPr>
        <w:t xml:space="preserve"> = 280,4</w:t>
      </w:r>
      <w:r>
        <w:rPr>
          <w:rFonts w:cs="Verdana"/>
          <w:iCs/>
          <w:color w:val="000000"/>
          <w:lang w:val="nl-NL"/>
        </w:rPr>
        <w:sym w:font="Symbol" w:char="F0D7"/>
      </w:r>
      <w:r>
        <w:rPr>
          <w:rFonts w:cs="Verdana"/>
          <w:iCs/>
          <w:color w:val="000000"/>
          <w:lang w:val="nl-NL"/>
        </w:rPr>
        <w:t>10</w:t>
      </w:r>
      <w:r w:rsidRPr="00CA31B8">
        <w:rPr>
          <w:rFonts w:cs="Verdana"/>
          <w:iCs/>
          <w:color w:val="000000"/>
          <w:vertAlign w:val="superscript"/>
          <w:lang w:val="nl-NL"/>
        </w:rPr>
        <w:t>3</w:t>
      </w:r>
    </w:p>
    <w:p w:rsidR="00A369F3" w:rsidRDefault="00A369F3" w:rsidP="00A369F3">
      <w:pPr>
        <w:spacing w:line="300" w:lineRule="exact"/>
        <w:rPr>
          <w:rFonts w:cs="Verdana"/>
          <w:iCs/>
          <w:color w:val="000000"/>
          <w:lang w:val="nl-NL"/>
        </w:rPr>
      </w:pPr>
      <w:r>
        <w:rPr>
          <w:rFonts w:cs="Verdana"/>
          <w:iCs/>
          <w:color w:val="000000"/>
          <w:lang w:val="nl-NL"/>
        </w:rPr>
        <w:t>R</w:t>
      </w:r>
      <w:r w:rsidRPr="00D70F8F">
        <w:rPr>
          <w:rFonts w:cs="Verdana"/>
          <w:iCs/>
          <w:color w:val="000000"/>
          <w:vertAlign w:val="subscript"/>
          <w:lang w:val="nl-NL"/>
        </w:rPr>
        <w:t>n</w:t>
      </w:r>
      <w:r>
        <w:rPr>
          <w:rFonts w:cs="Verdana"/>
          <w:iCs/>
          <w:color w:val="000000"/>
          <w:lang w:val="nl-NL"/>
        </w:rPr>
        <w:t xml:space="preserve"> = 280,4</w:t>
      </w:r>
      <w:r>
        <w:rPr>
          <w:rFonts w:cs="Verdana"/>
          <w:iCs/>
          <w:color w:val="000000"/>
          <w:lang w:val="nl-NL"/>
        </w:rPr>
        <w:sym w:font="Symbol" w:char="F0D7"/>
      </w:r>
      <w:r>
        <w:rPr>
          <w:rFonts w:cs="Verdana"/>
          <w:iCs/>
          <w:color w:val="000000"/>
          <w:lang w:val="nl-NL"/>
        </w:rPr>
        <w:t>10</w:t>
      </w:r>
      <w:r w:rsidRPr="00D70F8F">
        <w:rPr>
          <w:rFonts w:cs="Verdana"/>
          <w:iCs/>
          <w:color w:val="000000"/>
          <w:vertAlign w:val="superscript"/>
          <w:lang w:val="nl-NL"/>
        </w:rPr>
        <w:t>3</w:t>
      </w:r>
      <w:r>
        <w:rPr>
          <w:rFonts w:cs="Verdana"/>
          <w:iCs/>
          <w:color w:val="000000"/>
          <w:lang w:val="nl-NL"/>
        </w:rPr>
        <w:t xml:space="preserve"> / 1800 [s] = 156 s</w:t>
      </w:r>
      <w:r>
        <w:rPr>
          <w:rFonts w:cs="Verdana"/>
          <w:iCs/>
          <w:color w:val="000000"/>
          <w:vertAlign w:val="superscript"/>
          <w:lang w:val="nl-NL"/>
        </w:rPr>
        <w:t>−</w:t>
      </w:r>
      <w:r w:rsidRPr="00D70F8F">
        <w:rPr>
          <w:rFonts w:cs="Verdana"/>
          <w:iCs/>
          <w:color w:val="000000"/>
          <w:vertAlign w:val="superscript"/>
          <w:lang w:val="nl-NL"/>
        </w:rPr>
        <w:t>1</w:t>
      </w:r>
    </w:p>
    <w:p w:rsidR="00A369F3" w:rsidRPr="007835CB" w:rsidRDefault="00A369F3" w:rsidP="00A369F3">
      <w:pPr>
        <w:spacing w:line="300" w:lineRule="exact"/>
        <w:rPr>
          <w:rFonts w:cs="Verdana"/>
          <w:color w:val="000000"/>
          <w:lang w:val="nl-NL"/>
        </w:rPr>
      </w:pPr>
    </w:p>
    <w:p w:rsidR="00A369F3" w:rsidRDefault="00397D11" w:rsidP="00A369F3">
      <w:pPr>
        <w:rPr>
          <w:rFonts w:cs="Verdana"/>
          <w:color w:val="000000"/>
        </w:rPr>
      </w:pPr>
      <w:r w:rsidRPr="003A0695">
        <w:rPr>
          <w:rFonts w:cs="Verdana"/>
          <w:color w:val="000000"/>
          <w:position w:val="-30"/>
        </w:rPr>
        <w:object w:dxaOrig="5640" w:dyaOrig="720">
          <v:shape id="_x0000_i1028" type="#_x0000_t75" style="width:282pt;height:36pt" o:ole="">
            <v:imagedata r:id="rId15" o:title=""/>
          </v:shape>
          <o:OLEObject Type="Embed" ProgID="Equation.3" ShapeID="_x0000_i1028" DrawAspect="Content" ObjectID="_1558524316" r:id="rId16"/>
        </w:object>
      </w:r>
    </w:p>
    <w:p w:rsidR="00A369F3" w:rsidRPr="002669B5" w:rsidRDefault="00A369F3" w:rsidP="00A369F3">
      <w:pPr>
        <w:spacing w:line="300" w:lineRule="exact"/>
        <w:rPr>
          <w:rFonts w:cs="Verdana"/>
          <w:color w:val="000000"/>
        </w:rPr>
      </w:pPr>
    </w:p>
    <w:p w:rsidR="00A369F3" w:rsidRPr="00390B4C" w:rsidRDefault="00A369F3" w:rsidP="00A369F3">
      <w:pPr>
        <w:spacing w:line="300" w:lineRule="exact"/>
        <w:rPr>
          <w:rFonts w:cs="Verdana"/>
          <w:color w:val="000000"/>
          <w:lang w:val="nl-NL"/>
        </w:rPr>
      </w:pPr>
      <w:r w:rsidRPr="00390B4C">
        <w:rPr>
          <w:rFonts w:cs="Verdana"/>
          <w:color w:val="000000"/>
          <w:lang w:val="nl-NL"/>
        </w:rPr>
        <w:t>σ</w:t>
      </w:r>
      <w:r w:rsidRPr="00390B4C">
        <w:rPr>
          <w:rFonts w:cs="Verdana"/>
          <w:color w:val="000000"/>
          <w:vertAlign w:val="subscript"/>
          <w:lang w:val="nl-NL"/>
        </w:rPr>
        <w:t>b</w:t>
      </w:r>
      <w:r w:rsidRPr="00390B4C">
        <w:rPr>
          <w:rFonts w:cs="Verdana"/>
          <w:color w:val="000000"/>
          <w:lang w:val="nl-NL"/>
        </w:rPr>
        <w:t xml:space="preserve"> = √(331</w:t>
      </w:r>
      <w:r w:rsidRPr="00720CE2">
        <w:rPr>
          <w:rFonts w:cs="Verdana"/>
          <w:iCs/>
          <w:color w:val="000000"/>
          <w:lang w:val="nl-NL"/>
        </w:rPr>
        <w:t>,3</w:t>
      </w:r>
      <w:r w:rsidRPr="00720CE2">
        <w:rPr>
          <w:rFonts w:cs="Verdana"/>
          <w:iCs/>
          <w:color w:val="000000"/>
          <w:lang w:val="nl-NL"/>
        </w:rPr>
        <w:sym w:font="Symbol" w:char="F0D7"/>
      </w:r>
      <w:r w:rsidRPr="00720CE2">
        <w:rPr>
          <w:rFonts w:cs="Verdana"/>
          <w:iCs/>
          <w:color w:val="000000"/>
          <w:lang w:val="nl-NL"/>
        </w:rPr>
        <w:t>10</w:t>
      </w:r>
      <w:r w:rsidRPr="00720CE2">
        <w:rPr>
          <w:rFonts w:cs="Verdana"/>
          <w:iCs/>
          <w:color w:val="000000"/>
          <w:vertAlign w:val="superscript"/>
          <w:lang w:val="nl-NL"/>
        </w:rPr>
        <w:t>3</w:t>
      </w:r>
      <w:r w:rsidRPr="00A25B11">
        <w:rPr>
          <w:rFonts w:cs="Verdana"/>
          <w:iCs/>
          <w:color w:val="000000"/>
          <w:lang w:val="nl-NL"/>
        </w:rPr>
        <w:t>) / 1800 [s] = 0,320</w:t>
      </w:r>
      <w:r w:rsidRPr="00B5711E">
        <w:rPr>
          <w:rFonts w:cs="Verdana"/>
          <w:iCs/>
          <w:color w:val="000000"/>
          <w:lang w:val="nl-NL"/>
        </w:rPr>
        <w:t xml:space="preserve"> s</w:t>
      </w:r>
      <w:r w:rsidR="00C92018">
        <w:rPr>
          <w:vertAlign w:val="superscript"/>
          <w:lang w:val="en-GB"/>
        </w:rPr>
        <w:t>–</w:t>
      </w:r>
      <w:r w:rsidRPr="003421B3">
        <w:rPr>
          <w:rFonts w:cs="Verdana"/>
          <w:iCs/>
          <w:color w:val="000000"/>
          <w:vertAlign w:val="superscript"/>
          <w:lang w:val="nl-NL"/>
        </w:rPr>
        <w:t>1</w:t>
      </w:r>
    </w:p>
    <w:p w:rsidR="00A369F3" w:rsidRPr="00390B4C" w:rsidRDefault="00A369F3" w:rsidP="00A369F3">
      <w:pPr>
        <w:spacing w:line="300" w:lineRule="exact"/>
        <w:rPr>
          <w:rFonts w:cs="Verdana"/>
          <w:color w:val="000000"/>
          <w:lang w:val="nl-NL"/>
        </w:rPr>
      </w:pPr>
      <w:r w:rsidRPr="00390B4C">
        <w:rPr>
          <w:rFonts w:cs="Verdana"/>
          <w:color w:val="000000"/>
          <w:lang w:val="nl-NL"/>
        </w:rPr>
        <w:t>σ</w:t>
      </w:r>
      <w:r w:rsidRPr="00390B4C">
        <w:rPr>
          <w:rFonts w:cs="Verdana"/>
          <w:color w:val="000000"/>
          <w:vertAlign w:val="subscript"/>
          <w:lang w:val="nl-NL"/>
        </w:rPr>
        <w:t>a</w:t>
      </w:r>
      <w:r w:rsidRPr="00390B4C">
        <w:rPr>
          <w:rFonts w:cs="Verdana"/>
          <w:color w:val="000000"/>
          <w:lang w:val="nl-NL"/>
        </w:rPr>
        <w:t xml:space="preserve"> = √(5</w:t>
      </w:r>
      <w:r w:rsidRPr="00720CE2">
        <w:rPr>
          <w:rFonts w:cs="Verdana"/>
          <w:iCs/>
          <w:color w:val="000000"/>
          <w:lang w:val="nl-NL"/>
        </w:rPr>
        <w:t>0,9</w:t>
      </w:r>
      <w:r w:rsidRPr="00720CE2">
        <w:rPr>
          <w:rFonts w:cs="Verdana"/>
          <w:iCs/>
          <w:color w:val="000000"/>
          <w:lang w:val="nl-NL"/>
        </w:rPr>
        <w:sym w:font="Symbol" w:char="F0D7"/>
      </w:r>
      <w:r w:rsidRPr="00720CE2">
        <w:rPr>
          <w:rFonts w:cs="Verdana"/>
          <w:iCs/>
          <w:color w:val="000000"/>
          <w:lang w:val="nl-NL"/>
        </w:rPr>
        <w:t>10</w:t>
      </w:r>
      <w:r w:rsidRPr="00720CE2">
        <w:rPr>
          <w:rFonts w:cs="Verdana"/>
          <w:iCs/>
          <w:color w:val="000000"/>
          <w:vertAlign w:val="superscript"/>
          <w:lang w:val="nl-NL"/>
        </w:rPr>
        <w:t>3</w:t>
      </w:r>
      <w:r w:rsidRPr="00A25B11">
        <w:rPr>
          <w:rFonts w:cs="Verdana"/>
          <w:iCs/>
          <w:color w:val="000000"/>
          <w:lang w:val="nl-NL"/>
        </w:rPr>
        <w:t>) / 1800 [s] = 0,125</w:t>
      </w:r>
      <w:r w:rsidRPr="00B5711E">
        <w:rPr>
          <w:rFonts w:cs="Verdana"/>
          <w:iCs/>
          <w:color w:val="000000"/>
          <w:lang w:val="nl-NL"/>
        </w:rPr>
        <w:t xml:space="preserve"> s</w:t>
      </w:r>
      <w:r w:rsidR="00C92018">
        <w:rPr>
          <w:vertAlign w:val="superscript"/>
          <w:lang w:val="en-GB"/>
        </w:rPr>
        <w:t>–</w:t>
      </w:r>
      <w:r w:rsidRPr="003421B3">
        <w:rPr>
          <w:rFonts w:cs="Verdana"/>
          <w:iCs/>
          <w:color w:val="000000"/>
          <w:vertAlign w:val="superscript"/>
          <w:lang w:val="nl-NL"/>
        </w:rPr>
        <w:t>1</w:t>
      </w:r>
    </w:p>
    <w:p w:rsidR="00A369F3" w:rsidRPr="00390B4C" w:rsidRDefault="00A369F3" w:rsidP="00A369F3">
      <w:pPr>
        <w:spacing w:line="300" w:lineRule="exact"/>
        <w:rPr>
          <w:rFonts w:cs="Verdana"/>
          <w:color w:val="000000"/>
          <w:lang w:val="nl-NL"/>
        </w:rPr>
      </w:pPr>
      <w:r w:rsidRPr="00390B4C">
        <w:rPr>
          <w:rFonts w:cs="Verdana"/>
          <w:color w:val="000000"/>
          <w:lang w:val="nl-NL"/>
        </w:rPr>
        <w:t>σ</w:t>
      </w:r>
      <w:r w:rsidRPr="00390B4C">
        <w:rPr>
          <w:rFonts w:cs="Verdana"/>
          <w:color w:val="000000"/>
          <w:vertAlign w:val="subscript"/>
          <w:lang w:val="nl-NL"/>
        </w:rPr>
        <w:t>R</w:t>
      </w:r>
      <w:r w:rsidRPr="00390B4C">
        <w:rPr>
          <w:rFonts w:cs="Verdana"/>
          <w:color w:val="000000"/>
          <w:lang w:val="nl-NL"/>
        </w:rPr>
        <w:t xml:space="preserve"> = √(σ</w:t>
      </w:r>
      <w:r w:rsidRPr="00720CE2">
        <w:rPr>
          <w:rFonts w:cs="Verdana"/>
          <w:color w:val="000000"/>
          <w:vertAlign w:val="subscript"/>
          <w:lang w:val="nl-NL"/>
        </w:rPr>
        <w:t>b</w:t>
      </w:r>
      <w:r w:rsidRPr="00720CE2">
        <w:rPr>
          <w:rFonts w:cs="Verdana"/>
          <w:iCs/>
          <w:color w:val="000000"/>
          <w:vertAlign w:val="superscript"/>
          <w:lang w:val="nl-NL"/>
        </w:rPr>
        <w:t>2</w:t>
      </w:r>
      <w:r w:rsidRPr="00A25B11">
        <w:rPr>
          <w:rFonts w:cs="Verdana"/>
          <w:iCs/>
          <w:color w:val="000000"/>
          <w:lang w:val="nl-NL"/>
        </w:rPr>
        <w:t>+</w:t>
      </w:r>
      <w:r w:rsidRPr="00390B4C">
        <w:rPr>
          <w:rFonts w:cs="Verdana"/>
          <w:color w:val="000000"/>
          <w:lang w:val="nl-NL"/>
        </w:rPr>
        <w:t>σ</w:t>
      </w:r>
      <w:r w:rsidRPr="00720CE2">
        <w:rPr>
          <w:rFonts w:cs="Verdana"/>
          <w:color w:val="000000"/>
          <w:vertAlign w:val="subscript"/>
          <w:lang w:val="nl-NL"/>
        </w:rPr>
        <w:t>a</w:t>
      </w:r>
      <w:r w:rsidRPr="00390B4C">
        <w:rPr>
          <w:rFonts w:cs="Verdana"/>
          <w:color w:val="000000"/>
          <w:vertAlign w:val="superscript"/>
          <w:lang w:val="nl-NL"/>
        </w:rPr>
        <w:t>2</w:t>
      </w:r>
      <w:r w:rsidRPr="00390B4C">
        <w:rPr>
          <w:rFonts w:cs="Verdana"/>
          <w:color w:val="000000"/>
          <w:lang w:val="nl-NL"/>
        </w:rPr>
        <w:t>)</w:t>
      </w:r>
      <w:r w:rsidRPr="00720CE2">
        <w:rPr>
          <w:rFonts w:cs="Verdana"/>
          <w:iCs/>
          <w:color w:val="000000"/>
          <w:lang w:val="nl-NL"/>
        </w:rPr>
        <w:t xml:space="preserve"> = </w:t>
      </w:r>
      <w:r w:rsidRPr="00390B4C">
        <w:rPr>
          <w:rFonts w:cs="Verdana"/>
          <w:color w:val="000000"/>
          <w:lang w:val="nl-NL"/>
        </w:rPr>
        <w:t>√(0</w:t>
      </w:r>
      <w:r w:rsidRPr="00720CE2">
        <w:rPr>
          <w:rFonts w:cs="Verdana"/>
          <w:color w:val="000000"/>
          <w:lang w:val="nl-NL"/>
        </w:rPr>
        <w:t>,1</w:t>
      </w:r>
      <w:r w:rsidRPr="00A25B11">
        <w:rPr>
          <w:rFonts w:cs="Verdana"/>
          <w:color w:val="000000"/>
          <w:lang w:val="nl-NL"/>
        </w:rPr>
        <w:t>02</w:t>
      </w:r>
      <w:r w:rsidRPr="00A25B11">
        <w:rPr>
          <w:rFonts w:cs="Verdana"/>
          <w:iCs/>
          <w:color w:val="000000"/>
          <w:lang w:val="nl-NL"/>
        </w:rPr>
        <w:t>+</w:t>
      </w:r>
      <w:r w:rsidRPr="00B5711E">
        <w:rPr>
          <w:rFonts w:cs="Verdana"/>
          <w:iCs/>
          <w:color w:val="000000"/>
          <w:lang w:val="nl-NL"/>
        </w:rPr>
        <w:t>0,</w:t>
      </w:r>
      <w:r w:rsidRPr="003421B3">
        <w:rPr>
          <w:rFonts w:cs="Verdana"/>
          <w:iCs/>
          <w:color w:val="000000"/>
          <w:lang w:val="nl-NL"/>
        </w:rPr>
        <w:t>0157</w:t>
      </w:r>
      <w:r w:rsidRPr="00390B4C">
        <w:rPr>
          <w:rFonts w:cs="Verdana"/>
          <w:color w:val="000000"/>
          <w:lang w:val="nl-NL"/>
        </w:rPr>
        <w:t xml:space="preserve">) = </w:t>
      </w:r>
      <w:r w:rsidRPr="00720CE2">
        <w:rPr>
          <w:rFonts w:cs="Verdana"/>
          <w:iCs/>
          <w:color w:val="000000"/>
          <w:lang w:val="nl-NL"/>
        </w:rPr>
        <w:t>0,343</w:t>
      </w:r>
      <w:r w:rsidRPr="00A25B11">
        <w:rPr>
          <w:rFonts w:cs="Verdana"/>
          <w:iCs/>
          <w:color w:val="000000"/>
          <w:lang w:val="nl-NL"/>
        </w:rPr>
        <w:t xml:space="preserve"> s</w:t>
      </w:r>
      <w:r w:rsidR="00C92018">
        <w:rPr>
          <w:vertAlign w:val="superscript"/>
          <w:lang w:val="en-GB"/>
        </w:rPr>
        <w:t>–</w:t>
      </w:r>
      <w:r w:rsidRPr="00A25B11">
        <w:rPr>
          <w:rFonts w:cs="Verdana"/>
          <w:iCs/>
          <w:color w:val="000000"/>
          <w:vertAlign w:val="superscript"/>
          <w:lang w:val="nl-NL"/>
        </w:rPr>
        <w:t>1</w:t>
      </w:r>
    </w:p>
    <w:p w:rsidR="00A369F3" w:rsidRPr="00390B4C" w:rsidRDefault="00A369F3" w:rsidP="00A369F3">
      <w:pPr>
        <w:spacing w:line="300" w:lineRule="exact"/>
        <w:rPr>
          <w:rFonts w:cs="Verdana"/>
          <w:color w:val="000000"/>
          <w:lang w:val="nl-NL"/>
        </w:rPr>
      </w:pPr>
    </w:p>
    <w:p w:rsidR="00A369F3" w:rsidRDefault="00A369F3" w:rsidP="00A369F3">
      <w:pPr>
        <w:rPr>
          <w:rFonts w:cs="Verdana"/>
          <w:color w:val="000000"/>
          <w:lang w:val="nl-NL"/>
        </w:rPr>
      </w:pPr>
      <w:r w:rsidRPr="00390B4C">
        <w:rPr>
          <w:rFonts w:cs="Verdana"/>
          <w:color w:val="000000"/>
          <w:position w:val="-30"/>
          <w:lang w:val="nl-NL"/>
        </w:rPr>
        <w:object w:dxaOrig="5380" w:dyaOrig="720">
          <v:shape id="_x0000_i1029" type="#_x0000_t75" style="width:269.4pt;height:36pt" o:ole="">
            <v:imagedata r:id="rId17" o:title=""/>
          </v:shape>
          <o:OLEObject Type="Embed" ProgID="Equation.3" ShapeID="_x0000_i1029" DrawAspect="Content" ObjectID="_1558524317" r:id="rId18"/>
        </w:object>
      </w:r>
    </w:p>
    <w:p w:rsidR="00A369F3" w:rsidRDefault="00A369F3" w:rsidP="00A369F3">
      <w:pPr>
        <w:spacing w:line="300" w:lineRule="exact"/>
        <w:rPr>
          <w:rFonts w:cs="Verdana"/>
          <w:color w:val="000000"/>
        </w:rPr>
      </w:pPr>
    </w:p>
    <w:p w:rsidR="00A369F3" w:rsidRDefault="00E534C0" w:rsidP="00A369F3">
      <w:pPr>
        <w:spacing w:line="300" w:lineRule="exact"/>
        <w:rPr>
          <w:rFonts w:cs="Verdana"/>
          <w:color w:val="000000"/>
        </w:rPr>
      </w:pPr>
      <w:r>
        <w:rPr>
          <w:rFonts w:cs="Verdana"/>
          <w:color w:val="000000"/>
        </w:rPr>
        <w:t>Maximaal aanwezig</w:t>
      </w:r>
      <w:r w:rsidR="007B0D94">
        <w:rPr>
          <w:rFonts w:cs="Verdana"/>
          <w:color w:val="000000"/>
        </w:rPr>
        <w:t xml:space="preserve"> </w:t>
      </w:r>
      <w:r w:rsidR="007B0D94">
        <w:rPr>
          <w:rFonts w:cs="Verdana"/>
          <w:color w:val="000000"/>
          <w:vertAlign w:val="superscript"/>
        </w:rPr>
        <w:t>99</w:t>
      </w:r>
      <w:r w:rsidR="007B0D94">
        <w:rPr>
          <w:rFonts w:cs="Verdana"/>
          <w:color w:val="000000"/>
        </w:rPr>
        <w:t>Mo</w:t>
      </w:r>
      <w:r>
        <w:rPr>
          <w:rFonts w:cs="Verdana"/>
          <w:color w:val="000000"/>
        </w:rPr>
        <w:t xml:space="preserve">: </w:t>
      </w:r>
      <w:r w:rsidR="00A369F3">
        <w:rPr>
          <w:rFonts w:cs="Verdana"/>
          <w:color w:val="000000"/>
        </w:rPr>
        <w:t>A + 2σ = 419 [kBq] + 2 × 0,92 [kBq] = 421 kBq</w:t>
      </w:r>
    </w:p>
    <w:p w:rsidR="00A369F3" w:rsidRPr="00397D11" w:rsidRDefault="00A369F3" w:rsidP="00A369F3">
      <w:pPr>
        <w:spacing w:line="300" w:lineRule="exact"/>
        <w:rPr>
          <w:rFonts w:cs="Verdana"/>
          <w:b/>
          <w:bCs/>
          <w:color w:val="000000"/>
          <w:sz w:val="24"/>
          <w:szCs w:val="24"/>
        </w:rPr>
      </w:pPr>
    </w:p>
    <w:p w:rsidR="00A369F3" w:rsidRPr="002669B5" w:rsidRDefault="00A369F3" w:rsidP="00A369F3">
      <w:pPr>
        <w:spacing w:line="300" w:lineRule="exact"/>
        <w:rPr>
          <w:rFonts w:cs="Verdana"/>
          <w:b/>
          <w:bCs/>
          <w:color w:val="000000"/>
          <w:lang w:val="nl-NL"/>
        </w:rPr>
      </w:pPr>
      <w:r w:rsidRPr="002669B5">
        <w:rPr>
          <w:rFonts w:cs="Verdana"/>
          <w:b/>
          <w:bCs/>
          <w:color w:val="000000"/>
          <w:lang w:val="nl-NL"/>
        </w:rPr>
        <w:t>Vraag 3.4</w:t>
      </w:r>
      <w:r>
        <w:rPr>
          <w:rFonts w:cs="Verdana"/>
          <w:b/>
          <w:bCs/>
          <w:color w:val="000000"/>
          <w:lang w:val="nl-NL"/>
        </w:rPr>
        <w:t>b</w:t>
      </w:r>
    </w:p>
    <w:p w:rsidR="00314075" w:rsidRPr="00314075" w:rsidRDefault="00314075" w:rsidP="00314075">
      <w:pPr>
        <w:spacing w:line="300" w:lineRule="exact"/>
        <w:rPr>
          <w:rFonts w:cs="Verdana"/>
          <w:i/>
          <w:color w:val="000000"/>
          <w:lang w:val="nl-NL"/>
        </w:rPr>
      </w:pPr>
      <w:r w:rsidRPr="00314075">
        <w:rPr>
          <w:rFonts w:cs="Verdana"/>
          <w:i/>
          <w:color w:val="000000"/>
          <w:lang w:val="nl-NL"/>
        </w:rPr>
        <w:t xml:space="preserve">Bepaal of het absoluutfilter vrijgegeven kan worden. Houdt hierbij ook rekening met het ontstane </w:t>
      </w:r>
      <w:r w:rsidRPr="00314075">
        <w:rPr>
          <w:rFonts w:cs="Verdana"/>
          <w:i/>
          <w:color w:val="000000"/>
          <w:vertAlign w:val="superscript"/>
          <w:lang w:val="nl-NL"/>
        </w:rPr>
        <w:t>99m</w:t>
      </w:r>
      <w:r w:rsidRPr="00314075">
        <w:rPr>
          <w:rFonts w:cs="Verdana"/>
          <w:i/>
          <w:color w:val="000000"/>
          <w:lang w:val="nl-NL"/>
        </w:rPr>
        <w:t xml:space="preserve">Tc, wat in evenwicht is met de activiteit van </w:t>
      </w:r>
      <w:r w:rsidRPr="00314075">
        <w:rPr>
          <w:rFonts w:cs="Verdana"/>
          <w:i/>
          <w:color w:val="000000"/>
          <w:vertAlign w:val="superscript"/>
          <w:lang w:val="nl-NL"/>
        </w:rPr>
        <w:t>99</w:t>
      </w:r>
      <w:r w:rsidRPr="00314075">
        <w:rPr>
          <w:rFonts w:cs="Verdana"/>
          <w:i/>
          <w:color w:val="000000"/>
          <w:lang w:val="nl-NL"/>
        </w:rPr>
        <w:t xml:space="preserve">Mo. Dit filter bevat enkel de radionucliden </w:t>
      </w:r>
      <w:r w:rsidRPr="00314075">
        <w:rPr>
          <w:rFonts w:cs="Verdana"/>
          <w:i/>
          <w:color w:val="000000"/>
          <w:vertAlign w:val="superscript"/>
          <w:lang w:val="nl-NL"/>
        </w:rPr>
        <w:t>99</w:t>
      </w:r>
      <w:r w:rsidRPr="00314075">
        <w:rPr>
          <w:rFonts w:cs="Verdana"/>
          <w:i/>
          <w:color w:val="000000"/>
          <w:lang w:val="nl-NL"/>
        </w:rPr>
        <w:t xml:space="preserve">Mo en </w:t>
      </w:r>
      <w:r w:rsidRPr="00314075">
        <w:rPr>
          <w:rFonts w:cs="Verdana"/>
          <w:i/>
          <w:color w:val="000000"/>
          <w:vertAlign w:val="superscript"/>
          <w:lang w:val="nl-NL"/>
        </w:rPr>
        <w:t>99m</w:t>
      </w:r>
      <w:r w:rsidRPr="00314075">
        <w:rPr>
          <w:rFonts w:cs="Verdana"/>
          <w:i/>
          <w:color w:val="000000"/>
          <w:lang w:val="nl-NL"/>
        </w:rPr>
        <w:t>Tc.</w:t>
      </w:r>
    </w:p>
    <w:p w:rsidR="00A369F3" w:rsidRPr="00944FB8" w:rsidRDefault="00A369F3" w:rsidP="00A369F3">
      <w:pPr>
        <w:spacing w:line="300" w:lineRule="exact"/>
        <w:rPr>
          <w:rFonts w:cs="Verdana"/>
          <w:color w:val="000000"/>
          <w:lang w:val="nl-NL"/>
        </w:rPr>
      </w:pPr>
    </w:p>
    <w:p w:rsidR="00314075" w:rsidRDefault="00314075" w:rsidP="00314075">
      <w:pPr>
        <w:rPr>
          <w:rFonts w:cs="Verdana"/>
          <w:color w:val="000000"/>
        </w:rPr>
      </w:pPr>
      <w:r>
        <w:rPr>
          <w:rFonts w:cs="Verdana"/>
          <w:color w:val="000000"/>
          <w:lang w:val="it-IT"/>
        </w:rPr>
        <w:t xml:space="preserve">Uit het antwoord van vraag 3.3 </w:t>
      </w:r>
      <w:r>
        <w:rPr>
          <w:rFonts w:cs="Verdana"/>
          <w:color w:val="000000"/>
        </w:rPr>
        <w:t xml:space="preserve">kan de maximale activiteit van </w:t>
      </w:r>
      <w:r>
        <w:rPr>
          <w:rFonts w:cs="Verdana"/>
          <w:color w:val="000000"/>
          <w:vertAlign w:val="superscript"/>
        </w:rPr>
        <w:t>99m</w:t>
      </w:r>
      <w:r>
        <w:rPr>
          <w:rFonts w:cs="Verdana"/>
          <w:color w:val="000000"/>
        </w:rPr>
        <w:t xml:space="preserve">Tc worden afgeleid: </w:t>
      </w:r>
    </w:p>
    <w:p w:rsidR="00314075" w:rsidRPr="00E534C0" w:rsidRDefault="00314075" w:rsidP="00314075">
      <w:pPr>
        <w:rPr>
          <w:lang w:val="en-IE"/>
        </w:rPr>
      </w:pPr>
      <w:r w:rsidRPr="00E534C0">
        <w:rPr>
          <w:lang w:val="en-IE"/>
        </w:rPr>
        <w:t>A(</w:t>
      </w:r>
      <w:r w:rsidRPr="000D4E53">
        <w:rPr>
          <w:rFonts w:cs="Verdana"/>
          <w:color w:val="000000"/>
          <w:vertAlign w:val="superscript"/>
          <w:lang w:val="en-IE"/>
        </w:rPr>
        <w:t>99m</w:t>
      </w:r>
      <w:r w:rsidRPr="000D4E53">
        <w:rPr>
          <w:rFonts w:cs="Verdana"/>
          <w:color w:val="000000"/>
          <w:lang w:val="en-IE"/>
        </w:rPr>
        <w:t>Tc</w:t>
      </w:r>
      <w:r w:rsidRPr="00E534C0">
        <w:rPr>
          <w:lang w:val="en-IE"/>
        </w:rPr>
        <w:t>) = A(</w:t>
      </w:r>
      <w:r w:rsidRPr="000D4E53">
        <w:rPr>
          <w:rFonts w:cs="Verdana"/>
          <w:color w:val="000000"/>
          <w:vertAlign w:val="superscript"/>
          <w:lang w:val="en-IE"/>
        </w:rPr>
        <w:t>99</w:t>
      </w:r>
      <w:r w:rsidRPr="000D4E53">
        <w:rPr>
          <w:rFonts w:cs="Verdana"/>
          <w:color w:val="000000"/>
          <w:lang w:val="en-IE"/>
        </w:rPr>
        <w:t>Mo</w:t>
      </w:r>
      <w:r w:rsidRPr="00E534C0">
        <w:rPr>
          <w:lang w:val="en-IE"/>
        </w:rPr>
        <w:t>)</w:t>
      </w:r>
      <w:r>
        <w:rPr>
          <w:lang w:val="en-IE"/>
        </w:rPr>
        <w:t xml:space="preserve"> × </w:t>
      </w:r>
      <w:r w:rsidRPr="00E534C0">
        <w:rPr>
          <w:rFonts w:cs="Verdana"/>
          <w:color w:val="000000"/>
          <w:lang w:val="en-IE"/>
        </w:rPr>
        <w:t xml:space="preserve">0,876 </w:t>
      </w:r>
      <w:r w:rsidRPr="00E534C0">
        <w:rPr>
          <w:lang w:val="en-IE"/>
        </w:rPr>
        <w:t>=</w:t>
      </w:r>
      <w:r>
        <w:rPr>
          <w:lang w:val="en-IE"/>
        </w:rPr>
        <w:t xml:space="preserve"> </w:t>
      </w:r>
      <w:r>
        <w:rPr>
          <w:rFonts w:cs="Verdana"/>
          <w:color w:val="000000"/>
          <w:lang w:val="en-IE"/>
        </w:rPr>
        <w:t>421 [kBq]</w:t>
      </w:r>
      <w:r>
        <w:rPr>
          <w:lang w:val="en-IE"/>
        </w:rPr>
        <w:t xml:space="preserve"> × </w:t>
      </w:r>
      <w:r w:rsidRPr="00E534C0">
        <w:rPr>
          <w:rFonts w:cs="Verdana"/>
          <w:color w:val="000000"/>
          <w:lang w:val="en-IE"/>
        </w:rPr>
        <w:t xml:space="preserve">0,876 </w:t>
      </w:r>
      <w:r>
        <w:rPr>
          <w:rFonts w:cs="Verdana"/>
          <w:color w:val="000000"/>
          <w:lang w:val="en-IE"/>
        </w:rPr>
        <w:t>= 369</w:t>
      </w:r>
      <w:r w:rsidRPr="00E534C0">
        <w:rPr>
          <w:rFonts w:cs="Verdana"/>
          <w:color w:val="000000"/>
          <w:lang w:val="en-IE"/>
        </w:rPr>
        <w:t xml:space="preserve"> kBq</w:t>
      </w:r>
    </w:p>
    <w:p w:rsidR="00314075" w:rsidRPr="00314075" w:rsidRDefault="00314075" w:rsidP="00314075">
      <w:pPr>
        <w:spacing w:line="300" w:lineRule="exact"/>
        <w:rPr>
          <w:rFonts w:cs="Verdana"/>
          <w:color w:val="000000"/>
          <w:lang w:val="en-IE"/>
        </w:rPr>
      </w:pPr>
    </w:p>
    <w:p w:rsidR="00606008" w:rsidRDefault="00E265C7" w:rsidP="00A369F3">
      <w:pPr>
        <w:spacing w:line="300" w:lineRule="exact"/>
        <w:rPr>
          <w:rFonts w:cs="Verdana"/>
          <w:color w:val="000000"/>
          <w:lang w:val="it-IT"/>
        </w:rPr>
      </w:pPr>
      <w:r>
        <w:rPr>
          <w:rFonts w:cs="Verdana"/>
          <w:color w:val="000000"/>
          <w:lang w:val="it-IT"/>
        </w:rPr>
        <w:t>Om d</w:t>
      </w:r>
      <w:r w:rsidR="00314075">
        <w:rPr>
          <w:rFonts w:cs="Verdana"/>
          <w:color w:val="000000"/>
          <w:lang w:val="it-IT"/>
        </w:rPr>
        <w:t>e vraag</w:t>
      </w:r>
      <w:r>
        <w:rPr>
          <w:rFonts w:cs="Verdana"/>
          <w:color w:val="000000"/>
          <w:lang w:val="it-IT"/>
        </w:rPr>
        <w:t xml:space="preserve"> netjes te beantwoorden moet een sommatieregel worden gebruikt. Maar een snelle inschatting werkt in deze situatie ook:</w:t>
      </w:r>
    </w:p>
    <w:p w:rsidR="00A369F3" w:rsidRDefault="00A369F3" w:rsidP="00A369F3">
      <w:pPr>
        <w:spacing w:line="300" w:lineRule="exact"/>
        <w:rPr>
          <w:rFonts w:cs="Verdana"/>
          <w:color w:val="000000"/>
          <w:lang w:val="it-IT"/>
        </w:rPr>
      </w:pPr>
      <w:r w:rsidRPr="002669B5">
        <w:rPr>
          <w:rFonts w:cs="Verdana"/>
          <w:color w:val="000000"/>
          <w:lang w:val="it-IT"/>
        </w:rPr>
        <w:t xml:space="preserve">De vrijgavegrens voor </w:t>
      </w:r>
      <w:r w:rsidR="00E265C7">
        <w:rPr>
          <w:rFonts w:cs="Verdana"/>
          <w:color w:val="000000"/>
        </w:rPr>
        <w:t xml:space="preserve"> </w:t>
      </w:r>
      <w:r w:rsidR="00E265C7">
        <w:rPr>
          <w:rFonts w:cs="Verdana"/>
          <w:color w:val="000000"/>
          <w:vertAlign w:val="superscript"/>
        </w:rPr>
        <w:t>99</w:t>
      </w:r>
      <w:r w:rsidR="00E265C7">
        <w:rPr>
          <w:rFonts w:cs="Verdana"/>
          <w:color w:val="000000"/>
        </w:rPr>
        <w:t>Mo</w:t>
      </w:r>
      <w:r w:rsidR="00E265C7">
        <w:rPr>
          <w:rFonts w:cs="Verdana"/>
          <w:color w:val="000000"/>
          <w:lang w:val="it-IT"/>
        </w:rPr>
        <w:t>-</w:t>
      </w:r>
      <w:r w:rsidRPr="002669B5">
        <w:rPr>
          <w:rFonts w:cs="Verdana"/>
          <w:color w:val="000000"/>
          <w:lang w:val="it-IT"/>
        </w:rPr>
        <w:t xml:space="preserve">activiteit is </w:t>
      </w:r>
      <w:r>
        <w:rPr>
          <w:rFonts w:cs="Verdana"/>
          <w:color w:val="000000"/>
          <w:lang w:val="it-IT"/>
        </w:rPr>
        <w:t>A</w:t>
      </w:r>
      <w:r w:rsidRPr="000600FF">
        <w:rPr>
          <w:rFonts w:cs="Verdana"/>
          <w:color w:val="000000"/>
          <w:vertAlign w:val="subscript"/>
          <w:lang w:val="it-IT"/>
        </w:rPr>
        <w:t>v</w:t>
      </w:r>
      <w:r>
        <w:rPr>
          <w:rFonts w:cs="Verdana"/>
          <w:color w:val="000000"/>
          <w:lang w:val="it-IT"/>
        </w:rPr>
        <w:t xml:space="preserve"> = </w:t>
      </w:r>
      <w:r w:rsidRPr="002669B5">
        <w:rPr>
          <w:rFonts w:cs="Verdana"/>
          <w:color w:val="000000"/>
          <w:lang w:val="it-IT"/>
        </w:rPr>
        <w:t xml:space="preserve">1 MBq. De totale activiteit in het filter is </w:t>
      </w:r>
      <w:r>
        <w:rPr>
          <w:rFonts w:cs="Verdana"/>
          <w:color w:val="000000"/>
          <w:lang w:val="it-IT"/>
        </w:rPr>
        <w:t>421</w:t>
      </w:r>
      <w:r w:rsidRPr="002669B5">
        <w:rPr>
          <w:rFonts w:cs="Verdana"/>
          <w:color w:val="000000"/>
          <w:lang w:val="it-IT"/>
        </w:rPr>
        <w:t xml:space="preserve"> </w:t>
      </w:r>
      <w:r>
        <w:rPr>
          <w:rFonts w:cs="Verdana"/>
          <w:color w:val="000000"/>
          <w:lang w:val="it-IT"/>
        </w:rPr>
        <w:t>k</w:t>
      </w:r>
      <w:r w:rsidRPr="002669B5">
        <w:rPr>
          <w:rFonts w:cs="Verdana"/>
          <w:color w:val="000000"/>
          <w:lang w:val="it-IT"/>
        </w:rPr>
        <w:t xml:space="preserve">Bq. Dit is </w:t>
      </w:r>
      <w:r w:rsidR="00E265C7">
        <w:rPr>
          <w:rFonts w:cs="Verdana"/>
          <w:color w:val="000000"/>
          <w:lang w:val="it-IT"/>
        </w:rPr>
        <w:t xml:space="preserve">minder dan de helft van </w:t>
      </w:r>
      <w:r w:rsidRPr="002669B5">
        <w:rPr>
          <w:rFonts w:cs="Verdana"/>
          <w:color w:val="000000"/>
          <w:lang w:val="it-IT"/>
        </w:rPr>
        <w:t>de vrijgavegrens.</w:t>
      </w:r>
    </w:p>
    <w:p w:rsidR="00E265C7" w:rsidRDefault="00E265C7" w:rsidP="00E265C7">
      <w:pPr>
        <w:spacing w:line="300" w:lineRule="exact"/>
        <w:rPr>
          <w:rFonts w:cs="Verdana"/>
          <w:color w:val="000000"/>
          <w:lang w:val="it-IT"/>
        </w:rPr>
      </w:pPr>
      <w:r w:rsidRPr="002669B5">
        <w:rPr>
          <w:rFonts w:cs="Verdana"/>
          <w:color w:val="000000"/>
          <w:lang w:val="it-IT"/>
        </w:rPr>
        <w:t xml:space="preserve">De vrijgavegrens voor </w:t>
      </w:r>
      <w:r w:rsidRPr="00E265C7">
        <w:rPr>
          <w:rFonts w:cs="Verdana"/>
          <w:color w:val="000000"/>
          <w:vertAlign w:val="superscript"/>
          <w:lang w:val="nl-NL"/>
        </w:rPr>
        <w:t>99m</w:t>
      </w:r>
      <w:r w:rsidRPr="00E265C7">
        <w:rPr>
          <w:rFonts w:cs="Verdana"/>
          <w:color w:val="000000"/>
          <w:lang w:val="nl-NL"/>
        </w:rPr>
        <w:t>Tc</w:t>
      </w:r>
      <w:r>
        <w:rPr>
          <w:rFonts w:cs="Verdana"/>
          <w:color w:val="000000"/>
          <w:lang w:val="it-IT"/>
        </w:rPr>
        <w:t>-a</w:t>
      </w:r>
      <w:r w:rsidRPr="002669B5">
        <w:rPr>
          <w:rFonts w:cs="Verdana"/>
          <w:color w:val="000000"/>
          <w:lang w:val="it-IT"/>
        </w:rPr>
        <w:t xml:space="preserve">ctiviteit is </w:t>
      </w:r>
      <w:r>
        <w:rPr>
          <w:rFonts w:cs="Verdana"/>
          <w:color w:val="000000"/>
          <w:lang w:val="it-IT"/>
        </w:rPr>
        <w:t>A</w:t>
      </w:r>
      <w:r w:rsidRPr="000600FF">
        <w:rPr>
          <w:rFonts w:cs="Verdana"/>
          <w:color w:val="000000"/>
          <w:vertAlign w:val="subscript"/>
          <w:lang w:val="it-IT"/>
        </w:rPr>
        <w:t>v</w:t>
      </w:r>
      <w:r>
        <w:rPr>
          <w:rFonts w:cs="Verdana"/>
          <w:color w:val="000000"/>
          <w:lang w:val="it-IT"/>
        </w:rPr>
        <w:t xml:space="preserve"> = </w:t>
      </w:r>
      <w:r w:rsidRPr="002669B5">
        <w:rPr>
          <w:rFonts w:cs="Verdana"/>
          <w:color w:val="000000"/>
          <w:lang w:val="it-IT"/>
        </w:rPr>
        <w:t>1</w:t>
      </w:r>
      <w:r>
        <w:rPr>
          <w:rFonts w:cs="Verdana"/>
          <w:color w:val="000000"/>
          <w:lang w:val="it-IT"/>
        </w:rPr>
        <w:t>0</w:t>
      </w:r>
      <w:r w:rsidRPr="002669B5">
        <w:rPr>
          <w:rFonts w:cs="Verdana"/>
          <w:color w:val="000000"/>
          <w:lang w:val="it-IT"/>
        </w:rPr>
        <w:t xml:space="preserve"> MBq. De totale activiteit in het filter is </w:t>
      </w:r>
      <w:r>
        <w:rPr>
          <w:rFonts w:cs="Verdana"/>
          <w:color w:val="000000"/>
          <w:lang w:val="it-IT"/>
        </w:rPr>
        <w:t>369</w:t>
      </w:r>
      <w:r w:rsidRPr="002669B5">
        <w:rPr>
          <w:rFonts w:cs="Verdana"/>
          <w:color w:val="000000"/>
          <w:lang w:val="it-IT"/>
        </w:rPr>
        <w:t xml:space="preserve"> </w:t>
      </w:r>
      <w:r>
        <w:rPr>
          <w:rFonts w:cs="Verdana"/>
          <w:color w:val="000000"/>
          <w:lang w:val="it-IT"/>
        </w:rPr>
        <w:t>k</w:t>
      </w:r>
      <w:r w:rsidRPr="002669B5">
        <w:rPr>
          <w:rFonts w:cs="Verdana"/>
          <w:color w:val="000000"/>
          <w:lang w:val="it-IT"/>
        </w:rPr>
        <w:t xml:space="preserve">Bq. </w:t>
      </w:r>
      <w:r>
        <w:rPr>
          <w:rFonts w:cs="Verdana"/>
          <w:color w:val="000000"/>
          <w:lang w:val="it-IT"/>
        </w:rPr>
        <w:t>Ook d</w:t>
      </w:r>
      <w:r w:rsidRPr="002669B5">
        <w:rPr>
          <w:rFonts w:cs="Verdana"/>
          <w:color w:val="000000"/>
          <w:lang w:val="it-IT"/>
        </w:rPr>
        <w:t xml:space="preserve">it is </w:t>
      </w:r>
      <w:r>
        <w:rPr>
          <w:rFonts w:cs="Verdana"/>
          <w:color w:val="000000"/>
          <w:lang w:val="it-IT"/>
        </w:rPr>
        <w:t xml:space="preserve">minder dan de helft van </w:t>
      </w:r>
      <w:r w:rsidRPr="002669B5">
        <w:rPr>
          <w:rFonts w:cs="Verdana"/>
          <w:color w:val="000000"/>
          <w:lang w:val="it-IT"/>
        </w:rPr>
        <w:t>de vrijgavegrens.</w:t>
      </w:r>
    </w:p>
    <w:p w:rsidR="00E265C7" w:rsidRDefault="00E265C7" w:rsidP="00E265C7">
      <w:pPr>
        <w:spacing w:line="300" w:lineRule="exact"/>
        <w:rPr>
          <w:rFonts w:cs="Verdana"/>
          <w:color w:val="000000"/>
          <w:lang w:val="it-IT"/>
        </w:rPr>
      </w:pPr>
      <w:r>
        <w:rPr>
          <w:rFonts w:cs="Verdana"/>
          <w:color w:val="000000"/>
          <w:lang w:val="it-IT"/>
        </w:rPr>
        <w:t>Het absoluutfilter kan dus worden vrijgegeven.</w:t>
      </w:r>
    </w:p>
    <w:p w:rsidR="00E265C7" w:rsidRDefault="00E265C7" w:rsidP="00A369F3">
      <w:pPr>
        <w:spacing w:line="300" w:lineRule="exact"/>
        <w:rPr>
          <w:rFonts w:cs="Verdana"/>
          <w:color w:val="000000"/>
          <w:lang w:val="it-IT"/>
        </w:rPr>
      </w:pPr>
    </w:p>
    <w:p w:rsidR="00314075" w:rsidRDefault="00314075" w:rsidP="00A369F3">
      <w:pPr>
        <w:spacing w:line="300" w:lineRule="exact"/>
        <w:rPr>
          <w:rFonts w:cs="Verdana"/>
          <w:color w:val="000000"/>
          <w:lang w:val="it-IT"/>
        </w:rPr>
      </w:pPr>
      <w:r>
        <w:rPr>
          <w:rFonts w:cs="Verdana"/>
          <w:color w:val="000000"/>
          <w:lang w:val="it-IT"/>
        </w:rPr>
        <w:t>N.B.:</w:t>
      </w:r>
    </w:p>
    <w:p w:rsidR="00E265C7" w:rsidRDefault="00A369F3" w:rsidP="00A369F3">
      <w:pPr>
        <w:spacing w:line="300" w:lineRule="exact"/>
        <w:rPr>
          <w:rFonts w:cs="Verdana"/>
          <w:color w:val="000000"/>
          <w:lang w:val="it-IT"/>
        </w:rPr>
      </w:pPr>
      <w:r w:rsidRPr="002669B5">
        <w:rPr>
          <w:rFonts w:cs="Verdana"/>
          <w:color w:val="000000"/>
          <w:lang w:val="it-IT"/>
        </w:rPr>
        <w:t>De vrijgavegrens voor activiteit</w:t>
      </w:r>
      <w:r>
        <w:rPr>
          <w:rFonts w:cs="Verdana"/>
          <w:color w:val="000000"/>
          <w:lang w:val="it-IT"/>
        </w:rPr>
        <w:t>sconcentratie</w:t>
      </w:r>
      <w:r w:rsidR="00E265C7">
        <w:rPr>
          <w:rFonts w:cs="Verdana"/>
          <w:color w:val="000000"/>
          <w:lang w:val="it-IT"/>
        </w:rPr>
        <w:t xml:space="preserve"> wordt overigens wel overschreden:</w:t>
      </w:r>
    </w:p>
    <w:p w:rsidR="00E265C7" w:rsidRDefault="00E265C7" w:rsidP="00A369F3">
      <w:pPr>
        <w:spacing w:line="300" w:lineRule="exact"/>
        <w:rPr>
          <w:rFonts w:cs="Verdana"/>
          <w:color w:val="000000"/>
          <w:lang w:val="it-IT"/>
        </w:rPr>
      </w:pPr>
      <w:r w:rsidRPr="002669B5">
        <w:rPr>
          <w:rFonts w:cs="Verdana"/>
          <w:color w:val="000000"/>
          <w:lang w:val="it-IT"/>
        </w:rPr>
        <w:t xml:space="preserve">De vrijgavegrens voor </w:t>
      </w:r>
      <w:r>
        <w:rPr>
          <w:rFonts w:cs="Verdana"/>
          <w:color w:val="000000"/>
        </w:rPr>
        <w:t xml:space="preserve"> </w:t>
      </w:r>
      <w:r>
        <w:rPr>
          <w:rFonts w:cs="Verdana"/>
          <w:color w:val="000000"/>
          <w:vertAlign w:val="superscript"/>
        </w:rPr>
        <w:t>99</w:t>
      </w:r>
      <w:r>
        <w:rPr>
          <w:rFonts w:cs="Verdana"/>
          <w:color w:val="000000"/>
        </w:rPr>
        <w:t>Mo</w:t>
      </w:r>
      <w:r>
        <w:rPr>
          <w:rFonts w:cs="Verdana"/>
          <w:color w:val="000000"/>
          <w:lang w:val="it-IT"/>
        </w:rPr>
        <w:t>-concentratie</w:t>
      </w:r>
      <w:r w:rsidR="00A369F3" w:rsidRPr="002669B5">
        <w:rPr>
          <w:rFonts w:cs="Verdana"/>
          <w:color w:val="000000"/>
          <w:lang w:val="it-IT"/>
        </w:rPr>
        <w:t xml:space="preserve"> is </w:t>
      </w:r>
      <w:r w:rsidR="00A369F3">
        <w:rPr>
          <w:rFonts w:cs="Verdana"/>
          <w:color w:val="000000"/>
          <w:lang w:val="it-IT"/>
        </w:rPr>
        <w:t>C</w:t>
      </w:r>
      <w:r w:rsidR="00A369F3" w:rsidRPr="000600FF">
        <w:rPr>
          <w:rFonts w:cs="Verdana"/>
          <w:color w:val="000000"/>
          <w:vertAlign w:val="subscript"/>
          <w:lang w:val="it-IT"/>
        </w:rPr>
        <w:t>v</w:t>
      </w:r>
      <w:r w:rsidR="00A369F3">
        <w:rPr>
          <w:rFonts w:cs="Verdana"/>
          <w:color w:val="000000"/>
          <w:lang w:val="it-IT"/>
        </w:rPr>
        <w:t xml:space="preserve"> = </w:t>
      </w:r>
      <w:r w:rsidR="00A369F3" w:rsidRPr="002669B5">
        <w:rPr>
          <w:rFonts w:cs="Verdana"/>
          <w:color w:val="000000"/>
          <w:lang w:val="it-IT"/>
        </w:rPr>
        <w:t>1</w:t>
      </w:r>
      <w:r w:rsidR="00A369F3">
        <w:rPr>
          <w:rFonts w:cs="Verdana"/>
          <w:color w:val="000000"/>
          <w:lang w:val="it-IT"/>
        </w:rPr>
        <w:t>00</w:t>
      </w:r>
      <w:r w:rsidR="00A369F3" w:rsidRPr="002669B5">
        <w:rPr>
          <w:rFonts w:cs="Verdana"/>
          <w:color w:val="000000"/>
          <w:lang w:val="it-IT"/>
        </w:rPr>
        <w:t xml:space="preserve"> Bq</w:t>
      </w:r>
      <w:r w:rsidR="001A5F3D">
        <w:rPr>
          <w:rFonts w:cs="Verdana"/>
          <w:color w:val="000000"/>
          <w:lang w:val="nl-NL"/>
        </w:rPr>
        <w:sym w:font="Symbol" w:char="F0D7"/>
      </w:r>
      <w:r w:rsidR="00A369F3">
        <w:rPr>
          <w:rFonts w:cs="Verdana"/>
          <w:color w:val="000000"/>
          <w:lang w:val="it-IT"/>
        </w:rPr>
        <w:t>g</w:t>
      </w:r>
      <w:r w:rsidR="00A369F3">
        <w:rPr>
          <w:rFonts w:cs="Verdana"/>
          <w:color w:val="000000"/>
          <w:vertAlign w:val="superscript"/>
          <w:lang w:val="it-IT"/>
        </w:rPr>
        <w:t>−</w:t>
      </w:r>
      <w:r w:rsidR="00A369F3" w:rsidRPr="000600FF">
        <w:rPr>
          <w:rFonts w:cs="Verdana"/>
          <w:color w:val="000000"/>
          <w:vertAlign w:val="superscript"/>
          <w:lang w:val="it-IT"/>
        </w:rPr>
        <w:t>1</w:t>
      </w:r>
      <w:r w:rsidR="00A369F3" w:rsidRPr="002669B5">
        <w:rPr>
          <w:rFonts w:cs="Verdana"/>
          <w:color w:val="000000"/>
          <w:lang w:val="it-IT"/>
        </w:rPr>
        <w:t>.</w:t>
      </w:r>
    </w:p>
    <w:p w:rsidR="00A369F3" w:rsidRDefault="00A369F3" w:rsidP="00A369F3">
      <w:pPr>
        <w:spacing w:line="300" w:lineRule="exact"/>
        <w:rPr>
          <w:rFonts w:cs="Verdana"/>
          <w:color w:val="000000"/>
          <w:lang w:val="it-IT"/>
        </w:rPr>
      </w:pPr>
      <w:r w:rsidRPr="002669B5">
        <w:rPr>
          <w:rFonts w:cs="Verdana"/>
          <w:color w:val="000000"/>
          <w:lang w:val="it-IT"/>
        </w:rPr>
        <w:t xml:space="preserve">De activiteitsconcentratie </w:t>
      </w:r>
      <w:r>
        <w:rPr>
          <w:rFonts w:cs="Verdana"/>
          <w:color w:val="000000"/>
          <w:lang w:val="it-IT"/>
        </w:rPr>
        <w:t>in het filter is 421</w:t>
      </w:r>
      <w:r w:rsidRPr="002669B5">
        <w:rPr>
          <w:rFonts w:cs="Verdana"/>
          <w:color w:val="000000"/>
          <w:lang w:val="it-IT"/>
        </w:rPr>
        <w:t xml:space="preserve"> [</w:t>
      </w:r>
      <w:r>
        <w:rPr>
          <w:rFonts w:cs="Verdana"/>
          <w:color w:val="000000"/>
          <w:lang w:val="it-IT"/>
        </w:rPr>
        <w:t>k</w:t>
      </w:r>
      <w:r w:rsidRPr="002669B5">
        <w:rPr>
          <w:rFonts w:cs="Verdana"/>
          <w:color w:val="000000"/>
          <w:lang w:val="it-IT"/>
        </w:rPr>
        <w:t>Bq] / 3</w:t>
      </w:r>
      <w:r>
        <w:rPr>
          <w:rFonts w:cs="Verdana"/>
          <w:color w:val="000000"/>
          <w:lang w:val="it-IT"/>
        </w:rPr>
        <w:t>200</w:t>
      </w:r>
      <w:r w:rsidRPr="002669B5">
        <w:rPr>
          <w:rFonts w:cs="Verdana"/>
          <w:color w:val="000000"/>
          <w:lang w:val="it-IT"/>
        </w:rPr>
        <w:t xml:space="preserve"> [g] = </w:t>
      </w:r>
      <w:r>
        <w:rPr>
          <w:rFonts w:cs="Verdana"/>
          <w:color w:val="000000"/>
          <w:lang w:val="it-IT"/>
        </w:rPr>
        <w:t>13</w:t>
      </w:r>
      <w:r w:rsidRPr="002669B5">
        <w:rPr>
          <w:rFonts w:cs="Verdana"/>
          <w:color w:val="000000"/>
          <w:lang w:val="it-IT"/>
        </w:rPr>
        <w:t>2 Bq</w:t>
      </w:r>
      <w:r w:rsidR="001A5F3D">
        <w:rPr>
          <w:rFonts w:cs="Verdana"/>
          <w:color w:val="000000"/>
          <w:lang w:val="nl-NL"/>
        </w:rPr>
        <w:sym w:font="Symbol" w:char="F0D7"/>
      </w:r>
      <w:r w:rsidRPr="002669B5">
        <w:rPr>
          <w:rFonts w:cs="Verdana"/>
          <w:color w:val="000000"/>
          <w:lang w:val="it-IT"/>
        </w:rPr>
        <w:t>g</w:t>
      </w:r>
      <w:r>
        <w:rPr>
          <w:rFonts w:cs="Verdana"/>
          <w:color w:val="000000"/>
          <w:vertAlign w:val="superscript"/>
          <w:lang w:val="it-IT"/>
        </w:rPr>
        <w:t>−</w:t>
      </w:r>
      <w:r w:rsidRPr="000600FF">
        <w:rPr>
          <w:rFonts w:cs="Verdana"/>
          <w:color w:val="000000"/>
          <w:vertAlign w:val="superscript"/>
          <w:lang w:val="it-IT"/>
        </w:rPr>
        <w:t>1</w:t>
      </w:r>
      <w:r w:rsidRPr="002669B5">
        <w:rPr>
          <w:rFonts w:cs="Verdana"/>
          <w:color w:val="000000"/>
          <w:lang w:val="it-IT"/>
        </w:rPr>
        <w:t xml:space="preserve">. Dit is </w:t>
      </w:r>
      <w:r>
        <w:rPr>
          <w:rFonts w:cs="Verdana"/>
          <w:color w:val="000000"/>
          <w:lang w:val="it-IT"/>
        </w:rPr>
        <w:t>boven</w:t>
      </w:r>
      <w:r w:rsidRPr="002669B5">
        <w:rPr>
          <w:rFonts w:cs="Verdana"/>
          <w:color w:val="000000"/>
          <w:lang w:val="it-IT"/>
        </w:rPr>
        <w:t xml:space="preserve"> de vrijgavegrens. </w:t>
      </w:r>
    </w:p>
    <w:p w:rsidR="00E265C7" w:rsidRDefault="00EC083D" w:rsidP="00E265C7">
      <w:pPr>
        <w:spacing w:line="300" w:lineRule="exact"/>
        <w:rPr>
          <w:rFonts w:cs="Verdana"/>
          <w:color w:val="000000"/>
          <w:lang w:val="it-IT"/>
        </w:rPr>
      </w:pPr>
      <w:r>
        <w:rPr>
          <w:rFonts w:cs="Verdana"/>
          <w:color w:val="000000"/>
          <w:lang w:val="it-IT"/>
        </w:rPr>
        <w:t>De vrijgavegrens voor</w:t>
      </w:r>
      <w:r w:rsidR="00E265C7">
        <w:rPr>
          <w:rFonts w:cs="Verdana"/>
          <w:color w:val="000000"/>
        </w:rPr>
        <w:t xml:space="preserve"> </w:t>
      </w:r>
      <w:r w:rsidR="00E265C7">
        <w:rPr>
          <w:rFonts w:cs="Verdana"/>
          <w:color w:val="000000"/>
          <w:vertAlign w:val="superscript"/>
        </w:rPr>
        <w:t>99m</w:t>
      </w:r>
      <w:r w:rsidR="00E265C7">
        <w:rPr>
          <w:rFonts w:cs="Verdana"/>
          <w:color w:val="000000"/>
        </w:rPr>
        <w:t>Tc</w:t>
      </w:r>
      <w:r w:rsidR="00E265C7">
        <w:rPr>
          <w:rFonts w:cs="Verdana"/>
          <w:color w:val="000000"/>
          <w:lang w:val="it-IT"/>
        </w:rPr>
        <w:t>-concentratie</w:t>
      </w:r>
      <w:r w:rsidR="00E265C7" w:rsidRPr="002669B5">
        <w:rPr>
          <w:rFonts w:cs="Verdana"/>
          <w:color w:val="000000"/>
          <w:lang w:val="it-IT"/>
        </w:rPr>
        <w:t xml:space="preserve"> is </w:t>
      </w:r>
      <w:r w:rsidR="00E265C7">
        <w:rPr>
          <w:rFonts w:cs="Verdana"/>
          <w:color w:val="000000"/>
          <w:lang w:val="it-IT"/>
        </w:rPr>
        <w:t>ook C</w:t>
      </w:r>
      <w:r w:rsidR="00E265C7" w:rsidRPr="000600FF">
        <w:rPr>
          <w:rFonts w:cs="Verdana"/>
          <w:color w:val="000000"/>
          <w:vertAlign w:val="subscript"/>
          <w:lang w:val="it-IT"/>
        </w:rPr>
        <w:t>v</w:t>
      </w:r>
      <w:r w:rsidR="00E265C7">
        <w:rPr>
          <w:rFonts w:cs="Verdana"/>
          <w:color w:val="000000"/>
          <w:lang w:val="it-IT"/>
        </w:rPr>
        <w:t xml:space="preserve"> = </w:t>
      </w:r>
      <w:r w:rsidR="00E265C7" w:rsidRPr="002669B5">
        <w:rPr>
          <w:rFonts w:cs="Verdana"/>
          <w:color w:val="000000"/>
          <w:lang w:val="it-IT"/>
        </w:rPr>
        <w:t>1</w:t>
      </w:r>
      <w:r w:rsidR="00E265C7">
        <w:rPr>
          <w:rFonts w:cs="Verdana"/>
          <w:color w:val="000000"/>
          <w:lang w:val="it-IT"/>
        </w:rPr>
        <w:t>00</w:t>
      </w:r>
      <w:r w:rsidR="00E265C7" w:rsidRPr="002669B5">
        <w:rPr>
          <w:rFonts w:cs="Verdana"/>
          <w:color w:val="000000"/>
          <w:lang w:val="it-IT"/>
        </w:rPr>
        <w:t xml:space="preserve"> Bq</w:t>
      </w:r>
      <w:r w:rsidR="00E265C7">
        <w:rPr>
          <w:rFonts w:cs="Verdana"/>
          <w:color w:val="000000"/>
          <w:lang w:val="nl-NL"/>
        </w:rPr>
        <w:sym w:font="Symbol" w:char="F0D7"/>
      </w:r>
      <w:r w:rsidR="00E265C7">
        <w:rPr>
          <w:rFonts w:cs="Verdana"/>
          <w:color w:val="000000"/>
          <w:lang w:val="it-IT"/>
        </w:rPr>
        <w:t>g</w:t>
      </w:r>
      <w:r w:rsidR="00E265C7">
        <w:rPr>
          <w:rFonts w:cs="Verdana"/>
          <w:color w:val="000000"/>
          <w:vertAlign w:val="superscript"/>
          <w:lang w:val="it-IT"/>
        </w:rPr>
        <w:t>−</w:t>
      </w:r>
      <w:r w:rsidR="00E265C7" w:rsidRPr="000600FF">
        <w:rPr>
          <w:rFonts w:cs="Verdana"/>
          <w:color w:val="000000"/>
          <w:vertAlign w:val="superscript"/>
          <w:lang w:val="it-IT"/>
        </w:rPr>
        <w:t>1</w:t>
      </w:r>
      <w:r w:rsidR="00E265C7" w:rsidRPr="002669B5">
        <w:rPr>
          <w:rFonts w:cs="Verdana"/>
          <w:color w:val="000000"/>
          <w:lang w:val="it-IT"/>
        </w:rPr>
        <w:t>.</w:t>
      </w:r>
    </w:p>
    <w:p w:rsidR="00E265C7" w:rsidRDefault="00E265C7" w:rsidP="00E265C7">
      <w:pPr>
        <w:spacing w:line="300" w:lineRule="exact"/>
        <w:rPr>
          <w:rFonts w:cs="Verdana"/>
          <w:color w:val="000000"/>
          <w:lang w:val="it-IT"/>
        </w:rPr>
      </w:pPr>
      <w:r w:rsidRPr="002669B5">
        <w:rPr>
          <w:rFonts w:cs="Verdana"/>
          <w:color w:val="000000"/>
          <w:lang w:val="it-IT"/>
        </w:rPr>
        <w:lastRenderedPageBreak/>
        <w:t xml:space="preserve">De activiteitsconcentratie </w:t>
      </w:r>
      <w:r>
        <w:rPr>
          <w:rFonts w:cs="Verdana"/>
          <w:color w:val="000000"/>
          <w:lang w:val="it-IT"/>
        </w:rPr>
        <w:t>in het filter is 369</w:t>
      </w:r>
      <w:r w:rsidRPr="002669B5">
        <w:rPr>
          <w:rFonts w:cs="Verdana"/>
          <w:color w:val="000000"/>
          <w:lang w:val="it-IT"/>
        </w:rPr>
        <w:t xml:space="preserve"> [</w:t>
      </w:r>
      <w:r>
        <w:rPr>
          <w:rFonts w:cs="Verdana"/>
          <w:color w:val="000000"/>
          <w:lang w:val="it-IT"/>
        </w:rPr>
        <w:t>k</w:t>
      </w:r>
      <w:r w:rsidRPr="002669B5">
        <w:rPr>
          <w:rFonts w:cs="Verdana"/>
          <w:color w:val="000000"/>
          <w:lang w:val="it-IT"/>
        </w:rPr>
        <w:t>Bq] / 3</w:t>
      </w:r>
      <w:r>
        <w:rPr>
          <w:rFonts w:cs="Verdana"/>
          <w:color w:val="000000"/>
          <w:lang w:val="it-IT"/>
        </w:rPr>
        <w:t>200</w:t>
      </w:r>
      <w:r w:rsidRPr="002669B5">
        <w:rPr>
          <w:rFonts w:cs="Verdana"/>
          <w:color w:val="000000"/>
          <w:lang w:val="it-IT"/>
        </w:rPr>
        <w:t xml:space="preserve"> [g] = </w:t>
      </w:r>
      <w:r>
        <w:rPr>
          <w:rFonts w:cs="Verdana"/>
          <w:color w:val="000000"/>
          <w:lang w:val="it-IT"/>
        </w:rPr>
        <w:t>115</w:t>
      </w:r>
      <w:r w:rsidRPr="002669B5">
        <w:rPr>
          <w:rFonts w:cs="Verdana"/>
          <w:color w:val="000000"/>
          <w:lang w:val="it-IT"/>
        </w:rPr>
        <w:t xml:space="preserve"> Bq</w:t>
      </w:r>
      <w:r>
        <w:rPr>
          <w:rFonts w:cs="Verdana"/>
          <w:color w:val="000000"/>
          <w:lang w:val="nl-NL"/>
        </w:rPr>
        <w:sym w:font="Symbol" w:char="F0D7"/>
      </w:r>
      <w:r w:rsidRPr="002669B5">
        <w:rPr>
          <w:rFonts w:cs="Verdana"/>
          <w:color w:val="000000"/>
          <w:lang w:val="it-IT"/>
        </w:rPr>
        <w:t>g</w:t>
      </w:r>
      <w:r>
        <w:rPr>
          <w:rFonts w:cs="Verdana"/>
          <w:color w:val="000000"/>
          <w:vertAlign w:val="superscript"/>
          <w:lang w:val="it-IT"/>
        </w:rPr>
        <w:t>−</w:t>
      </w:r>
      <w:r w:rsidRPr="000600FF">
        <w:rPr>
          <w:rFonts w:cs="Verdana"/>
          <w:color w:val="000000"/>
          <w:vertAlign w:val="superscript"/>
          <w:lang w:val="it-IT"/>
        </w:rPr>
        <w:t>1</w:t>
      </w:r>
      <w:r w:rsidRPr="002669B5">
        <w:rPr>
          <w:rFonts w:cs="Verdana"/>
          <w:color w:val="000000"/>
          <w:lang w:val="it-IT"/>
        </w:rPr>
        <w:t xml:space="preserve">. Dit is </w:t>
      </w:r>
      <w:r>
        <w:rPr>
          <w:rFonts w:cs="Verdana"/>
          <w:color w:val="000000"/>
          <w:lang w:val="it-IT"/>
        </w:rPr>
        <w:t>eveneens boven</w:t>
      </w:r>
      <w:r w:rsidRPr="002669B5">
        <w:rPr>
          <w:rFonts w:cs="Verdana"/>
          <w:color w:val="000000"/>
          <w:lang w:val="it-IT"/>
        </w:rPr>
        <w:t xml:space="preserve"> de vrijgavegrens. </w:t>
      </w:r>
    </w:p>
    <w:p w:rsidR="00E265C7" w:rsidRDefault="00E265C7">
      <w:pPr>
        <w:rPr>
          <w:rFonts w:cs="Verdana"/>
        </w:rPr>
      </w:pPr>
    </w:p>
    <w:p w:rsidR="00E265C7" w:rsidRDefault="00EC083D">
      <w:pPr>
        <w:rPr>
          <w:rFonts w:cs="Verdana"/>
        </w:rPr>
      </w:pPr>
      <w:r>
        <w:rPr>
          <w:rFonts w:cs="Verdana"/>
        </w:rPr>
        <w:t>Vrijgave is niet toegestaan indien beide</w:t>
      </w:r>
      <w:r w:rsidR="00E265C7">
        <w:rPr>
          <w:rFonts w:cs="Verdana"/>
        </w:rPr>
        <w:t xml:space="preserve"> vrijstellingsgrenzen </w:t>
      </w:r>
      <w:r>
        <w:rPr>
          <w:rFonts w:cs="Verdana"/>
        </w:rPr>
        <w:t xml:space="preserve">worden overschreden. Dit is hier niet het geval en dus </w:t>
      </w:r>
      <w:r w:rsidR="00E265C7">
        <w:rPr>
          <w:rFonts w:cs="Verdana"/>
        </w:rPr>
        <w:t>mag het filter worden vrijgegeven.</w:t>
      </w:r>
    </w:p>
    <w:p w:rsidR="00944FB8" w:rsidRDefault="00944FB8">
      <w:pPr>
        <w:rPr>
          <w:rFonts w:cs="Verdana"/>
        </w:rPr>
      </w:pPr>
    </w:p>
    <w:p w:rsidR="00A369F3" w:rsidRPr="002669B5" w:rsidRDefault="00A369F3" w:rsidP="00A369F3">
      <w:pPr>
        <w:spacing w:line="300" w:lineRule="exact"/>
        <w:rPr>
          <w:rFonts w:cs="Verdana"/>
        </w:rPr>
      </w:pPr>
      <w:r w:rsidRPr="002669B5">
        <w:rPr>
          <w:rFonts w:cs="Verdana"/>
        </w:rPr>
        <w:t>Puntenwaardering: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68"/>
        <w:gridCol w:w="1063"/>
        <w:gridCol w:w="5670"/>
      </w:tblGrid>
      <w:tr w:rsidR="007B0D94" w:rsidRPr="002669B5" w:rsidTr="007B0D94">
        <w:tc>
          <w:tcPr>
            <w:tcW w:w="2268" w:type="dxa"/>
            <w:tcBorders>
              <w:top w:val="single" w:sz="4" w:space="0" w:color="auto"/>
              <w:left w:val="single" w:sz="4" w:space="0" w:color="auto"/>
              <w:bottom w:val="single" w:sz="4" w:space="0" w:color="auto"/>
              <w:right w:val="single" w:sz="4" w:space="0" w:color="auto"/>
            </w:tcBorders>
            <w:shd w:val="pct10" w:color="auto" w:fill="auto"/>
            <w:hideMark/>
          </w:tcPr>
          <w:p w:rsidR="007B0D94" w:rsidRPr="002669B5" w:rsidRDefault="007B0D94" w:rsidP="00A369F3">
            <w:pPr>
              <w:spacing w:line="300" w:lineRule="exact"/>
              <w:rPr>
                <w:rFonts w:cs="Verdana"/>
                <w:b/>
                <w:bCs/>
                <w:color w:val="000000"/>
                <w:sz w:val="24"/>
                <w:szCs w:val="24"/>
              </w:rPr>
            </w:pPr>
            <w:r w:rsidRPr="002669B5">
              <w:rPr>
                <w:rFonts w:cs="Verdana"/>
                <w:b/>
                <w:bCs/>
                <w:color w:val="000000"/>
                <w:sz w:val="24"/>
                <w:szCs w:val="24"/>
              </w:rPr>
              <w:t>Vraagstuk 3</w:t>
            </w:r>
          </w:p>
        </w:tc>
        <w:tc>
          <w:tcPr>
            <w:tcW w:w="1063" w:type="dxa"/>
            <w:tcBorders>
              <w:top w:val="single" w:sz="4" w:space="0" w:color="auto"/>
              <w:left w:val="single" w:sz="4" w:space="0" w:color="auto"/>
              <w:bottom w:val="single" w:sz="4" w:space="0" w:color="auto"/>
              <w:right w:val="single" w:sz="4" w:space="0" w:color="auto"/>
            </w:tcBorders>
            <w:shd w:val="pct10" w:color="auto" w:fill="auto"/>
          </w:tcPr>
          <w:p w:rsidR="007B0D94" w:rsidRPr="002669B5" w:rsidRDefault="007B0D94" w:rsidP="00A369F3">
            <w:pPr>
              <w:spacing w:line="300" w:lineRule="exact"/>
              <w:jc w:val="center"/>
              <w:rPr>
                <w:rFonts w:cs="Verdana"/>
                <w:b/>
                <w:bCs/>
                <w:color w:val="000000"/>
                <w:lang w:val="en-GB"/>
              </w:rPr>
            </w:pPr>
          </w:p>
        </w:tc>
        <w:tc>
          <w:tcPr>
            <w:tcW w:w="5670" w:type="dxa"/>
            <w:tcBorders>
              <w:top w:val="single" w:sz="4" w:space="0" w:color="auto"/>
              <w:left w:val="single" w:sz="4" w:space="0" w:color="auto"/>
              <w:bottom w:val="single" w:sz="4" w:space="0" w:color="auto"/>
              <w:right w:val="single" w:sz="4" w:space="0" w:color="auto"/>
            </w:tcBorders>
            <w:shd w:val="pct10" w:color="auto" w:fill="auto"/>
          </w:tcPr>
          <w:p w:rsidR="007B0D94" w:rsidRPr="002669B5" w:rsidRDefault="007B0D94" w:rsidP="00A369F3">
            <w:pPr>
              <w:spacing w:line="300" w:lineRule="exact"/>
              <w:jc w:val="center"/>
              <w:rPr>
                <w:rFonts w:cs="Verdana"/>
                <w:b/>
                <w:bCs/>
                <w:color w:val="000000"/>
                <w:lang w:val="en-GB"/>
              </w:rPr>
            </w:pPr>
          </w:p>
        </w:tc>
      </w:tr>
      <w:tr w:rsidR="007B0D94" w:rsidRPr="002669B5" w:rsidTr="007B0D94">
        <w:tc>
          <w:tcPr>
            <w:tcW w:w="2268" w:type="dxa"/>
            <w:tcBorders>
              <w:top w:val="single" w:sz="4" w:space="0" w:color="auto"/>
              <w:left w:val="single" w:sz="4" w:space="0" w:color="auto"/>
              <w:bottom w:val="single" w:sz="4" w:space="0" w:color="auto"/>
              <w:right w:val="single" w:sz="4" w:space="0" w:color="auto"/>
            </w:tcBorders>
            <w:shd w:val="pct10" w:color="auto" w:fill="auto"/>
            <w:hideMark/>
          </w:tcPr>
          <w:p w:rsidR="007B0D94" w:rsidRPr="002669B5" w:rsidRDefault="007B0D94" w:rsidP="00A369F3">
            <w:pPr>
              <w:spacing w:line="300" w:lineRule="exact"/>
              <w:rPr>
                <w:rFonts w:cs="Verdana"/>
                <w:b/>
                <w:bCs/>
                <w:color w:val="000000"/>
              </w:rPr>
            </w:pPr>
            <w:r w:rsidRPr="002669B5">
              <w:rPr>
                <w:rFonts w:cs="Verdana"/>
                <w:b/>
                <w:bCs/>
                <w:color w:val="000000"/>
              </w:rPr>
              <w:t>Vraag</w:t>
            </w:r>
          </w:p>
        </w:tc>
        <w:tc>
          <w:tcPr>
            <w:tcW w:w="1063" w:type="dxa"/>
            <w:tcBorders>
              <w:top w:val="single" w:sz="4" w:space="0" w:color="auto"/>
              <w:left w:val="single" w:sz="4" w:space="0" w:color="auto"/>
              <w:bottom w:val="single" w:sz="4" w:space="0" w:color="auto"/>
              <w:right w:val="single" w:sz="4" w:space="0" w:color="auto"/>
            </w:tcBorders>
            <w:shd w:val="pct10" w:color="auto" w:fill="auto"/>
            <w:hideMark/>
          </w:tcPr>
          <w:p w:rsidR="007B0D94" w:rsidRPr="002669B5" w:rsidRDefault="007B0D94" w:rsidP="00A369F3">
            <w:pPr>
              <w:spacing w:line="300" w:lineRule="exact"/>
              <w:jc w:val="center"/>
              <w:rPr>
                <w:rFonts w:cs="Verdana"/>
                <w:b/>
                <w:bCs/>
                <w:color w:val="000000"/>
                <w:lang w:val="en-GB"/>
              </w:rPr>
            </w:pPr>
            <w:r w:rsidRPr="002669B5">
              <w:rPr>
                <w:rFonts w:cs="Verdana"/>
                <w:b/>
                <w:bCs/>
                <w:color w:val="000000"/>
                <w:lang w:val="en-GB"/>
              </w:rPr>
              <w:t>Punten</w:t>
            </w:r>
          </w:p>
        </w:tc>
        <w:tc>
          <w:tcPr>
            <w:tcW w:w="5670" w:type="dxa"/>
            <w:tcBorders>
              <w:top w:val="single" w:sz="4" w:space="0" w:color="auto"/>
              <w:left w:val="single" w:sz="4" w:space="0" w:color="auto"/>
              <w:bottom w:val="single" w:sz="4" w:space="0" w:color="auto"/>
              <w:right w:val="single" w:sz="4" w:space="0" w:color="auto"/>
            </w:tcBorders>
            <w:shd w:val="pct10" w:color="auto" w:fill="auto"/>
          </w:tcPr>
          <w:p w:rsidR="007B0D94" w:rsidRPr="002669B5" w:rsidRDefault="007B0D94" w:rsidP="00A369F3">
            <w:pPr>
              <w:spacing w:line="300" w:lineRule="exact"/>
              <w:jc w:val="center"/>
              <w:rPr>
                <w:rFonts w:cs="Verdana"/>
                <w:b/>
                <w:bCs/>
                <w:color w:val="000000"/>
                <w:lang w:val="en-GB"/>
              </w:rPr>
            </w:pPr>
            <w:r w:rsidRPr="00992E9B">
              <w:rPr>
                <w:b/>
                <w:bCs/>
                <w:color w:val="000000"/>
                <w:lang w:val="nl-NL"/>
              </w:rPr>
              <w:t>Afspraken voor nakijken</w:t>
            </w:r>
          </w:p>
        </w:tc>
      </w:tr>
      <w:tr w:rsidR="007B0D94" w:rsidRPr="002669B5" w:rsidTr="007B0D94">
        <w:tc>
          <w:tcPr>
            <w:tcW w:w="2268" w:type="dxa"/>
            <w:tcBorders>
              <w:top w:val="single" w:sz="4" w:space="0" w:color="auto"/>
              <w:left w:val="single" w:sz="4" w:space="0" w:color="auto"/>
              <w:bottom w:val="single" w:sz="4" w:space="0" w:color="auto"/>
              <w:right w:val="single" w:sz="4" w:space="0" w:color="auto"/>
            </w:tcBorders>
            <w:hideMark/>
          </w:tcPr>
          <w:p w:rsidR="007B0D94" w:rsidRPr="002669B5" w:rsidRDefault="007B0D94" w:rsidP="00A369F3">
            <w:pPr>
              <w:spacing w:line="300" w:lineRule="exact"/>
              <w:rPr>
                <w:rFonts w:cs="Verdana"/>
                <w:color w:val="000000"/>
                <w:lang w:val="en-GB"/>
              </w:rPr>
            </w:pPr>
            <w:r w:rsidRPr="002669B5">
              <w:rPr>
                <w:rFonts w:cs="Verdana"/>
                <w:color w:val="000000"/>
                <w:lang w:val="en-GB"/>
              </w:rPr>
              <w:t>3.1</w:t>
            </w:r>
          </w:p>
        </w:tc>
        <w:tc>
          <w:tcPr>
            <w:tcW w:w="1063" w:type="dxa"/>
            <w:tcBorders>
              <w:top w:val="single" w:sz="4" w:space="0" w:color="auto"/>
              <w:left w:val="single" w:sz="4" w:space="0" w:color="auto"/>
              <w:bottom w:val="single" w:sz="4" w:space="0" w:color="auto"/>
              <w:right w:val="single" w:sz="4" w:space="0" w:color="auto"/>
            </w:tcBorders>
            <w:hideMark/>
          </w:tcPr>
          <w:p w:rsidR="007B0D94" w:rsidRPr="002669B5" w:rsidRDefault="007B0D94" w:rsidP="00A369F3">
            <w:pPr>
              <w:spacing w:line="300" w:lineRule="exact"/>
              <w:jc w:val="center"/>
              <w:rPr>
                <w:rFonts w:cs="Verdana"/>
                <w:color w:val="000000"/>
                <w:lang w:val="en-GB"/>
              </w:rPr>
            </w:pPr>
            <w:r>
              <w:rPr>
                <w:rFonts w:cs="Verdana"/>
                <w:color w:val="000000"/>
                <w:lang w:val="en-GB"/>
              </w:rPr>
              <w:t>4</w:t>
            </w:r>
          </w:p>
        </w:tc>
        <w:tc>
          <w:tcPr>
            <w:tcW w:w="5670" w:type="dxa"/>
            <w:tcBorders>
              <w:top w:val="single" w:sz="4" w:space="0" w:color="auto"/>
              <w:left w:val="single" w:sz="4" w:space="0" w:color="auto"/>
              <w:bottom w:val="single" w:sz="4" w:space="0" w:color="auto"/>
              <w:right w:val="single" w:sz="4" w:space="0" w:color="auto"/>
            </w:tcBorders>
          </w:tcPr>
          <w:p w:rsidR="007B0D94" w:rsidRDefault="007B0D94" w:rsidP="00A369F3">
            <w:pPr>
              <w:spacing w:line="300" w:lineRule="exact"/>
              <w:jc w:val="center"/>
              <w:rPr>
                <w:rFonts w:cs="Verdana"/>
                <w:color w:val="000000"/>
                <w:lang w:val="en-GB"/>
              </w:rPr>
            </w:pPr>
          </w:p>
        </w:tc>
      </w:tr>
      <w:tr w:rsidR="007B0D94" w:rsidRPr="002669B5" w:rsidTr="007B0D94">
        <w:tc>
          <w:tcPr>
            <w:tcW w:w="2268" w:type="dxa"/>
            <w:tcBorders>
              <w:top w:val="single" w:sz="4" w:space="0" w:color="auto"/>
              <w:left w:val="single" w:sz="4" w:space="0" w:color="auto"/>
              <w:bottom w:val="single" w:sz="4" w:space="0" w:color="auto"/>
              <w:right w:val="single" w:sz="4" w:space="0" w:color="auto"/>
            </w:tcBorders>
            <w:hideMark/>
          </w:tcPr>
          <w:p w:rsidR="007B0D94" w:rsidRPr="002669B5" w:rsidRDefault="007B0D94" w:rsidP="00A369F3">
            <w:pPr>
              <w:spacing w:line="300" w:lineRule="exact"/>
              <w:rPr>
                <w:rFonts w:cs="Verdana"/>
                <w:color w:val="000000"/>
                <w:lang w:val="en-GB"/>
              </w:rPr>
            </w:pPr>
            <w:r w:rsidRPr="002669B5">
              <w:rPr>
                <w:rFonts w:cs="Verdana"/>
                <w:color w:val="000000"/>
                <w:lang w:val="en-GB"/>
              </w:rPr>
              <w:t>3.2</w:t>
            </w:r>
          </w:p>
        </w:tc>
        <w:tc>
          <w:tcPr>
            <w:tcW w:w="1063" w:type="dxa"/>
            <w:tcBorders>
              <w:top w:val="single" w:sz="4" w:space="0" w:color="auto"/>
              <w:left w:val="single" w:sz="4" w:space="0" w:color="auto"/>
              <w:bottom w:val="single" w:sz="4" w:space="0" w:color="auto"/>
              <w:right w:val="single" w:sz="4" w:space="0" w:color="auto"/>
            </w:tcBorders>
            <w:hideMark/>
          </w:tcPr>
          <w:p w:rsidR="007B0D94" w:rsidRPr="002669B5" w:rsidRDefault="007B0D94" w:rsidP="00A369F3">
            <w:pPr>
              <w:spacing w:line="300" w:lineRule="exact"/>
              <w:jc w:val="center"/>
              <w:rPr>
                <w:rFonts w:cs="Verdana"/>
                <w:color w:val="000000"/>
                <w:lang w:val="en-GB"/>
              </w:rPr>
            </w:pPr>
            <w:r>
              <w:rPr>
                <w:rFonts w:cs="Verdana"/>
                <w:color w:val="000000"/>
                <w:lang w:val="en-GB"/>
              </w:rPr>
              <w:t>3</w:t>
            </w:r>
          </w:p>
        </w:tc>
        <w:tc>
          <w:tcPr>
            <w:tcW w:w="5670" w:type="dxa"/>
            <w:tcBorders>
              <w:top w:val="single" w:sz="4" w:space="0" w:color="auto"/>
              <w:left w:val="single" w:sz="4" w:space="0" w:color="auto"/>
              <w:bottom w:val="single" w:sz="4" w:space="0" w:color="auto"/>
              <w:right w:val="single" w:sz="4" w:space="0" w:color="auto"/>
            </w:tcBorders>
          </w:tcPr>
          <w:p w:rsidR="007B0D94" w:rsidRDefault="007B0D94" w:rsidP="00A369F3">
            <w:pPr>
              <w:spacing w:line="300" w:lineRule="exact"/>
              <w:jc w:val="center"/>
              <w:rPr>
                <w:rFonts w:cs="Verdana"/>
                <w:color w:val="000000"/>
                <w:lang w:val="en-GB"/>
              </w:rPr>
            </w:pPr>
          </w:p>
        </w:tc>
      </w:tr>
      <w:tr w:rsidR="007B0D94" w:rsidRPr="002669B5" w:rsidTr="007B0D94">
        <w:tc>
          <w:tcPr>
            <w:tcW w:w="2268" w:type="dxa"/>
            <w:tcBorders>
              <w:top w:val="single" w:sz="4" w:space="0" w:color="auto"/>
              <w:left w:val="single" w:sz="4" w:space="0" w:color="auto"/>
              <w:bottom w:val="nil"/>
              <w:right w:val="single" w:sz="4" w:space="0" w:color="auto"/>
            </w:tcBorders>
            <w:hideMark/>
          </w:tcPr>
          <w:p w:rsidR="007B0D94" w:rsidRPr="002669B5" w:rsidRDefault="007B0D94" w:rsidP="00A369F3">
            <w:pPr>
              <w:spacing w:line="300" w:lineRule="exact"/>
              <w:rPr>
                <w:rFonts w:cs="Verdana"/>
                <w:color w:val="000000"/>
                <w:lang w:val="en-GB"/>
              </w:rPr>
            </w:pPr>
            <w:r w:rsidRPr="002669B5">
              <w:rPr>
                <w:rFonts w:cs="Verdana"/>
                <w:color w:val="000000"/>
                <w:lang w:val="en-GB"/>
              </w:rPr>
              <w:t>3.3</w:t>
            </w:r>
          </w:p>
        </w:tc>
        <w:tc>
          <w:tcPr>
            <w:tcW w:w="1063" w:type="dxa"/>
            <w:tcBorders>
              <w:top w:val="single" w:sz="4" w:space="0" w:color="auto"/>
              <w:left w:val="single" w:sz="4" w:space="0" w:color="auto"/>
              <w:bottom w:val="nil"/>
              <w:right w:val="single" w:sz="4" w:space="0" w:color="auto"/>
            </w:tcBorders>
            <w:hideMark/>
          </w:tcPr>
          <w:p w:rsidR="007B0D94" w:rsidRPr="002669B5" w:rsidRDefault="007B0D94" w:rsidP="00A369F3">
            <w:pPr>
              <w:spacing w:line="300" w:lineRule="exact"/>
              <w:jc w:val="center"/>
              <w:rPr>
                <w:rFonts w:cs="Verdana"/>
                <w:color w:val="000000"/>
                <w:lang w:val="en-GB"/>
              </w:rPr>
            </w:pPr>
            <w:r>
              <w:rPr>
                <w:rFonts w:cs="Verdana"/>
                <w:color w:val="000000"/>
                <w:lang w:val="en-GB"/>
              </w:rPr>
              <w:t>4</w:t>
            </w:r>
          </w:p>
        </w:tc>
        <w:tc>
          <w:tcPr>
            <w:tcW w:w="5670" w:type="dxa"/>
            <w:tcBorders>
              <w:top w:val="single" w:sz="4" w:space="0" w:color="auto"/>
              <w:left w:val="single" w:sz="4" w:space="0" w:color="auto"/>
              <w:bottom w:val="nil"/>
              <w:right w:val="single" w:sz="4" w:space="0" w:color="auto"/>
            </w:tcBorders>
          </w:tcPr>
          <w:p w:rsidR="007B0D94" w:rsidRDefault="007B0D94" w:rsidP="00A369F3">
            <w:pPr>
              <w:spacing w:line="300" w:lineRule="exact"/>
              <w:jc w:val="center"/>
              <w:rPr>
                <w:rFonts w:cs="Verdana"/>
                <w:color w:val="000000"/>
                <w:lang w:val="en-GB"/>
              </w:rPr>
            </w:pPr>
          </w:p>
        </w:tc>
      </w:tr>
      <w:tr w:rsidR="007B0D94" w:rsidRPr="002669B5" w:rsidTr="007B0D94">
        <w:tc>
          <w:tcPr>
            <w:tcW w:w="2268" w:type="dxa"/>
            <w:tcBorders>
              <w:top w:val="single" w:sz="4" w:space="0" w:color="auto"/>
              <w:left w:val="single" w:sz="4" w:space="0" w:color="auto"/>
              <w:bottom w:val="nil"/>
              <w:right w:val="single" w:sz="4" w:space="0" w:color="auto"/>
            </w:tcBorders>
            <w:hideMark/>
          </w:tcPr>
          <w:p w:rsidR="007B0D94" w:rsidRPr="002669B5" w:rsidRDefault="007B0D94" w:rsidP="00A369F3">
            <w:pPr>
              <w:spacing w:line="300" w:lineRule="exact"/>
              <w:rPr>
                <w:rFonts w:cs="Verdana"/>
                <w:color w:val="000000"/>
                <w:lang w:val="en-GB"/>
              </w:rPr>
            </w:pPr>
            <w:r w:rsidRPr="002669B5">
              <w:rPr>
                <w:rFonts w:cs="Verdana"/>
                <w:color w:val="000000"/>
                <w:lang w:val="en-GB"/>
              </w:rPr>
              <w:t>3.4</w:t>
            </w:r>
            <w:r>
              <w:rPr>
                <w:rFonts w:cs="Verdana"/>
                <w:color w:val="000000"/>
                <w:lang w:val="en-GB"/>
              </w:rPr>
              <w:t>a</w:t>
            </w:r>
          </w:p>
        </w:tc>
        <w:tc>
          <w:tcPr>
            <w:tcW w:w="1063" w:type="dxa"/>
            <w:tcBorders>
              <w:top w:val="single" w:sz="4" w:space="0" w:color="auto"/>
              <w:left w:val="single" w:sz="4" w:space="0" w:color="auto"/>
              <w:bottom w:val="nil"/>
              <w:right w:val="single" w:sz="4" w:space="0" w:color="auto"/>
            </w:tcBorders>
            <w:hideMark/>
          </w:tcPr>
          <w:p w:rsidR="007B0D94" w:rsidRPr="002669B5" w:rsidRDefault="007B0D94" w:rsidP="00A369F3">
            <w:pPr>
              <w:spacing w:line="300" w:lineRule="exact"/>
              <w:jc w:val="center"/>
              <w:rPr>
                <w:rFonts w:cs="Verdana"/>
                <w:color w:val="000000"/>
                <w:lang w:val="en-GB"/>
              </w:rPr>
            </w:pPr>
            <w:r>
              <w:rPr>
                <w:rFonts w:cs="Verdana"/>
                <w:color w:val="000000"/>
                <w:lang w:val="en-GB"/>
              </w:rPr>
              <w:t>4</w:t>
            </w:r>
          </w:p>
        </w:tc>
        <w:tc>
          <w:tcPr>
            <w:tcW w:w="5670" w:type="dxa"/>
            <w:tcBorders>
              <w:top w:val="single" w:sz="4" w:space="0" w:color="auto"/>
              <w:left w:val="single" w:sz="4" w:space="0" w:color="auto"/>
              <w:bottom w:val="nil"/>
              <w:right w:val="single" w:sz="4" w:space="0" w:color="auto"/>
            </w:tcBorders>
          </w:tcPr>
          <w:p w:rsidR="007B0D94" w:rsidRDefault="007B0D94" w:rsidP="00A369F3">
            <w:pPr>
              <w:spacing w:line="300" w:lineRule="exact"/>
              <w:jc w:val="center"/>
              <w:rPr>
                <w:rFonts w:cs="Verdana"/>
                <w:color w:val="000000"/>
                <w:lang w:val="en-GB"/>
              </w:rPr>
            </w:pPr>
          </w:p>
        </w:tc>
      </w:tr>
      <w:tr w:rsidR="007B0D94" w:rsidRPr="002669B5" w:rsidTr="007B0D94">
        <w:tc>
          <w:tcPr>
            <w:tcW w:w="2268" w:type="dxa"/>
            <w:tcBorders>
              <w:top w:val="single" w:sz="4" w:space="0" w:color="auto"/>
              <w:left w:val="single" w:sz="4" w:space="0" w:color="auto"/>
              <w:bottom w:val="nil"/>
              <w:right w:val="single" w:sz="4" w:space="0" w:color="auto"/>
            </w:tcBorders>
          </w:tcPr>
          <w:p w:rsidR="007B0D94" w:rsidRPr="002669B5" w:rsidRDefault="007B0D94" w:rsidP="00A369F3">
            <w:pPr>
              <w:spacing w:line="300" w:lineRule="exact"/>
              <w:rPr>
                <w:rFonts w:cs="Verdana"/>
                <w:color w:val="000000"/>
                <w:lang w:val="en-GB"/>
              </w:rPr>
            </w:pPr>
            <w:r>
              <w:rPr>
                <w:rFonts w:cs="Verdana"/>
                <w:color w:val="000000"/>
                <w:lang w:val="en-GB"/>
              </w:rPr>
              <w:t>3.4b</w:t>
            </w:r>
          </w:p>
        </w:tc>
        <w:tc>
          <w:tcPr>
            <w:tcW w:w="1063" w:type="dxa"/>
            <w:tcBorders>
              <w:top w:val="single" w:sz="4" w:space="0" w:color="auto"/>
              <w:left w:val="single" w:sz="4" w:space="0" w:color="auto"/>
              <w:bottom w:val="nil"/>
              <w:right w:val="single" w:sz="4" w:space="0" w:color="auto"/>
            </w:tcBorders>
          </w:tcPr>
          <w:p w:rsidR="007B0D94" w:rsidRPr="002669B5" w:rsidRDefault="007B0D94" w:rsidP="00A369F3">
            <w:pPr>
              <w:spacing w:line="300" w:lineRule="exact"/>
              <w:jc w:val="center"/>
              <w:rPr>
                <w:rFonts w:cs="Verdana"/>
                <w:color w:val="000000"/>
                <w:lang w:val="en-GB"/>
              </w:rPr>
            </w:pPr>
            <w:r>
              <w:rPr>
                <w:rFonts w:cs="Verdana"/>
                <w:color w:val="000000"/>
                <w:lang w:val="en-GB"/>
              </w:rPr>
              <w:t>2</w:t>
            </w:r>
          </w:p>
        </w:tc>
        <w:tc>
          <w:tcPr>
            <w:tcW w:w="5670" w:type="dxa"/>
            <w:tcBorders>
              <w:top w:val="single" w:sz="4" w:space="0" w:color="auto"/>
              <w:left w:val="single" w:sz="4" w:space="0" w:color="auto"/>
              <w:bottom w:val="nil"/>
              <w:right w:val="single" w:sz="4" w:space="0" w:color="auto"/>
            </w:tcBorders>
          </w:tcPr>
          <w:p w:rsidR="007B0D94" w:rsidRDefault="007B0D94" w:rsidP="00A369F3">
            <w:pPr>
              <w:spacing w:line="300" w:lineRule="exact"/>
              <w:jc w:val="center"/>
              <w:rPr>
                <w:rFonts w:cs="Verdana"/>
                <w:color w:val="000000"/>
                <w:lang w:val="en-GB"/>
              </w:rPr>
            </w:pPr>
          </w:p>
        </w:tc>
      </w:tr>
      <w:tr w:rsidR="007B0D94" w:rsidRPr="002669B5" w:rsidTr="007B0D94">
        <w:tc>
          <w:tcPr>
            <w:tcW w:w="2268" w:type="dxa"/>
            <w:tcBorders>
              <w:top w:val="single" w:sz="4" w:space="0" w:color="auto"/>
              <w:left w:val="single" w:sz="4" w:space="0" w:color="auto"/>
              <w:bottom w:val="single" w:sz="4" w:space="0" w:color="auto"/>
              <w:right w:val="single" w:sz="12" w:space="0" w:color="auto"/>
            </w:tcBorders>
            <w:hideMark/>
          </w:tcPr>
          <w:p w:rsidR="007B0D94" w:rsidRPr="002669B5" w:rsidRDefault="007B0D94" w:rsidP="00A369F3">
            <w:pPr>
              <w:pStyle w:val="Heading4"/>
              <w:spacing w:line="300" w:lineRule="exact"/>
              <w:rPr>
                <w:rFonts w:cs="Verdana"/>
                <w:color w:val="000000"/>
                <w:sz w:val="22"/>
                <w:szCs w:val="22"/>
              </w:rPr>
            </w:pPr>
            <w:r w:rsidRPr="002669B5">
              <w:rPr>
                <w:rFonts w:cs="Verdana"/>
                <w:color w:val="000000"/>
                <w:sz w:val="22"/>
                <w:szCs w:val="22"/>
              </w:rPr>
              <w:t>Totaal</w:t>
            </w:r>
          </w:p>
        </w:tc>
        <w:tc>
          <w:tcPr>
            <w:tcW w:w="1063" w:type="dxa"/>
            <w:tcBorders>
              <w:top w:val="single" w:sz="12" w:space="0" w:color="auto"/>
              <w:left w:val="single" w:sz="12" w:space="0" w:color="auto"/>
              <w:bottom w:val="single" w:sz="12" w:space="0" w:color="auto"/>
              <w:right w:val="single" w:sz="12" w:space="0" w:color="auto"/>
            </w:tcBorders>
            <w:hideMark/>
          </w:tcPr>
          <w:p w:rsidR="007B0D94" w:rsidRPr="002669B5" w:rsidRDefault="007B0D94" w:rsidP="00A369F3">
            <w:pPr>
              <w:spacing w:line="300" w:lineRule="exact"/>
              <w:jc w:val="center"/>
              <w:rPr>
                <w:rFonts w:cs="Verdana"/>
                <w:b/>
                <w:bCs/>
                <w:i/>
                <w:iCs/>
                <w:color w:val="000000"/>
              </w:rPr>
            </w:pPr>
            <w:r w:rsidRPr="002669B5">
              <w:rPr>
                <w:rFonts w:cs="Verdana"/>
                <w:b/>
                <w:bCs/>
                <w:i/>
                <w:iCs/>
                <w:color w:val="000000"/>
              </w:rPr>
              <w:t>17</w:t>
            </w:r>
          </w:p>
        </w:tc>
        <w:tc>
          <w:tcPr>
            <w:tcW w:w="5670" w:type="dxa"/>
            <w:tcBorders>
              <w:top w:val="single" w:sz="12" w:space="0" w:color="auto"/>
              <w:left w:val="single" w:sz="12" w:space="0" w:color="auto"/>
              <w:bottom w:val="single" w:sz="12" w:space="0" w:color="auto"/>
              <w:right w:val="single" w:sz="12" w:space="0" w:color="auto"/>
            </w:tcBorders>
          </w:tcPr>
          <w:p w:rsidR="007B0D94" w:rsidRPr="002669B5" w:rsidRDefault="007B0D94" w:rsidP="00A369F3">
            <w:pPr>
              <w:spacing w:line="300" w:lineRule="exact"/>
              <w:jc w:val="center"/>
              <w:rPr>
                <w:rFonts w:cs="Verdana"/>
                <w:b/>
                <w:bCs/>
                <w:i/>
                <w:iCs/>
                <w:color w:val="000000"/>
              </w:rPr>
            </w:pPr>
          </w:p>
        </w:tc>
      </w:tr>
    </w:tbl>
    <w:p w:rsidR="00A369F3" w:rsidRDefault="00A369F3">
      <w:pPr>
        <w:rPr>
          <w:rFonts w:cs="Verdana"/>
        </w:rPr>
      </w:pPr>
      <w:r>
        <w:rPr>
          <w:rFonts w:cs="Verdana"/>
        </w:rPr>
        <w:br w:type="page"/>
      </w:r>
    </w:p>
    <w:p w:rsidR="00A369F3" w:rsidRPr="003A1380" w:rsidRDefault="00A369F3" w:rsidP="00A369F3">
      <w:pPr>
        <w:spacing w:line="300" w:lineRule="exact"/>
        <w:rPr>
          <w:b/>
          <w:bCs/>
          <w:sz w:val="28"/>
          <w:szCs w:val="28"/>
          <w:lang w:val="nl-NL"/>
        </w:rPr>
      </w:pPr>
      <w:r>
        <w:rPr>
          <w:b/>
          <w:bCs/>
          <w:sz w:val="28"/>
          <w:szCs w:val="28"/>
          <w:lang w:val="nl-NL"/>
        </w:rPr>
        <w:lastRenderedPageBreak/>
        <w:t>Vraagstuk 4.</w:t>
      </w:r>
      <w:r>
        <w:rPr>
          <w:b/>
          <w:bCs/>
          <w:sz w:val="28"/>
          <w:szCs w:val="28"/>
          <w:lang w:val="nl-NL"/>
        </w:rPr>
        <w:tab/>
        <w:t>Lecture bottle</w:t>
      </w:r>
    </w:p>
    <w:p w:rsidR="00A369F3" w:rsidRPr="003A1380" w:rsidRDefault="00A369F3" w:rsidP="00A369F3">
      <w:pPr>
        <w:spacing w:line="300" w:lineRule="exact"/>
        <w:rPr>
          <w:lang w:val="nl-NL"/>
        </w:rPr>
      </w:pPr>
    </w:p>
    <w:p w:rsidR="00A369F3" w:rsidRPr="003A1380" w:rsidRDefault="00A369F3" w:rsidP="00A369F3">
      <w:pPr>
        <w:spacing w:line="300" w:lineRule="exact"/>
        <w:rPr>
          <w:b/>
          <w:bCs/>
          <w:lang w:val="nl-NL"/>
        </w:rPr>
      </w:pPr>
      <w:r w:rsidRPr="003A1380">
        <w:rPr>
          <w:b/>
          <w:bCs/>
          <w:lang w:val="nl-NL"/>
        </w:rPr>
        <w:t xml:space="preserve">Vraag </w:t>
      </w:r>
      <w:r>
        <w:rPr>
          <w:b/>
          <w:bCs/>
          <w:lang w:val="nl-NL"/>
        </w:rPr>
        <w:t>4.</w:t>
      </w:r>
      <w:r w:rsidRPr="003A1380">
        <w:rPr>
          <w:b/>
          <w:bCs/>
          <w:lang w:val="nl-NL"/>
        </w:rPr>
        <w:t>1</w:t>
      </w:r>
    </w:p>
    <w:p w:rsidR="00A369F3" w:rsidRPr="003A1380" w:rsidRDefault="00A369F3" w:rsidP="00A369F3">
      <w:pPr>
        <w:spacing w:line="300" w:lineRule="exact"/>
        <w:rPr>
          <w:i/>
          <w:iCs/>
          <w:lang w:val="nl-NL"/>
        </w:rPr>
      </w:pPr>
      <w:r w:rsidRPr="003A1380">
        <w:rPr>
          <w:i/>
          <w:iCs/>
          <w:lang w:val="nl-NL"/>
        </w:rPr>
        <w:t xml:space="preserve">Toon aan dat alle </w:t>
      </w:r>
      <w:r w:rsidRPr="003A1380">
        <w:rPr>
          <w:i/>
          <w:iCs/>
        </w:rPr>
        <w:sym w:font="Symbol" w:char="F062"/>
      </w:r>
      <w:r w:rsidRPr="003A1380">
        <w:rPr>
          <w:i/>
          <w:iCs/>
          <w:lang w:val="nl-NL"/>
        </w:rPr>
        <w:t xml:space="preserve">-deeltjes afkomstig van het verval van </w:t>
      </w:r>
      <w:r w:rsidRPr="003A1380">
        <w:rPr>
          <w:i/>
          <w:iCs/>
          <w:vertAlign w:val="superscript"/>
          <w:lang w:val="nl-NL"/>
        </w:rPr>
        <w:t>14</w:t>
      </w:r>
      <w:r w:rsidRPr="003A1380">
        <w:rPr>
          <w:i/>
          <w:iCs/>
          <w:lang w:val="nl-NL"/>
        </w:rPr>
        <w:t>C in de wand van de gasfles worden gestopt.</w:t>
      </w:r>
    </w:p>
    <w:p w:rsidR="00A369F3" w:rsidRPr="003A1380" w:rsidRDefault="00A369F3" w:rsidP="00A369F3">
      <w:pPr>
        <w:spacing w:line="300" w:lineRule="exact"/>
        <w:rPr>
          <w:i/>
          <w:iCs/>
          <w:lang w:val="nl-NL"/>
        </w:rPr>
      </w:pPr>
    </w:p>
    <w:p w:rsidR="00A369F3" w:rsidRDefault="00A369F3" w:rsidP="00A369F3">
      <w:pPr>
        <w:spacing w:line="300" w:lineRule="exact"/>
        <w:rPr>
          <w:lang w:val="nl-NL"/>
        </w:rPr>
      </w:pPr>
      <w:r w:rsidRPr="003A1380">
        <w:rPr>
          <w:lang w:val="nl-NL"/>
        </w:rPr>
        <w:t xml:space="preserve">De maximale energie van </w:t>
      </w:r>
      <w:r w:rsidRPr="003A1380">
        <w:t>β</w:t>
      </w:r>
      <w:r w:rsidRPr="003A1380">
        <w:rPr>
          <w:lang w:val="nl-NL"/>
        </w:rPr>
        <w:t xml:space="preserve">-deeltjes afkomstig van het verval van </w:t>
      </w:r>
      <w:r w:rsidRPr="003A1380">
        <w:rPr>
          <w:vertAlign w:val="superscript"/>
          <w:lang w:val="nl-NL"/>
        </w:rPr>
        <w:t>14</w:t>
      </w:r>
      <w:r w:rsidRPr="003A1380">
        <w:rPr>
          <w:lang w:val="nl-NL"/>
        </w:rPr>
        <w:t>C bedraagt E</w:t>
      </w:r>
      <w:r w:rsidRPr="003A1380">
        <w:rPr>
          <w:vertAlign w:val="subscript"/>
          <w:lang w:val="nl-NL"/>
        </w:rPr>
        <w:sym w:font="Symbol" w:char="F062"/>
      </w:r>
      <w:r w:rsidRPr="003A1380">
        <w:rPr>
          <w:vertAlign w:val="subscript"/>
          <w:lang w:val="nl-NL"/>
        </w:rPr>
        <w:t>,max</w:t>
      </w:r>
      <w:r w:rsidRPr="003A1380">
        <w:rPr>
          <w:lang w:val="nl-NL"/>
        </w:rPr>
        <w:t xml:space="preserve"> = 156 keV = 0,156 MeV. De gereduceerde dracht van elektronen wordt bij deze energie flink overschat door de standaardbenadering</w:t>
      </w:r>
    </w:p>
    <w:p w:rsidR="00A369F3" w:rsidRPr="003A1380" w:rsidRDefault="00A369F3" w:rsidP="00A369F3">
      <w:pPr>
        <w:spacing w:line="300" w:lineRule="exact"/>
        <w:rPr>
          <w:lang w:val="nl-NL"/>
        </w:rPr>
      </w:pPr>
    </w:p>
    <w:p w:rsidR="00A369F3" w:rsidRDefault="00A369F3" w:rsidP="00A369F3">
      <w:pPr>
        <w:ind w:left="720"/>
        <w:rPr>
          <w:lang w:val="nl-NL"/>
        </w:rPr>
      </w:pPr>
      <w:r w:rsidRPr="003A1380">
        <w:rPr>
          <w:lang w:val="nl-NL"/>
        </w:rPr>
        <w:t>R</w:t>
      </w:r>
      <w:r w:rsidRPr="003A1380">
        <w:rPr>
          <w:vertAlign w:val="subscript"/>
        </w:rPr>
        <w:t>β</w:t>
      </w:r>
      <w:r w:rsidRPr="003A1380">
        <w:rPr>
          <w:vertAlign w:val="subscript"/>
          <w:lang w:val="nl-NL"/>
        </w:rPr>
        <w:t>,max</w:t>
      </w:r>
      <w:r w:rsidRPr="003A1380">
        <w:rPr>
          <w:lang w:val="nl-NL"/>
        </w:rPr>
        <w:t xml:space="preserve"> (in cm) × </w:t>
      </w:r>
      <w:r w:rsidRPr="003A1380">
        <w:sym w:font="Symbol" w:char="F072"/>
      </w:r>
      <w:r w:rsidR="00992E9B">
        <w:rPr>
          <w:lang w:val="nl-NL"/>
        </w:rPr>
        <w:t xml:space="preserve"> (in g</w:t>
      </w:r>
      <w:r w:rsidR="00992E9B" w:rsidRPr="003A1380">
        <w:rPr>
          <w:lang w:val="nl-NL"/>
        </w:rPr>
        <w:t>·</w:t>
      </w:r>
      <w:r w:rsidRPr="003A1380">
        <w:rPr>
          <w:lang w:val="nl-NL"/>
        </w:rPr>
        <w:t>cm</w:t>
      </w:r>
      <w:r w:rsidRPr="003A1380">
        <w:rPr>
          <w:vertAlign w:val="superscript"/>
          <w:lang w:val="nl-NL"/>
        </w:rPr>
        <w:t>-3</w:t>
      </w:r>
      <w:r w:rsidRPr="003A1380">
        <w:rPr>
          <w:lang w:val="nl-NL"/>
        </w:rPr>
        <w:t>) = 0,5 E</w:t>
      </w:r>
      <w:r w:rsidRPr="003A1380">
        <w:rPr>
          <w:vertAlign w:val="subscript"/>
        </w:rPr>
        <w:t>β</w:t>
      </w:r>
      <w:r w:rsidRPr="003A1380">
        <w:rPr>
          <w:vertAlign w:val="subscript"/>
          <w:lang w:val="nl-NL"/>
        </w:rPr>
        <w:t>,max</w:t>
      </w:r>
      <w:r w:rsidRPr="003A1380">
        <w:rPr>
          <w:lang w:val="nl-NL"/>
        </w:rPr>
        <w:t xml:space="preserve"> (in MeV)</w:t>
      </w:r>
    </w:p>
    <w:p w:rsidR="00A369F3" w:rsidRPr="003A1380" w:rsidRDefault="00A369F3" w:rsidP="00A369F3">
      <w:pPr>
        <w:spacing w:line="280" w:lineRule="exact"/>
        <w:ind w:left="720"/>
        <w:rPr>
          <w:lang w:val="nl-NL"/>
        </w:rPr>
      </w:pPr>
    </w:p>
    <w:p w:rsidR="00A369F3" w:rsidRPr="003A1380" w:rsidRDefault="00A369F3" w:rsidP="00A369F3">
      <w:pPr>
        <w:spacing w:line="280" w:lineRule="exact"/>
        <w:rPr>
          <w:lang w:val="nl-NL"/>
        </w:rPr>
      </w:pPr>
      <w:r w:rsidRPr="003A1380">
        <w:rPr>
          <w:lang w:val="nl-NL"/>
        </w:rPr>
        <w:t xml:space="preserve">waarbij </w:t>
      </w:r>
      <w:r w:rsidRPr="003A1380">
        <w:t>ρ</w:t>
      </w:r>
      <w:r w:rsidRPr="003A1380">
        <w:rPr>
          <w:lang w:val="nl-NL"/>
        </w:rPr>
        <w:t xml:space="preserve"> de dichtheid van ijzer is. Invullen van de gegeven waarden in deze formule levert R</w:t>
      </w:r>
      <w:r w:rsidRPr="003A1380">
        <w:rPr>
          <w:vertAlign w:val="subscript"/>
        </w:rPr>
        <w:t>β</w:t>
      </w:r>
      <w:r w:rsidRPr="003A1380">
        <w:rPr>
          <w:vertAlign w:val="subscript"/>
          <w:lang w:val="nl-NL"/>
        </w:rPr>
        <w:t>,max</w:t>
      </w:r>
      <w:r w:rsidRPr="003A1380">
        <w:rPr>
          <w:lang w:val="nl-NL"/>
        </w:rPr>
        <w:t xml:space="preserve"> = (0,5 x 0,156) / 7,9 = 0,010 cm = 0,1 mm. </w:t>
      </w:r>
    </w:p>
    <w:p w:rsidR="00A369F3" w:rsidRPr="003A1380" w:rsidRDefault="00A369F3" w:rsidP="00A369F3">
      <w:pPr>
        <w:spacing w:line="280" w:lineRule="exact"/>
        <w:rPr>
          <w:lang w:val="nl-NL"/>
        </w:rPr>
      </w:pPr>
      <w:r w:rsidRPr="003A1380">
        <w:rPr>
          <w:lang w:val="nl-NL"/>
        </w:rPr>
        <w:t xml:space="preserve">Deze waarde is veel kleiner dan de wanddikte van de gasfles (3 mm). Alle </w:t>
      </w:r>
      <w:r w:rsidRPr="003A1380">
        <w:t>β</w:t>
      </w:r>
      <w:r w:rsidRPr="003A1380">
        <w:rPr>
          <w:lang w:val="nl-NL"/>
        </w:rPr>
        <w:noBreakHyphen/>
        <w:t xml:space="preserve">deeltjes worden dus in de wand gestopt. </w:t>
      </w:r>
    </w:p>
    <w:p w:rsidR="00A369F3" w:rsidRPr="003A1380" w:rsidRDefault="00A369F3" w:rsidP="00A369F3">
      <w:pPr>
        <w:spacing w:line="280" w:lineRule="exact"/>
        <w:rPr>
          <w:lang w:val="nl-NL"/>
        </w:rPr>
      </w:pPr>
      <w:r w:rsidRPr="003A1380">
        <w:rPr>
          <w:lang w:val="nl-NL"/>
        </w:rPr>
        <w:t>Het gebruik van een betere benadering is niet nodig, maar mag natuurlijk wel. Ter indicatie: de formule van Flammersfeld levert als antwoord 0,034</w:t>
      </w:r>
      <w:r>
        <w:rPr>
          <w:lang w:val="nl-NL"/>
        </w:rPr>
        <w:t> </w:t>
      </w:r>
      <w:r w:rsidRPr="003A1380">
        <w:rPr>
          <w:lang w:val="nl-NL"/>
        </w:rPr>
        <w:t>mm.</w:t>
      </w:r>
    </w:p>
    <w:p w:rsidR="00A369F3" w:rsidRPr="003A1380" w:rsidRDefault="00A369F3" w:rsidP="00A369F3">
      <w:pPr>
        <w:spacing w:line="280" w:lineRule="exact"/>
        <w:rPr>
          <w:lang w:val="nl-NL"/>
        </w:rPr>
      </w:pPr>
    </w:p>
    <w:p w:rsidR="00A369F3" w:rsidRPr="003A1380" w:rsidRDefault="00A369F3" w:rsidP="00A369F3">
      <w:pPr>
        <w:spacing w:line="300" w:lineRule="atLeast"/>
        <w:rPr>
          <w:b/>
          <w:bCs/>
          <w:lang w:val="nl-NL"/>
        </w:rPr>
      </w:pPr>
      <w:r w:rsidRPr="003A1380">
        <w:rPr>
          <w:b/>
          <w:bCs/>
          <w:lang w:val="nl-NL"/>
        </w:rPr>
        <w:t xml:space="preserve">Vraag </w:t>
      </w:r>
      <w:r w:rsidR="00C6280F">
        <w:rPr>
          <w:b/>
          <w:bCs/>
          <w:lang w:val="nl-NL"/>
        </w:rPr>
        <w:t>4.</w:t>
      </w:r>
      <w:r w:rsidRPr="003A1380">
        <w:rPr>
          <w:b/>
          <w:bCs/>
          <w:lang w:val="nl-NL"/>
        </w:rPr>
        <w:t>2</w:t>
      </w:r>
    </w:p>
    <w:p w:rsidR="00A369F3" w:rsidRPr="003A1380" w:rsidRDefault="00A369F3" w:rsidP="00A369F3">
      <w:pPr>
        <w:spacing w:line="300" w:lineRule="atLeast"/>
        <w:rPr>
          <w:i/>
          <w:iCs/>
          <w:lang w:val="nl-NL"/>
        </w:rPr>
      </w:pPr>
      <w:r w:rsidRPr="003A1380">
        <w:rPr>
          <w:i/>
          <w:iCs/>
          <w:lang w:val="nl-NL"/>
        </w:rPr>
        <w:t xml:space="preserve">Bereken op basis van de transmissie van ijzer de 'effectieve' waarde van </w:t>
      </w:r>
      <w:r w:rsidRPr="003A1380">
        <w:rPr>
          <w:i/>
          <w:iCs/>
        </w:rPr>
        <w:sym w:font="Symbol" w:char="F06D"/>
      </w:r>
      <w:r w:rsidRPr="003A1380">
        <w:rPr>
          <w:i/>
          <w:iCs/>
          <w:lang w:val="nl-NL"/>
        </w:rPr>
        <w:t>/</w:t>
      </w:r>
      <w:r w:rsidRPr="003A1380">
        <w:rPr>
          <w:i/>
          <w:iCs/>
        </w:rPr>
        <w:sym w:font="Symbol" w:char="F072"/>
      </w:r>
      <w:r w:rsidRPr="003A1380">
        <w:rPr>
          <w:i/>
          <w:iCs/>
          <w:lang w:val="nl-NL"/>
        </w:rPr>
        <w:t xml:space="preserve"> van ijzer voor de remstraling van </w:t>
      </w:r>
      <w:r w:rsidRPr="003A1380">
        <w:rPr>
          <w:i/>
          <w:iCs/>
          <w:vertAlign w:val="superscript"/>
          <w:lang w:val="nl-NL"/>
        </w:rPr>
        <w:t>14</w:t>
      </w:r>
      <w:r w:rsidRPr="003A1380">
        <w:rPr>
          <w:i/>
          <w:iCs/>
          <w:lang w:val="nl-NL"/>
        </w:rPr>
        <w:t>C. Bepaal hieruit de 'effectieve' fotonenergie E</w:t>
      </w:r>
      <w:r w:rsidRPr="003A1380">
        <w:rPr>
          <w:i/>
          <w:iCs/>
          <w:vertAlign w:val="subscript"/>
          <w:lang w:val="nl-NL"/>
        </w:rPr>
        <w:t>foton</w:t>
      </w:r>
      <w:r w:rsidRPr="003A1380">
        <w:rPr>
          <w:i/>
          <w:iCs/>
          <w:lang w:val="nl-NL"/>
        </w:rPr>
        <w:t xml:space="preserve"> (d.w.z. de energie die correspondeert met de berekende waarde van </w:t>
      </w:r>
      <w:r w:rsidRPr="003A1380">
        <w:rPr>
          <w:i/>
          <w:iCs/>
        </w:rPr>
        <w:sym w:font="Symbol" w:char="F06D"/>
      </w:r>
      <w:r w:rsidRPr="003A1380">
        <w:rPr>
          <w:i/>
          <w:iCs/>
          <w:lang w:val="nl-NL"/>
        </w:rPr>
        <w:t>/</w:t>
      </w:r>
      <w:r w:rsidRPr="003A1380">
        <w:rPr>
          <w:i/>
          <w:iCs/>
        </w:rPr>
        <w:sym w:font="Symbol" w:char="F072"/>
      </w:r>
      <w:r w:rsidRPr="003A1380">
        <w:rPr>
          <w:i/>
          <w:iCs/>
          <w:lang w:val="nl-NL"/>
        </w:rPr>
        <w:t>) van de remstraling.</w:t>
      </w:r>
    </w:p>
    <w:p w:rsidR="00A369F3" w:rsidRPr="003A1380" w:rsidRDefault="00A369F3" w:rsidP="00A369F3">
      <w:pPr>
        <w:spacing w:line="300" w:lineRule="atLeast"/>
        <w:rPr>
          <w:lang w:val="nl-NL"/>
        </w:rPr>
      </w:pPr>
    </w:p>
    <w:p w:rsidR="00A369F3" w:rsidRPr="003A1380" w:rsidRDefault="00A369F3" w:rsidP="00A369F3">
      <w:pPr>
        <w:spacing w:line="300" w:lineRule="atLeast"/>
        <w:rPr>
          <w:lang w:val="nl-NL"/>
        </w:rPr>
      </w:pPr>
      <w:r w:rsidRPr="003A1380">
        <w:rPr>
          <w:lang w:val="nl-NL"/>
        </w:rPr>
        <w:t>Aflezen van figuur 3 bij d = 3,0 mm = 0,30 cm geeft T = 0,02; gegeven: B</w:t>
      </w:r>
      <w:r>
        <w:rPr>
          <w:lang w:val="nl-NL"/>
        </w:rPr>
        <w:t> </w:t>
      </w:r>
      <w:r w:rsidRPr="003A1380">
        <w:rPr>
          <w:lang w:val="nl-NL"/>
        </w:rPr>
        <w:t>=</w:t>
      </w:r>
      <w:r>
        <w:rPr>
          <w:lang w:val="nl-NL"/>
        </w:rPr>
        <w:t> </w:t>
      </w:r>
      <w:r w:rsidRPr="003A1380">
        <w:rPr>
          <w:lang w:val="nl-NL"/>
        </w:rPr>
        <w:t>1</w:t>
      </w:r>
    </w:p>
    <w:p w:rsidR="00A369F3" w:rsidRPr="00420357" w:rsidRDefault="00A369F3" w:rsidP="00A369F3">
      <w:pPr>
        <w:spacing w:line="300" w:lineRule="atLeast"/>
        <w:rPr>
          <w:lang w:val="de-DE"/>
        </w:rPr>
      </w:pPr>
      <w:r w:rsidRPr="00420357">
        <w:rPr>
          <w:lang w:val="de-DE"/>
        </w:rPr>
        <w:t>T = B e</w:t>
      </w:r>
      <w:r w:rsidR="00C92018" w:rsidRPr="00420357">
        <w:rPr>
          <w:vertAlign w:val="superscript"/>
          <w:lang w:val="de-DE"/>
        </w:rPr>
        <w:t>–</w:t>
      </w:r>
      <w:r w:rsidRPr="003A1380">
        <w:rPr>
          <w:vertAlign w:val="superscript"/>
        </w:rPr>
        <w:sym w:font="Symbol" w:char="F06D"/>
      </w:r>
      <w:r w:rsidRPr="00420357">
        <w:rPr>
          <w:vertAlign w:val="superscript"/>
          <w:lang w:val="de-DE"/>
        </w:rPr>
        <w:t>d</w:t>
      </w:r>
      <w:r w:rsidRPr="00420357">
        <w:rPr>
          <w:lang w:val="de-DE"/>
        </w:rPr>
        <w:t xml:space="preserve"> = e</w:t>
      </w:r>
      <w:r w:rsidR="00C92018" w:rsidRPr="00420357">
        <w:rPr>
          <w:vertAlign w:val="superscript"/>
          <w:lang w:val="de-DE"/>
        </w:rPr>
        <w:t>–</w:t>
      </w:r>
      <w:r w:rsidRPr="003A1380">
        <w:rPr>
          <w:vertAlign w:val="superscript"/>
        </w:rPr>
        <w:sym w:font="Symbol" w:char="F06D"/>
      </w:r>
      <w:r w:rsidRPr="00420357">
        <w:rPr>
          <w:vertAlign w:val="superscript"/>
          <w:lang w:val="de-DE"/>
        </w:rPr>
        <w:t>d</w:t>
      </w:r>
      <w:r w:rsidRPr="00420357">
        <w:rPr>
          <w:lang w:val="de-DE"/>
        </w:rPr>
        <w:t xml:space="preserve"> = 0,02</w:t>
      </w:r>
    </w:p>
    <w:p w:rsidR="00A369F3" w:rsidRPr="00420357" w:rsidRDefault="00A369F3" w:rsidP="00A369F3">
      <w:pPr>
        <w:rPr>
          <w:lang w:val="de-DE"/>
        </w:rPr>
      </w:pPr>
      <w:r w:rsidRPr="003A1380">
        <w:sym w:font="Symbol" w:char="F0AE"/>
      </w:r>
      <w:r w:rsidRPr="00420357">
        <w:rPr>
          <w:lang w:val="de-DE"/>
        </w:rPr>
        <w:tab/>
      </w:r>
      <w:r w:rsidRPr="003A1380">
        <w:sym w:font="Symbol" w:char="F06D"/>
      </w:r>
      <w:r w:rsidRPr="00420357">
        <w:rPr>
          <w:lang w:val="de-DE"/>
        </w:rPr>
        <w:t>d = -ln(0,02) = 3,91</w:t>
      </w:r>
    </w:p>
    <w:p w:rsidR="00A369F3" w:rsidRPr="00420357" w:rsidRDefault="00A369F3" w:rsidP="00A369F3">
      <w:pPr>
        <w:ind w:left="720"/>
        <w:rPr>
          <w:lang w:val="de-DE"/>
        </w:rPr>
      </w:pPr>
      <w:r w:rsidRPr="003A1380">
        <w:sym w:font="Symbol" w:char="F06D"/>
      </w:r>
      <w:r w:rsidRPr="00420357">
        <w:rPr>
          <w:lang w:val="de-DE"/>
        </w:rPr>
        <w:t>/</w:t>
      </w:r>
      <w:r w:rsidRPr="003A1380">
        <w:sym w:font="Symbol" w:char="F072"/>
      </w:r>
      <w:r w:rsidR="00992E9B">
        <w:rPr>
          <w:lang w:val="de-DE"/>
        </w:rPr>
        <w:t xml:space="preserve"> = 3,91 / (0,30 [cm]</w:t>
      </w:r>
      <w:r w:rsidRPr="00420357">
        <w:rPr>
          <w:lang w:val="de-DE"/>
        </w:rPr>
        <w:t xml:space="preserve"> </w:t>
      </w:r>
      <w:r w:rsidRPr="003A1380">
        <w:sym w:font="Symbol" w:char="F0B4"/>
      </w:r>
      <w:r w:rsidR="00992E9B">
        <w:rPr>
          <w:lang w:val="de-DE"/>
        </w:rPr>
        <w:t xml:space="preserve"> 7,9 [</w:t>
      </w:r>
      <w:r w:rsidRPr="00420357">
        <w:rPr>
          <w:lang w:val="de-DE"/>
        </w:rPr>
        <w:t>g</w:t>
      </w:r>
      <w:r w:rsidR="00992E9B" w:rsidRPr="00E534C0">
        <w:rPr>
          <w:lang w:val="de-DE"/>
        </w:rPr>
        <w:t>·</w:t>
      </w:r>
      <w:r w:rsidRPr="00420357">
        <w:rPr>
          <w:lang w:val="de-DE"/>
        </w:rPr>
        <w:t>cm</w:t>
      </w:r>
      <w:r w:rsidRPr="00420357">
        <w:rPr>
          <w:vertAlign w:val="superscript"/>
          <w:lang w:val="de-DE"/>
        </w:rPr>
        <w:t>-3</w:t>
      </w:r>
      <w:r w:rsidR="00992E9B">
        <w:rPr>
          <w:lang w:val="de-DE"/>
        </w:rPr>
        <w:t>]</w:t>
      </w:r>
      <w:r w:rsidRPr="00420357">
        <w:rPr>
          <w:lang w:val="de-DE"/>
        </w:rPr>
        <w:t>) = 1,65 cm</w:t>
      </w:r>
      <w:r w:rsidRPr="00420357">
        <w:rPr>
          <w:vertAlign w:val="superscript"/>
          <w:lang w:val="de-DE"/>
        </w:rPr>
        <w:t>2</w:t>
      </w:r>
      <w:r w:rsidRPr="00420357">
        <w:rPr>
          <w:lang w:val="de-DE"/>
        </w:rPr>
        <w:t xml:space="preserve"> g</w:t>
      </w:r>
      <w:r w:rsidR="00C92018" w:rsidRPr="00420357">
        <w:rPr>
          <w:vertAlign w:val="superscript"/>
          <w:lang w:val="de-DE"/>
        </w:rPr>
        <w:t>–</w:t>
      </w:r>
      <w:r w:rsidRPr="00420357">
        <w:rPr>
          <w:vertAlign w:val="superscript"/>
          <w:lang w:val="de-DE"/>
        </w:rPr>
        <w:t>1</w:t>
      </w:r>
    </w:p>
    <w:p w:rsidR="00A369F3" w:rsidRPr="003A1380" w:rsidRDefault="00A369F3" w:rsidP="00A369F3">
      <w:pPr>
        <w:spacing w:line="300" w:lineRule="exact"/>
        <w:rPr>
          <w:lang w:val="nl-NL"/>
        </w:rPr>
      </w:pPr>
      <w:r w:rsidRPr="003A1380">
        <w:rPr>
          <w:lang w:val="nl-NL"/>
        </w:rPr>
        <w:t>Lineair interpoleren van bijlage 2 geeft E</w:t>
      </w:r>
      <w:r w:rsidRPr="003A1380">
        <w:rPr>
          <w:vertAlign w:val="subscript"/>
          <w:lang w:val="nl-NL"/>
        </w:rPr>
        <w:t>foton</w:t>
      </w:r>
      <w:r w:rsidRPr="003A1380">
        <w:rPr>
          <w:lang w:val="nl-NL"/>
        </w:rPr>
        <w:t xml:space="preserve"> = 0,054 MeV; een globale schatting tussen 0,05 en 0,06 MeV wordt ook goed gerekend.</w:t>
      </w:r>
    </w:p>
    <w:p w:rsidR="00A369F3" w:rsidRPr="003A1380" w:rsidRDefault="00992E9B" w:rsidP="00A369F3">
      <w:pPr>
        <w:spacing w:line="300" w:lineRule="exact"/>
        <w:rPr>
          <w:lang w:val="nl-NL"/>
        </w:rPr>
      </w:pPr>
      <w:r>
        <w:rPr>
          <w:lang w:val="nl-NL"/>
        </w:rPr>
        <w:t>(</w:t>
      </w:r>
      <w:r w:rsidR="00A369F3" w:rsidRPr="003A1380">
        <w:rPr>
          <w:lang w:val="nl-NL"/>
        </w:rPr>
        <w:t xml:space="preserve">dit is nagenoeg gelijk aan de gemiddelde </w:t>
      </w:r>
      <w:r w:rsidR="00A369F3" w:rsidRPr="003A1380">
        <w:sym w:font="Symbol" w:char="F062"/>
      </w:r>
      <w:r w:rsidR="00A369F3" w:rsidRPr="003A1380">
        <w:rPr>
          <w:lang w:val="nl-NL"/>
        </w:rPr>
        <w:t>-energie</w:t>
      </w:r>
      <w:r w:rsidR="00A369F3" w:rsidRPr="003A1380">
        <w:rPr>
          <w:i/>
          <w:iCs/>
          <w:lang w:val="nl-NL"/>
        </w:rPr>
        <w:t xml:space="preserve"> </w:t>
      </w:r>
      <w:r w:rsidR="00A369F3" w:rsidRPr="003A1380">
        <w:rPr>
          <w:lang w:val="nl-NL"/>
        </w:rPr>
        <w:t>&lt;E</w:t>
      </w:r>
      <w:r w:rsidR="00A369F3" w:rsidRPr="003A1380">
        <w:rPr>
          <w:vertAlign w:val="subscript"/>
          <w:lang w:val="nl-NL"/>
        </w:rPr>
        <w:sym w:font="Symbol" w:char="F062"/>
      </w:r>
      <w:r w:rsidR="00A369F3" w:rsidRPr="003A1380">
        <w:rPr>
          <w:lang w:val="nl-NL"/>
        </w:rPr>
        <w:t>&gt; = 49 keV = 0,049</w:t>
      </w:r>
      <w:r w:rsidR="00A369F3">
        <w:rPr>
          <w:lang w:val="nl-NL"/>
        </w:rPr>
        <w:t> </w:t>
      </w:r>
      <w:r>
        <w:rPr>
          <w:lang w:val="nl-NL"/>
        </w:rPr>
        <w:t>MeV)</w:t>
      </w:r>
    </w:p>
    <w:p w:rsidR="00A369F3" w:rsidRPr="003A1380" w:rsidRDefault="00A369F3" w:rsidP="00A369F3">
      <w:pPr>
        <w:rPr>
          <w:lang w:val="nl-NL"/>
        </w:rPr>
      </w:pPr>
    </w:p>
    <w:p w:rsidR="00A369F3" w:rsidRPr="003A1380" w:rsidRDefault="00A369F3" w:rsidP="00A369F3">
      <w:pPr>
        <w:spacing w:line="300" w:lineRule="exact"/>
        <w:rPr>
          <w:b/>
          <w:bCs/>
          <w:lang w:val="nl-NL"/>
        </w:rPr>
      </w:pPr>
      <w:r w:rsidRPr="003A1380">
        <w:rPr>
          <w:b/>
          <w:bCs/>
          <w:lang w:val="nl-NL"/>
        </w:rPr>
        <w:t xml:space="preserve">Vraag </w:t>
      </w:r>
      <w:r w:rsidR="00C6280F">
        <w:rPr>
          <w:b/>
          <w:bCs/>
          <w:lang w:val="nl-NL"/>
        </w:rPr>
        <w:t>4.</w:t>
      </w:r>
      <w:r w:rsidRPr="003A1380">
        <w:rPr>
          <w:b/>
          <w:bCs/>
          <w:lang w:val="nl-NL"/>
        </w:rPr>
        <w:t>3a</w:t>
      </w:r>
    </w:p>
    <w:p w:rsidR="00C6280F" w:rsidRDefault="00A369F3" w:rsidP="00A369F3">
      <w:pPr>
        <w:spacing w:line="300" w:lineRule="exact"/>
        <w:rPr>
          <w:i/>
          <w:iCs/>
          <w:lang w:val="nl-NL"/>
        </w:rPr>
      </w:pPr>
      <w:r w:rsidRPr="003A1380">
        <w:rPr>
          <w:i/>
          <w:iCs/>
          <w:lang w:val="nl-NL"/>
        </w:rPr>
        <w:t xml:space="preserve">Bereken de totale per tijdseenheid geproduceerde remstralingsenergie (in </w:t>
      </w:r>
    </w:p>
    <w:p w:rsidR="00A369F3" w:rsidRPr="003A1380" w:rsidRDefault="00A369F3" w:rsidP="00A369F3">
      <w:pPr>
        <w:spacing w:line="300" w:lineRule="exact"/>
        <w:rPr>
          <w:i/>
          <w:iCs/>
          <w:lang w:val="nl-NL"/>
        </w:rPr>
      </w:pPr>
      <w:r w:rsidRPr="003A1380">
        <w:rPr>
          <w:i/>
          <w:iCs/>
          <w:lang w:val="nl-NL"/>
        </w:rPr>
        <w:t>MeV s</w:t>
      </w:r>
      <w:r w:rsidR="00C92018" w:rsidRPr="00420357">
        <w:rPr>
          <w:vertAlign w:val="superscript"/>
          <w:lang w:val="nl-NL"/>
        </w:rPr>
        <w:t>–</w:t>
      </w:r>
      <w:r w:rsidRPr="003A1380">
        <w:rPr>
          <w:i/>
          <w:iCs/>
          <w:vertAlign w:val="superscript"/>
          <w:lang w:val="nl-NL"/>
        </w:rPr>
        <w:t>1</w:t>
      </w:r>
      <w:r w:rsidRPr="003A1380">
        <w:rPr>
          <w:i/>
          <w:iCs/>
          <w:lang w:val="nl-NL"/>
        </w:rPr>
        <w:t xml:space="preserve">). Gebruik hierbij de fractie g van de per tijdseenheid afgegeven </w:t>
      </w:r>
      <w:r w:rsidRPr="003A1380">
        <w:rPr>
          <w:i/>
          <w:iCs/>
        </w:rPr>
        <w:sym w:font="Symbol" w:char="F062"/>
      </w:r>
      <w:r>
        <w:rPr>
          <w:i/>
          <w:iCs/>
          <w:lang w:val="nl-NL"/>
        </w:rPr>
        <w:noBreakHyphen/>
      </w:r>
      <w:r w:rsidRPr="003A1380">
        <w:rPr>
          <w:i/>
          <w:iCs/>
          <w:lang w:val="nl-NL"/>
        </w:rPr>
        <w:t xml:space="preserve">energie. </w:t>
      </w:r>
    </w:p>
    <w:p w:rsidR="00A369F3" w:rsidRPr="003A1380" w:rsidRDefault="00A369F3" w:rsidP="00A369F3">
      <w:pPr>
        <w:spacing w:line="300" w:lineRule="exact"/>
        <w:rPr>
          <w:lang w:val="nl-NL"/>
        </w:rPr>
      </w:pPr>
    </w:p>
    <w:p w:rsidR="00A369F3" w:rsidRPr="003A1380" w:rsidRDefault="00A369F3" w:rsidP="00A369F3">
      <w:pPr>
        <w:spacing w:line="300" w:lineRule="exact"/>
        <w:rPr>
          <w:lang w:val="nl-NL"/>
        </w:rPr>
      </w:pPr>
      <w:r w:rsidRPr="003A1380">
        <w:rPr>
          <w:lang w:val="nl-NL"/>
        </w:rPr>
        <w:t xml:space="preserve">De fractie die wordt omgezet in remstraling is </w:t>
      </w:r>
    </w:p>
    <w:p w:rsidR="00A369F3" w:rsidRPr="003A1380" w:rsidRDefault="00A369F3" w:rsidP="00A369F3">
      <w:pPr>
        <w:spacing w:line="300" w:lineRule="exact"/>
        <w:ind w:left="720"/>
        <w:rPr>
          <w:lang w:val="nl-NL"/>
        </w:rPr>
      </w:pPr>
      <w:r w:rsidRPr="003A1380">
        <w:rPr>
          <w:lang w:val="nl-NL"/>
        </w:rPr>
        <w:t>g = 2·10</w:t>
      </w:r>
      <w:r w:rsidR="00C92018" w:rsidRPr="00420357">
        <w:rPr>
          <w:vertAlign w:val="superscript"/>
          <w:lang w:val="nl-NL"/>
        </w:rPr>
        <w:t>–</w:t>
      </w:r>
      <w:r w:rsidRPr="003A1380">
        <w:rPr>
          <w:vertAlign w:val="superscript"/>
          <w:lang w:val="nl-NL"/>
        </w:rPr>
        <w:t>4</w:t>
      </w:r>
      <w:r w:rsidRPr="003A1380">
        <w:rPr>
          <w:lang w:val="nl-NL"/>
        </w:rPr>
        <w:t xml:space="preserve"> </w:t>
      </w:r>
      <w:r w:rsidRPr="003A1380">
        <w:rPr>
          <w:lang w:val="nl-NL"/>
        </w:rPr>
        <w:sym w:font="Symbol" w:char="F0B4"/>
      </w:r>
      <w:r w:rsidRPr="003A1380">
        <w:rPr>
          <w:lang w:val="nl-NL"/>
        </w:rPr>
        <w:t xml:space="preserve"> 26 </w:t>
      </w:r>
      <w:r w:rsidRPr="003A1380">
        <w:rPr>
          <w:lang w:val="nl-NL"/>
        </w:rPr>
        <w:sym w:font="Symbol" w:char="F0B4"/>
      </w:r>
      <w:r w:rsidR="00992E9B">
        <w:rPr>
          <w:lang w:val="nl-NL"/>
        </w:rPr>
        <w:t xml:space="preserve"> 0,156 [MeV]</w:t>
      </w:r>
      <w:r w:rsidRPr="003A1380">
        <w:rPr>
          <w:lang w:val="nl-NL"/>
        </w:rPr>
        <w:t xml:space="preserve"> = 8,1·10</w:t>
      </w:r>
      <w:r w:rsidR="00C92018" w:rsidRPr="00420357">
        <w:rPr>
          <w:vertAlign w:val="superscript"/>
          <w:lang w:val="nl-NL"/>
        </w:rPr>
        <w:t>–</w:t>
      </w:r>
      <w:r w:rsidRPr="003A1380">
        <w:rPr>
          <w:vertAlign w:val="superscript"/>
          <w:lang w:val="nl-NL"/>
        </w:rPr>
        <w:t>4</w:t>
      </w:r>
      <w:r w:rsidRPr="003A1380">
        <w:rPr>
          <w:lang w:val="nl-NL"/>
        </w:rPr>
        <w:t xml:space="preserve"> </w:t>
      </w:r>
    </w:p>
    <w:p w:rsidR="00A369F3" w:rsidRPr="003A1380" w:rsidRDefault="00A369F3" w:rsidP="00A369F3">
      <w:pPr>
        <w:spacing w:line="300" w:lineRule="exact"/>
        <w:rPr>
          <w:lang w:val="nl-NL"/>
        </w:rPr>
      </w:pPr>
      <w:r w:rsidRPr="003A1380">
        <w:rPr>
          <w:lang w:val="nl-NL"/>
        </w:rPr>
        <w:t xml:space="preserve">De totale activiteit is A = 480 MBq en de gemiddelde </w:t>
      </w:r>
      <w:r w:rsidRPr="003A1380">
        <w:t>β</w:t>
      </w:r>
      <w:r w:rsidRPr="003A1380">
        <w:rPr>
          <w:lang w:val="nl-NL"/>
        </w:rPr>
        <w:t xml:space="preserve">-energie is 49 keV = 0,049 MeV. De totale uitgezonden </w:t>
      </w:r>
      <w:r w:rsidRPr="003A1380">
        <w:sym w:font="Symbol" w:char="F062"/>
      </w:r>
      <w:r w:rsidRPr="003A1380">
        <w:rPr>
          <w:lang w:val="nl-NL"/>
        </w:rPr>
        <w:t>-energie per tijdseenheid is dus</w:t>
      </w:r>
    </w:p>
    <w:p w:rsidR="00A369F3" w:rsidRPr="00420357" w:rsidRDefault="00A369F3" w:rsidP="00A369F3">
      <w:pPr>
        <w:spacing w:line="300" w:lineRule="exact"/>
        <w:ind w:left="720"/>
        <w:rPr>
          <w:lang w:val="nl-NL"/>
        </w:rPr>
      </w:pPr>
      <w:r w:rsidRPr="00420357">
        <w:rPr>
          <w:lang w:val="nl-NL"/>
        </w:rPr>
        <w:t>E</w:t>
      </w:r>
      <w:r w:rsidRPr="003A1380">
        <w:rPr>
          <w:vertAlign w:val="subscript"/>
        </w:rPr>
        <w:sym w:font="Symbol" w:char="F062"/>
      </w:r>
      <w:r w:rsidRPr="00420357">
        <w:rPr>
          <w:lang w:val="nl-NL"/>
        </w:rPr>
        <w:t xml:space="preserve"> = A </w:t>
      </w:r>
      <w:r w:rsidRPr="003A1380">
        <w:rPr>
          <w:lang w:val="nl-NL"/>
        </w:rPr>
        <w:sym w:font="Symbol" w:char="F0B4"/>
      </w:r>
      <w:r w:rsidRPr="00420357">
        <w:rPr>
          <w:lang w:val="nl-NL"/>
        </w:rPr>
        <w:t xml:space="preserve"> &lt;E</w:t>
      </w:r>
      <w:r w:rsidRPr="003A1380">
        <w:rPr>
          <w:vertAlign w:val="subscript"/>
          <w:lang w:val="nl-NL"/>
        </w:rPr>
        <w:sym w:font="Symbol" w:char="F062"/>
      </w:r>
      <w:r w:rsidR="00992E9B">
        <w:rPr>
          <w:lang w:val="nl-NL"/>
        </w:rPr>
        <w:t>&gt; = 480 [</w:t>
      </w:r>
      <w:r w:rsidRPr="00420357">
        <w:rPr>
          <w:lang w:val="nl-NL"/>
        </w:rPr>
        <w:t>MBq</w:t>
      </w:r>
      <w:r w:rsidR="00992E9B">
        <w:rPr>
          <w:lang w:val="nl-NL"/>
        </w:rPr>
        <w:t>]</w:t>
      </w:r>
      <w:r w:rsidRPr="00420357">
        <w:rPr>
          <w:lang w:val="nl-NL"/>
        </w:rPr>
        <w:t xml:space="preserve"> </w:t>
      </w:r>
      <w:r w:rsidRPr="003A1380">
        <w:rPr>
          <w:lang w:val="nl-NL"/>
        </w:rPr>
        <w:sym w:font="Symbol" w:char="F0B4"/>
      </w:r>
      <w:r w:rsidR="00992E9B">
        <w:rPr>
          <w:lang w:val="nl-NL"/>
        </w:rPr>
        <w:t xml:space="preserve"> 0,049 [MeV]</w:t>
      </w:r>
      <w:r w:rsidRPr="00420357">
        <w:rPr>
          <w:lang w:val="nl-NL"/>
        </w:rPr>
        <w:t xml:space="preserve"> = 23,5·10</w:t>
      </w:r>
      <w:r w:rsidRPr="00420357">
        <w:rPr>
          <w:vertAlign w:val="superscript"/>
          <w:lang w:val="nl-NL"/>
        </w:rPr>
        <w:t>6</w:t>
      </w:r>
      <w:r w:rsidRPr="00420357">
        <w:rPr>
          <w:lang w:val="nl-NL"/>
        </w:rPr>
        <w:t xml:space="preserve"> MeV s</w:t>
      </w:r>
      <w:r w:rsidR="00C92018" w:rsidRPr="00420357">
        <w:rPr>
          <w:vertAlign w:val="superscript"/>
          <w:lang w:val="nl-NL"/>
        </w:rPr>
        <w:t>–</w:t>
      </w:r>
      <w:r w:rsidRPr="00420357">
        <w:rPr>
          <w:vertAlign w:val="superscript"/>
          <w:lang w:val="nl-NL"/>
        </w:rPr>
        <w:t>1</w:t>
      </w:r>
    </w:p>
    <w:p w:rsidR="00A369F3" w:rsidRPr="003A1380" w:rsidRDefault="00A369F3" w:rsidP="00A369F3">
      <w:pPr>
        <w:spacing w:line="300" w:lineRule="exact"/>
        <w:rPr>
          <w:lang w:val="nl-NL"/>
        </w:rPr>
      </w:pPr>
      <w:r w:rsidRPr="003A1380">
        <w:rPr>
          <w:lang w:val="nl-NL"/>
        </w:rPr>
        <w:t>De totale per tijdseenheid geproduceerde remstralingsenergie is</w:t>
      </w:r>
    </w:p>
    <w:p w:rsidR="00A369F3" w:rsidRPr="00C60714" w:rsidRDefault="00A369F3" w:rsidP="00C6280F">
      <w:pPr>
        <w:spacing w:line="300" w:lineRule="exact"/>
        <w:ind w:left="720"/>
        <w:rPr>
          <w:lang w:val="en-US"/>
        </w:rPr>
      </w:pPr>
      <w:r w:rsidRPr="00C60714">
        <w:rPr>
          <w:lang w:val="en-US"/>
        </w:rPr>
        <w:lastRenderedPageBreak/>
        <w:t>E</w:t>
      </w:r>
      <w:r w:rsidRPr="00C60714">
        <w:rPr>
          <w:vertAlign w:val="subscript"/>
          <w:lang w:val="en-US"/>
        </w:rPr>
        <w:t>rem</w:t>
      </w:r>
      <w:r w:rsidRPr="00C60714">
        <w:rPr>
          <w:lang w:val="en-US"/>
        </w:rPr>
        <w:t xml:space="preserve"> = g </w:t>
      </w:r>
      <w:r w:rsidRPr="003A1380">
        <w:rPr>
          <w:lang w:val="nl-NL"/>
        </w:rPr>
        <w:sym w:font="Symbol" w:char="F0B4"/>
      </w:r>
      <w:r w:rsidRPr="00C60714">
        <w:rPr>
          <w:lang w:val="en-US"/>
        </w:rPr>
        <w:t xml:space="preserve"> E</w:t>
      </w:r>
      <w:r w:rsidRPr="003A1380">
        <w:rPr>
          <w:vertAlign w:val="subscript"/>
        </w:rPr>
        <w:sym w:font="Symbol" w:char="F062"/>
      </w:r>
      <w:r w:rsidRPr="00C60714">
        <w:rPr>
          <w:lang w:val="en-US"/>
        </w:rPr>
        <w:t xml:space="preserve"> = 8,1·10</w:t>
      </w:r>
      <w:r w:rsidR="00C92018" w:rsidRPr="00C60714">
        <w:rPr>
          <w:vertAlign w:val="superscript"/>
          <w:lang w:val="en-US"/>
        </w:rPr>
        <w:t>–</w:t>
      </w:r>
      <w:r w:rsidRPr="00C60714">
        <w:rPr>
          <w:vertAlign w:val="superscript"/>
          <w:lang w:val="en-US"/>
        </w:rPr>
        <w:t>4</w:t>
      </w:r>
      <w:r w:rsidRPr="00C60714">
        <w:rPr>
          <w:lang w:val="en-US"/>
        </w:rPr>
        <w:t xml:space="preserve"> </w:t>
      </w:r>
      <w:r w:rsidRPr="003A1380">
        <w:rPr>
          <w:lang w:val="nl-NL"/>
        </w:rPr>
        <w:sym w:font="Symbol" w:char="F0B4"/>
      </w:r>
      <w:r w:rsidRPr="00C60714">
        <w:rPr>
          <w:lang w:val="en-US"/>
        </w:rPr>
        <w:t xml:space="preserve"> 23,5·10</w:t>
      </w:r>
      <w:r w:rsidRPr="00C60714">
        <w:rPr>
          <w:vertAlign w:val="superscript"/>
          <w:lang w:val="en-US"/>
        </w:rPr>
        <w:t>6</w:t>
      </w:r>
      <w:r w:rsidR="00992E9B" w:rsidRPr="00C60714">
        <w:rPr>
          <w:lang w:val="en-US"/>
        </w:rPr>
        <w:t xml:space="preserve"> [MeV·</w:t>
      </w:r>
      <w:r w:rsidRPr="00C60714">
        <w:rPr>
          <w:lang w:val="en-US"/>
        </w:rPr>
        <w:t>s</w:t>
      </w:r>
      <w:r w:rsidR="00C92018" w:rsidRPr="00C60714">
        <w:rPr>
          <w:vertAlign w:val="superscript"/>
          <w:lang w:val="en-US"/>
        </w:rPr>
        <w:t>–</w:t>
      </w:r>
      <w:r w:rsidRPr="00C60714">
        <w:rPr>
          <w:vertAlign w:val="superscript"/>
          <w:lang w:val="en-US"/>
        </w:rPr>
        <w:t>1</w:t>
      </w:r>
      <w:r w:rsidR="00992E9B" w:rsidRPr="00C60714">
        <w:rPr>
          <w:lang w:val="en-US"/>
        </w:rPr>
        <w:t>]</w:t>
      </w:r>
      <w:r w:rsidRPr="00C60714">
        <w:rPr>
          <w:lang w:val="en-US"/>
        </w:rPr>
        <w:t xml:space="preserve"> = 1,90·10</w:t>
      </w:r>
      <w:r w:rsidRPr="00C60714">
        <w:rPr>
          <w:vertAlign w:val="superscript"/>
          <w:lang w:val="en-US"/>
        </w:rPr>
        <w:t>4</w:t>
      </w:r>
      <w:r w:rsidRPr="00C60714">
        <w:rPr>
          <w:lang w:val="en-US"/>
        </w:rPr>
        <w:t xml:space="preserve"> MeV s</w:t>
      </w:r>
      <w:r w:rsidR="00C92018" w:rsidRPr="00C60714">
        <w:rPr>
          <w:vertAlign w:val="superscript"/>
          <w:lang w:val="en-US"/>
        </w:rPr>
        <w:t>–</w:t>
      </w:r>
      <w:r w:rsidRPr="00C60714">
        <w:rPr>
          <w:vertAlign w:val="superscript"/>
          <w:lang w:val="en-US"/>
        </w:rPr>
        <w:t>1</w:t>
      </w:r>
    </w:p>
    <w:p w:rsidR="00A369F3" w:rsidRPr="00C60714" w:rsidRDefault="00A369F3" w:rsidP="00C6280F">
      <w:pPr>
        <w:spacing w:line="300" w:lineRule="exact"/>
        <w:rPr>
          <w:lang w:val="en-US"/>
        </w:rPr>
      </w:pPr>
    </w:p>
    <w:p w:rsidR="00A369F3" w:rsidRPr="003A1380" w:rsidRDefault="00A369F3" w:rsidP="00C6280F">
      <w:pPr>
        <w:spacing w:line="300" w:lineRule="exact"/>
        <w:rPr>
          <w:b/>
          <w:bCs/>
          <w:lang w:val="nl-NL"/>
        </w:rPr>
      </w:pPr>
      <w:r w:rsidRPr="003A1380">
        <w:rPr>
          <w:b/>
          <w:bCs/>
          <w:lang w:val="nl-NL"/>
        </w:rPr>
        <w:t xml:space="preserve">Vraag </w:t>
      </w:r>
      <w:r w:rsidR="00C6280F">
        <w:rPr>
          <w:b/>
          <w:bCs/>
          <w:lang w:val="nl-NL"/>
        </w:rPr>
        <w:t>4.</w:t>
      </w:r>
      <w:r w:rsidRPr="003A1380">
        <w:rPr>
          <w:b/>
          <w:bCs/>
          <w:lang w:val="nl-NL"/>
        </w:rPr>
        <w:t>3b</w:t>
      </w:r>
    </w:p>
    <w:p w:rsidR="00A369F3" w:rsidRPr="003A1380" w:rsidRDefault="00A369F3" w:rsidP="00A34F75">
      <w:pPr>
        <w:spacing w:line="300" w:lineRule="exact"/>
        <w:rPr>
          <w:i/>
          <w:iCs/>
          <w:color w:val="000000"/>
          <w:lang w:val="nl-NL"/>
        </w:rPr>
      </w:pPr>
      <w:r w:rsidRPr="003A1380">
        <w:rPr>
          <w:i/>
          <w:iCs/>
          <w:color w:val="000000"/>
          <w:lang w:val="nl-NL"/>
        </w:rPr>
        <w:t xml:space="preserve">Bereken de gemiddelde fluxdichtheid of fluentietempo </w:t>
      </w:r>
      <w:r w:rsidRPr="003A1380">
        <w:rPr>
          <w:i/>
          <w:iCs/>
          <w:color w:val="000000"/>
        </w:rPr>
        <w:t>φ</w:t>
      </w:r>
      <w:r w:rsidRPr="003A1380">
        <w:rPr>
          <w:i/>
          <w:iCs/>
          <w:color w:val="000000"/>
          <w:lang w:val="nl-NL"/>
        </w:rPr>
        <w:t xml:space="preserve"> (in fotonen·cm</w:t>
      </w:r>
      <w:r w:rsidR="00C92018" w:rsidRPr="00C92018">
        <w:rPr>
          <w:vertAlign w:val="superscript"/>
          <w:lang w:val="nl-NL"/>
        </w:rPr>
        <w:t>–</w:t>
      </w:r>
      <w:r w:rsidRPr="003A1380">
        <w:rPr>
          <w:i/>
          <w:iCs/>
          <w:color w:val="000000"/>
          <w:vertAlign w:val="superscript"/>
          <w:lang w:val="nl-NL"/>
        </w:rPr>
        <w:t>2</w:t>
      </w:r>
      <w:r w:rsidRPr="003A1380">
        <w:rPr>
          <w:i/>
          <w:iCs/>
          <w:color w:val="000000"/>
          <w:lang w:val="nl-NL"/>
        </w:rPr>
        <w:t xml:space="preserve"> s</w:t>
      </w:r>
      <w:r w:rsidR="00C92018" w:rsidRPr="00C92018">
        <w:rPr>
          <w:vertAlign w:val="superscript"/>
          <w:lang w:val="nl-NL"/>
        </w:rPr>
        <w:t>–</w:t>
      </w:r>
      <w:r w:rsidRPr="003A1380">
        <w:rPr>
          <w:i/>
          <w:iCs/>
          <w:color w:val="000000"/>
          <w:vertAlign w:val="superscript"/>
          <w:lang w:val="nl-NL"/>
        </w:rPr>
        <w:t>1</w:t>
      </w:r>
      <w:r w:rsidRPr="003A1380">
        <w:rPr>
          <w:i/>
          <w:iCs/>
          <w:color w:val="000000"/>
          <w:lang w:val="nl-NL"/>
        </w:rPr>
        <w:t>) die de denkbeeldige lijnvormige fotonenbron veroorzaakt op de buitenzijde van de gasfles (zie figuur 3). U hoeft geen rekening te houden met de uiteinden van de gasfles: u mag er dus van uitgaan dat de fotonen uitsluitend de binnenkant van de zijwand treffen.</w:t>
      </w:r>
    </w:p>
    <w:p w:rsidR="00A369F3" w:rsidRPr="003A1380" w:rsidRDefault="00A369F3" w:rsidP="00A34F75">
      <w:pPr>
        <w:spacing w:line="300" w:lineRule="exact"/>
        <w:rPr>
          <w:color w:val="FF0000"/>
          <w:lang w:val="nl-NL"/>
        </w:rPr>
      </w:pPr>
    </w:p>
    <w:p w:rsidR="00A369F3" w:rsidRPr="003A1380" w:rsidRDefault="00A369F3" w:rsidP="00A34F75">
      <w:pPr>
        <w:spacing w:line="300" w:lineRule="exact"/>
        <w:rPr>
          <w:lang w:val="nl-NL"/>
        </w:rPr>
      </w:pPr>
      <w:r w:rsidRPr="003A1380">
        <w:rPr>
          <w:lang w:val="nl-NL"/>
        </w:rPr>
        <w:t>De transmissie van de cilinderwand voor remstraling is T = 0,02 (zie Figuur 3).</w:t>
      </w:r>
    </w:p>
    <w:p w:rsidR="00A369F3" w:rsidRPr="003A1380" w:rsidRDefault="00A369F3" w:rsidP="00A34F75">
      <w:pPr>
        <w:spacing w:line="300" w:lineRule="exact"/>
        <w:rPr>
          <w:lang w:val="nl-NL"/>
        </w:rPr>
      </w:pPr>
      <w:r w:rsidRPr="003A1380">
        <w:rPr>
          <w:lang w:val="nl-NL"/>
        </w:rPr>
        <w:t>De afstand van tussen de centrale lijn en de buitenkant van de cilinder is</w:t>
      </w:r>
    </w:p>
    <w:p w:rsidR="00A369F3" w:rsidRPr="003A1380" w:rsidRDefault="00A369F3" w:rsidP="00A34F75">
      <w:pPr>
        <w:spacing w:line="300" w:lineRule="exact"/>
        <w:ind w:left="720"/>
        <w:rPr>
          <w:lang w:val="nl-NL"/>
        </w:rPr>
      </w:pPr>
      <w:r w:rsidRPr="003A1380">
        <w:rPr>
          <w:lang w:val="nl-NL"/>
        </w:rPr>
        <w:t>r = 0,5 </w:t>
      </w:r>
      <w:r w:rsidRPr="003A1380">
        <w:sym w:font="Symbol" w:char="F0B4"/>
      </w:r>
      <w:r w:rsidR="00992E9B">
        <w:rPr>
          <w:lang w:val="nl-NL"/>
        </w:rPr>
        <w:t xml:space="preserve"> 3,2 [cm]</w:t>
      </w:r>
      <w:r w:rsidRPr="003A1380">
        <w:rPr>
          <w:lang w:val="nl-NL"/>
        </w:rPr>
        <w:t xml:space="preserve"> = 1,6 cm</w:t>
      </w:r>
    </w:p>
    <w:p w:rsidR="00A369F3" w:rsidRPr="003A1380" w:rsidRDefault="00A369F3" w:rsidP="00A34F75">
      <w:pPr>
        <w:spacing w:line="300" w:lineRule="exact"/>
        <w:rPr>
          <w:lang w:val="nl-NL"/>
        </w:rPr>
      </w:pPr>
      <w:r w:rsidRPr="003A1380">
        <w:rPr>
          <w:lang w:val="nl-NL"/>
        </w:rPr>
        <w:t>Lengte van de cilinder is l = 18 cm</w:t>
      </w:r>
    </w:p>
    <w:p w:rsidR="00A369F3" w:rsidRPr="003A1380" w:rsidRDefault="00A369F3" w:rsidP="00A34F75">
      <w:pPr>
        <w:spacing w:line="300" w:lineRule="exact"/>
        <w:rPr>
          <w:lang w:val="nl-NL"/>
        </w:rPr>
      </w:pPr>
      <w:r w:rsidRPr="003A1380">
        <w:rPr>
          <w:lang w:val="nl-NL"/>
        </w:rPr>
        <w:t>Het oppervlak van de cilinder is</w:t>
      </w:r>
    </w:p>
    <w:p w:rsidR="00A369F3" w:rsidRPr="003A1380" w:rsidRDefault="00A369F3" w:rsidP="00A34F75">
      <w:pPr>
        <w:spacing w:line="300" w:lineRule="exact"/>
        <w:ind w:left="720"/>
        <w:rPr>
          <w:color w:val="000000"/>
          <w:lang w:val="nl-NL"/>
        </w:rPr>
      </w:pPr>
      <w:r w:rsidRPr="003A1380">
        <w:rPr>
          <w:color w:val="000000"/>
          <w:lang w:val="nl-NL"/>
        </w:rPr>
        <w:t>O = 2</w:t>
      </w:r>
      <w:r w:rsidRPr="003A1380">
        <w:rPr>
          <w:color w:val="000000"/>
        </w:rPr>
        <w:sym w:font="Symbol" w:char="F070"/>
      </w:r>
      <w:r w:rsidRPr="003A1380">
        <w:rPr>
          <w:color w:val="000000"/>
          <w:lang w:val="nl-NL"/>
        </w:rPr>
        <w:t> </w:t>
      </w:r>
      <w:r w:rsidRPr="003A1380">
        <w:rPr>
          <w:color w:val="000000"/>
        </w:rPr>
        <w:sym w:font="Symbol" w:char="F0B4"/>
      </w:r>
      <w:r w:rsidRPr="003A1380">
        <w:rPr>
          <w:color w:val="000000"/>
          <w:lang w:val="nl-NL"/>
        </w:rPr>
        <w:t xml:space="preserve"> r </w:t>
      </w:r>
      <w:r w:rsidRPr="003A1380">
        <w:rPr>
          <w:color w:val="000000"/>
        </w:rPr>
        <w:sym w:font="Symbol" w:char="F0B4"/>
      </w:r>
      <w:r w:rsidRPr="003A1380">
        <w:rPr>
          <w:color w:val="000000"/>
          <w:lang w:val="nl-NL"/>
        </w:rPr>
        <w:t xml:space="preserve"> l = 2</w:t>
      </w:r>
      <w:r w:rsidRPr="003A1380">
        <w:rPr>
          <w:color w:val="000000"/>
        </w:rPr>
        <w:sym w:font="Symbol" w:char="F070"/>
      </w:r>
      <w:r w:rsidRPr="003A1380">
        <w:rPr>
          <w:color w:val="000000"/>
          <w:lang w:val="nl-NL"/>
        </w:rPr>
        <w:t> </w:t>
      </w:r>
      <w:r w:rsidRPr="003A1380">
        <w:rPr>
          <w:color w:val="000000"/>
        </w:rPr>
        <w:sym w:font="Symbol" w:char="F0B4"/>
      </w:r>
      <w:r w:rsidRPr="003A1380">
        <w:rPr>
          <w:color w:val="000000"/>
          <w:lang w:val="nl-NL"/>
        </w:rPr>
        <w:t xml:space="preserve"> 1,6 </w:t>
      </w:r>
      <w:r w:rsidR="00992E9B">
        <w:rPr>
          <w:color w:val="000000"/>
          <w:lang w:val="nl-NL"/>
        </w:rPr>
        <w:t>[cm]</w:t>
      </w:r>
      <w:r w:rsidRPr="003A1380">
        <w:rPr>
          <w:color w:val="000000"/>
          <w:lang w:val="nl-NL"/>
        </w:rPr>
        <w:t xml:space="preserve"> </w:t>
      </w:r>
      <w:r w:rsidRPr="003A1380">
        <w:rPr>
          <w:color w:val="000000"/>
        </w:rPr>
        <w:sym w:font="Symbol" w:char="F0B4"/>
      </w:r>
      <w:r w:rsidRPr="003A1380">
        <w:rPr>
          <w:color w:val="000000"/>
          <w:lang w:val="nl-NL"/>
        </w:rPr>
        <w:t xml:space="preserve"> 18 </w:t>
      </w:r>
      <w:r w:rsidR="00992E9B">
        <w:rPr>
          <w:color w:val="000000"/>
          <w:lang w:val="nl-NL"/>
        </w:rPr>
        <w:t>[cm]</w:t>
      </w:r>
      <w:r w:rsidRPr="003A1380">
        <w:rPr>
          <w:color w:val="000000"/>
          <w:lang w:val="nl-NL"/>
        </w:rPr>
        <w:t xml:space="preserve"> = 181 cm</w:t>
      </w:r>
      <w:r w:rsidRPr="003A1380">
        <w:rPr>
          <w:color w:val="000000"/>
          <w:vertAlign w:val="superscript"/>
          <w:lang w:val="nl-NL"/>
        </w:rPr>
        <w:t>2</w:t>
      </w:r>
    </w:p>
    <w:p w:rsidR="00A369F3" w:rsidRPr="003A1380" w:rsidRDefault="00A369F3" w:rsidP="00A34F75">
      <w:pPr>
        <w:spacing w:line="300" w:lineRule="exact"/>
        <w:rPr>
          <w:color w:val="000000"/>
          <w:lang w:val="nl-NL"/>
        </w:rPr>
      </w:pPr>
      <w:r w:rsidRPr="003A1380">
        <w:rPr>
          <w:color w:val="000000"/>
          <w:lang w:val="nl-NL"/>
        </w:rPr>
        <w:t>De fluxdichtheid is</w:t>
      </w:r>
    </w:p>
    <w:p w:rsidR="00A369F3" w:rsidRPr="00420357" w:rsidRDefault="00A369F3" w:rsidP="00A34F75">
      <w:pPr>
        <w:spacing w:line="300" w:lineRule="exact"/>
        <w:ind w:left="720"/>
        <w:rPr>
          <w:lang w:val="de-DE"/>
        </w:rPr>
      </w:pPr>
      <w:r w:rsidRPr="003A1380">
        <w:rPr>
          <w:color w:val="000000"/>
          <w:lang w:val="nl-NL"/>
        </w:rPr>
        <w:t>φ</w:t>
      </w:r>
      <w:r w:rsidRPr="00420357">
        <w:rPr>
          <w:color w:val="000000"/>
          <w:lang w:val="de-DE"/>
        </w:rPr>
        <w:t xml:space="preserve"> = T</w:t>
      </w:r>
      <w:r w:rsidRPr="00420357">
        <w:rPr>
          <w:lang w:val="de-DE"/>
        </w:rPr>
        <w:t> </w:t>
      </w:r>
      <w:r w:rsidRPr="003A1380">
        <w:sym w:font="Symbol" w:char="F0B4"/>
      </w:r>
      <w:r w:rsidRPr="00420357">
        <w:rPr>
          <w:lang w:val="de-DE"/>
        </w:rPr>
        <w:t xml:space="preserve"> (E</w:t>
      </w:r>
      <w:r w:rsidRPr="00420357">
        <w:rPr>
          <w:vertAlign w:val="subscript"/>
          <w:lang w:val="de-DE"/>
        </w:rPr>
        <w:t>rem</w:t>
      </w:r>
      <w:r w:rsidRPr="00420357">
        <w:rPr>
          <w:lang w:val="de-DE"/>
        </w:rPr>
        <w:t xml:space="preserve"> / E</w:t>
      </w:r>
      <w:r w:rsidRPr="00420357">
        <w:rPr>
          <w:vertAlign w:val="subscript"/>
          <w:lang w:val="de-DE"/>
        </w:rPr>
        <w:t>foton</w:t>
      </w:r>
      <w:r w:rsidRPr="00420357">
        <w:rPr>
          <w:lang w:val="de-DE"/>
        </w:rPr>
        <w:t xml:space="preserve">) / O </w:t>
      </w:r>
    </w:p>
    <w:p w:rsidR="00A369F3" w:rsidRPr="00420357" w:rsidRDefault="00A369F3" w:rsidP="00A34F75">
      <w:pPr>
        <w:spacing w:line="300" w:lineRule="exact"/>
        <w:ind w:left="720"/>
        <w:rPr>
          <w:lang w:val="de-DE"/>
        </w:rPr>
      </w:pPr>
      <w:r w:rsidRPr="00420357">
        <w:rPr>
          <w:lang w:val="de-DE"/>
        </w:rPr>
        <w:t xml:space="preserve">    = 0,02 </w:t>
      </w:r>
      <w:r w:rsidRPr="003A1380">
        <w:sym w:font="Symbol" w:char="F0B4"/>
      </w:r>
      <w:r w:rsidRPr="00420357">
        <w:rPr>
          <w:lang w:val="de-DE"/>
        </w:rPr>
        <w:t xml:space="preserve"> (1,90·10</w:t>
      </w:r>
      <w:r w:rsidRPr="00420357">
        <w:rPr>
          <w:vertAlign w:val="superscript"/>
          <w:lang w:val="de-DE"/>
        </w:rPr>
        <w:t>4</w:t>
      </w:r>
      <w:r w:rsidRPr="00420357">
        <w:rPr>
          <w:lang w:val="de-DE"/>
        </w:rPr>
        <w:t xml:space="preserve"> </w:t>
      </w:r>
      <w:r w:rsidR="00992E9B">
        <w:rPr>
          <w:lang w:val="de-DE"/>
        </w:rPr>
        <w:t>[MeV</w:t>
      </w:r>
      <w:r w:rsidR="00992E9B" w:rsidRPr="00E534C0">
        <w:rPr>
          <w:lang w:val="de-DE"/>
        </w:rPr>
        <w:t>·</w:t>
      </w:r>
      <w:r w:rsidRPr="00420357">
        <w:rPr>
          <w:lang w:val="de-DE"/>
        </w:rPr>
        <w:t>s</w:t>
      </w:r>
      <w:r w:rsidR="00C92018" w:rsidRPr="00420357">
        <w:rPr>
          <w:vertAlign w:val="superscript"/>
          <w:lang w:val="de-DE"/>
        </w:rPr>
        <w:t>–</w:t>
      </w:r>
      <w:r w:rsidRPr="00420357">
        <w:rPr>
          <w:vertAlign w:val="superscript"/>
          <w:lang w:val="de-DE"/>
        </w:rPr>
        <w:t>1</w:t>
      </w:r>
      <w:r w:rsidR="00992E9B">
        <w:rPr>
          <w:lang w:val="de-DE"/>
        </w:rPr>
        <w:t>] / 0,054 [MeV]</w:t>
      </w:r>
      <w:r w:rsidRPr="00420357">
        <w:rPr>
          <w:lang w:val="de-DE"/>
        </w:rPr>
        <w:t>) / 181 cm</w:t>
      </w:r>
      <w:r w:rsidRPr="00420357">
        <w:rPr>
          <w:vertAlign w:val="superscript"/>
          <w:lang w:val="de-DE"/>
        </w:rPr>
        <w:t>2</w:t>
      </w:r>
      <w:r w:rsidRPr="00420357">
        <w:rPr>
          <w:lang w:val="de-DE"/>
        </w:rPr>
        <w:t xml:space="preserve"> </w:t>
      </w:r>
    </w:p>
    <w:p w:rsidR="00A369F3" w:rsidRPr="003A1380" w:rsidRDefault="00A369F3" w:rsidP="00A34F75">
      <w:pPr>
        <w:spacing w:line="300" w:lineRule="exact"/>
        <w:ind w:left="720"/>
        <w:rPr>
          <w:lang w:val="nl-NL"/>
        </w:rPr>
      </w:pPr>
      <w:r w:rsidRPr="00420357">
        <w:rPr>
          <w:lang w:val="de-DE"/>
        </w:rPr>
        <w:t xml:space="preserve">    </w:t>
      </w:r>
      <w:r w:rsidRPr="003A1380">
        <w:rPr>
          <w:lang w:val="nl-NL"/>
        </w:rPr>
        <w:t>= 39 fotonen·cm</w:t>
      </w:r>
      <w:r w:rsidR="00C92018" w:rsidRPr="00420357">
        <w:rPr>
          <w:vertAlign w:val="superscript"/>
          <w:lang w:val="nl-NL"/>
        </w:rPr>
        <w:t>–</w:t>
      </w:r>
      <w:r w:rsidRPr="003A1380">
        <w:rPr>
          <w:vertAlign w:val="superscript"/>
          <w:lang w:val="nl-NL"/>
        </w:rPr>
        <w:t>2</w:t>
      </w:r>
      <w:r w:rsidRPr="003A1380">
        <w:rPr>
          <w:lang w:val="nl-NL"/>
        </w:rPr>
        <w:t xml:space="preserve"> s</w:t>
      </w:r>
      <w:r w:rsidR="00C92018" w:rsidRPr="00420357">
        <w:rPr>
          <w:vertAlign w:val="superscript"/>
          <w:lang w:val="nl-NL"/>
        </w:rPr>
        <w:t>–</w:t>
      </w:r>
      <w:r w:rsidRPr="003A1380">
        <w:rPr>
          <w:vertAlign w:val="superscript"/>
          <w:lang w:val="nl-NL"/>
        </w:rPr>
        <w:t>1</w:t>
      </w:r>
    </w:p>
    <w:p w:rsidR="00A369F3" w:rsidRPr="003A1380" w:rsidRDefault="00A369F3" w:rsidP="00A34F75">
      <w:pPr>
        <w:spacing w:line="300" w:lineRule="exact"/>
        <w:rPr>
          <w:lang w:val="nl-NL"/>
        </w:rPr>
      </w:pPr>
    </w:p>
    <w:p w:rsidR="00A369F3" w:rsidRPr="003A1380" w:rsidRDefault="00A369F3" w:rsidP="00A34F75">
      <w:pPr>
        <w:spacing w:line="300" w:lineRule="exact"/>
        <w:rPr>
          <w:lang w:val="nl-NL"/>
        </w:rPr>
      </w:pPr>
      <w:r w:rsidRPr="003A1380">
        <w:rPr>
          <w:b/>
          <w:bCs/>
          <w:lang w:val="nl-NL"/>
        </w:rPr>
        <w:t>Vraag 4</w:t>
      </w:r>
      <w:r w:rsidR="00C6280F">
        <w:rPr>
          <w:b/>
          <w:bCs/>
          <w:lang w:val="nl-NL"/>
        </w:rPr>
        <w:t>.4</w:t>
      </w:r>
    </w:p>
    <w:p w:rsidR="00A369F3" w:rsidRPr="003A1380" w:rsidRDefault="00A369F3" w:rsidP="00A34F75">
      <w:pPr>
        <w:spacing w:line="300" w:lineRule="exact"/>
        <w:rPr>
          <w:i/>
          <w:iCs/>
          <w:lang w:val="nl-NL"/>
        </w:rPr>
      </w:pPr>
      <w:r w:rsidRPr="003A1380">
        <w:rPr>
          <w:i/>
          <w:iCs/>
          <w:lang w:val="nl-NL"/>
        </w:rPr>
        <w:t>Bereken, uitgaande van het antwoord bij vraag 3b, het omgevingsdosisequivalenttempo</w:t>
      </w:r>
      <w:r w:rsidR="00992E9B" w:rsidRPr="009D779D">
        <w:rPr>
          <w:lang w:val="nl-NL"/>
        </w:rPr>
        <w:t xml:space="preserve"> </w:t>
      </w:r>
      <m:oMath>
        <m:acc>
          <m:accPr>
            <m:chr m:val="̇"/>
            <m:ctrlPr>
              <w:rPr>
                <w:rFonts w:ascii="Cambria Math" w:hAnsi="Cambria Math"/>
                <w:i/>
                <w:lang w:val="nl-NL"/>
              </w:rPr>
            </m:ctrlPr>
          </m:accPr>
          <m:e>
            <m:sSup>
              <m:sSupPr>
                <m:ctrlPr>
                  <w:rPr>
                    <w:rFonts w:ascii="Cambria Math" w:eastAsiaTheme="minorHAnsi" w:hAnsi="Cambria Math" w:cstheme="minorBidi"/>
                    <w:szCs w:val="22"/>
                    <w:lang w:val="nl-NL" w:eastAsia="en-US"/>
                  </w:rPr>
                </m:ctrlPr>
              </m:sSupPr>
              <m:e>
                <m:r>
                  <w:rPr>
                    <w:rFonts w:ascii="Cambria Math" w:hAnsi="Cambria Math"/>
                    <w:lang w:val="nl-NL"/>
                  </w:rPr>
                  <m:t>H</m:t>
                </m:r>
              </m:e>
              <m:sup>
                <m:r>
                  <m:rPr>
                    <m:sty m:val="p"/>
                  </m:rPr>
                  <w:rPr>
                    <w:rFonts w:ascii="Cambria Math" w:hAnsi="Cambria Math"/>
                    <w:lang w:val="nl-NL"/>
                  </w:rPr>
                  <m:t>*</m:t>
                </m:r>
              </m:sup>
            </m:sSup>
          </m:e>
        </m:acc>
        <m:r>
          <w:rPr>
            <w:rFonts w:ascii="Cambria Math" w:hAnsi="Cambria Math"/>
            <w:lang w:val="nl-NL"/>
          </w:rPr>
          <m:t>(10)</m:t>
        </m:r>
      </m:oMath>
      <w:r w:rsidR="00992E9B" w:rsidRPr="009D779D">
        <w:rPr>
          <w:lang w:val="nl-NL"/>
        </w:rPr>
        <w:t xml:space="preserve"> </w:t>
      </w:r>
      <w:r w:rsidRPr="003A1380">
        <w:rPr>
          <w:i/>
          <w:iCs/>
          <w:lang w:val="nl-NL"/>
        </w:rPr>
        <w:t xml:space="preserve">(in </w:t>
      </w:r>
      <w:r w:rsidRPr="003A1380">
        <w:rPr>
          <w:i/>
          <w:iCs/>
        </w:rPr>
        <w:t>μ</w:t>
      </w:r>
      <w:r w:rsidR="00992E9B">
        <w:rPr>
          <w:i/>
          <w:iCs/>
          <w:lang w:val="nl-NL"/>
        </w:rPr>
        <w:t>Sv</w:t>
      </w:r>
      <w:r w:rsidR="00992E9B" w:rsidRPr="00992E9B">
        <w:rPr>
          <w:iCs/>
          <w:color w:val="000000"/>
          <w:lang w:val="nl-NL"/>
        </w:rPr>
        <w:t>·</w:t>
      </w:r>
      <w:r w:rsidRPr="003A1380">
        <w:rPr>
          <w:i/>
          <w:iCs/>
          <w:lang w:val="nl-NL"/>
        </w:rPr>
        <w:t>h</w:t>
      </w:r>
      <w:r w:rsidR="00C92018" w:rsidRPr="00C92018">
        <w:rPr>
          <w:vertAlign w:val="superscript"/>
          <w:lang w:val="nl-NL"/>
        </w:rPr>
        <w:t>–</w:t>
      </w:r>
      <w:r w:rsidRPr="003A1380">
        <w:rPr>
          <w:i/>
          <w:iCs/>
          <w:vertAlign w:val="superscript"/>
          <w:lang w:val="nl-NL"/>
        </w:rPr>
        <w:t>1</w:t>
      </w:r>
      <w:r w:rsidRPr="003A1380">
        <w:rPr>
          <w:i/>
          <w:iCs/>
          <w:lang w:val="nl-NL"/>
        </w:rPr>
        <w:t xml:space="preserve">) op de buitenkant van de gasfles. Indien u het antwoord op vraag 3b schuldig bent gebleven kunt u uitgaan van </w:t>
      </w:r>
      <w:r w:rsidRPr="003A1380">
        <w:rPr>
          <w:i/>
          <w:iCs/>
          <w:color w:val="000000"/>
          <w:lang w:val="nl-NL"/>
        </w:rPr>
        <w:t>40 fotonen·cm</w:t>
      </w:r>
      <w:r w:rsidR="00C92018" w:rsidRPr="00C92018">
        <w:rPr>
          <w:vertAlign w:val="superscript"/>
          <w:lang w:val="nl-NL"/>
        </w:rPr>
        <w:t>–</w:t>
      </w:r>
      <w:r w:rsidRPr="003A1380">
        <w:rPr>
          <w:i/>
          <w:iCs/>
          <w:color w:val="000000"/>
          <w:vertAlign w:val="superscript"/>
          <w:lang w:val="nl-NL"/>
        </w:rPr>
        <w:t>2</w:t>
      </w:r>
      <w:r w:rsidR="00992E9B" w:rsidRPr="00992E9B">
        <w:rPr>
          <w:iCs/>
          <w:color w:val="000000"/>
          <w:lang w:val="nl-NL"/>
        </w:rPr>
        <w:t>·</w:t>
      </w:r>
      <w:r w:rsidRPr="003A1380">
        <w:rPr>
          <w:i/>
          <w:iCs/>
          <w:color w:val="000000"/>
          <w:lang w:val="nl-NL"/>
        </w:rPr>
        <w:t>s</w:t>
      </w:r>
      <w:r w:rsidR="00C92018" w:rsidRPr="00C92018">
        <w:rPr>
          <w:vertAlign w:val="superscript"/>
          <w:lang w:val="nl-NL"/>
        </w:rPr>
        <w:t>–</w:t>
      </w:r>
      <w:r w:rsidRPr="003A1380">
        <w:rPr>
          <w:i/>
          <w:iCs/>
          <w:color w:val="000000"/>
          <w:vertAlign w:val="superscript"/>
          <w:lang w:val="nl-NL"/>
        </w:rPr>
        <w:t>1</w:t>
      </w:r>
      <w:r w:rsidRPr="003A1380">
        <w:rPr>
          <w:i/>
          <w:iCs/>
          <w:color w:val="000000"/>
          <w:lang w:val="nl-NL"/>
        </w:rPr>
        <w:t>.</w:t>
      </w:r>
    </w:p>
    <w:p w:rsidR="00A369F3" w:rsidRPr="003A1380" w:rsidRDefault="00A369F3" w:rsidP="00A34F75">
      <w:pPr>
        <w:spacing w:line="300" w:lineRule="exact"/>
        <w:rPr>
          <w:lang w:val="nl-NL"/>
        </w:rPr>
      </w:pPr>
    </w:p>
    <w:p w:rsidR="00A369F3" w:rsidRPr="003A1380" w:rsidRDefault="00A369F3" w:rsidP="00A34F75">
      <w:pPr>
        <w:spacing w:line="300" w:lineRule="exact"/>
        <w:rPr>
          <w:lang w:val="nl-NL"/>
        </w:rPr>
      </w:pPr>
      <w:r w:rsidRPr="003A1380">
        <w:rPr>
          <w:lang w:val="nl-NL"/>
        </w:rPr>
        <w:t>Lineair interpoleren van bijlage 3 geeft H*(10)/</w:t>
      </w:r>
      <w:r w:rsidRPr="003A1380">
        <w:t>Φ</w:t>
      </w:r>
      <w:r w:rsidR="00992E9B">
        <w:rPr>
          <w:lang w:val="nl-NL"/>
        </w:rPr>
        <w:t xml:space="preserve"> = 0,53 pSv</w:t>
      </w:r>
      <w:r w:rsidR="00992E9B" w:rsidRPr="003A1380">
        <w:rPr>
          <w:lang w:val="nl-NL"/>
        </w:rPr>
        <w:t>·</w:t>
      </w:r>
      <w:r w:rsidRPr="003A1380">
        <w:rPr>
          <w:lang w:val="nl-NL"/>
        </w:rPr>
        <w:t>cm</w:t>
      </w:r>
      <w:r w:rsidRPr="003A1380">
        <w:rPr>
          <w:vertAlign w:val="superscript"/>
          <w:lang w:val="nl-NL"/>
        </w:rPr>
        <w:t>2</w:t>
      </w:r>
    </w:p>
    <w:p w:rsidR="00A369F3" w:rsidRPr="003A1380" w:rsidRDefault="00A369F3" w:rsidP="00A34F75">
      <w:pPr>
        <w:spacing w:line="300" w:lineRule="exact"/>
        <w:rPr>
          <w:lang w:val="nl-NL"/>
        </w:rPr>
      </w:pPr>
      <w:r w:rsidRPr="003A1380">
        <w:rPr>
          <w:lang w:val="nl-NL"/>
        </w:rPr>
        <w:sym w:font="Symbol" w:char="F0AE"/>
      </w:r>
      <w:r w:rsidRPr="003A1380">
        <w:rPr>
          <w:lang w:val="nl-NL"/>
        </w:rPr>
        <w:tab/>
      </w:r>
      <m:oMath>
        <m:acc>
          <m:accPr>
            <m:chr m:val="̇"/>
            <m:ctrlPr>
              <w:rPr>
                <w:rFonts w:ascii="Cambria Math" w:hAnsi="Cambria Math"/>
                <w:i/>
                <w:lang w:val="nl-NL"/>
              </w:rPr>
            </m:ctrlPr>
          </m:accPr>
          <m:e>
            <m:sSup>
              <m:sSupPr>
                <m:ctrlPr>
                  <w:rPr>
                    <w:rFonts w:ascii="Cambria Math" w:eastAsiaTheme="minorHAnsi" w:hAnsi="Cambria Math" w:cstheme="minorBidi"/>
                    <w:szCs w:val="22"/>
                    <w:lang w:val="nl-NL" w:eastAsia="en-US"/>
                  </w:rPr>
                </m:ctrlPr>
              </m:sSupPr>
              <m:e>
                <m:r>
                  <w:rPr>
                    <w:rFonts w:ascii="Cambria Math" w:hAnsi="Cambria Math"/>
                    <w:lang w:val="nl-NL"/>
                  </w:rPr>
                  <m:t>H</m:t>
                </m:r>
              </m:e>
              <m:sup>
                <m:r>
                  <m:rPr>
                    <m:sty m:val="p"/>
                  </m:rPr>
                  <w:rPr>
                    <w:rFonts w:ascii="Cambria Math" w:hAnsi="Cambria Math"/>
                    <w:lang w:val="nl-NL"/>
                  </w:rPr>
                  <m:t>*</m:t>
                </m:r>
              </m:sup>
            </m:sSup>
          </m:e>
        </m:acc>
        <m:r>
          <w:rPr>
            <w:rFonts w:ascii="Cambria Math" w:hAnsi="Cambria Math"/>
            <w:lang w:val="nl-NL"/>
          </w:rPr>
          <m:t>(10)</m:t>
        </m:r>
      </m:oMath>
      <w:r w:rsidR="00992E9B" w:rsidRPr="009D779D">
        <w:rPr>
          <w:lang w:val="nl-NL"/>
        </w:rPr>
        <w:t xml:space="preserve"> </w:t>
      </w:r>
      <w:r w:rsidR="009F1B6B" w:rsidRPr="003A1380">
        <w:rPr>
          <w:lang w:val="nl-NL"/>
        </w:rPr>
        <w:fldChar w:fldCharType="begin"/>
      </w:r>
      <w:r w:rsidRPr="003A1380">
        <w:rPr>
          <w:lang w:val="nl-NL"/>
        </w:rPr>
        <w:instrText xml:space="preserve"> QUOTE </w:instrText>
      </w:r>
      <w:r w:rsidRPr="003A1380">
        <w:rPr>
          <w:noProof/>
          <w:lang w:val="en-US" w:eastAsia="en-US"/>
        </w:rPr>
        <w:drawing>
          <wp:inline distT="0" distB="0" distL="0" distR="0">
            <wp:extent cx="447675" cy="171450"/>
            <wp:effectExtent l="0" t="0" r="9525"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r w:rsidRPr="003A1380">
        <w:rPr>
          <w:lang w:val="nl-NL"/>
        </w:rPr>
        <w:instrText xml:space="preserve"> </w:instrText>
      </w:r>
      <w:r w:rsidR="009F1B6B" w:rsidRPr="003A1380">
        <w:rPr>
          <w:lang w:val="nl-NL"/>
        </w:rPr>
        <w:fldChar w:fldCharType="end"/>
      </w:r>
      <w:r w:rsidR="00992E9B">
        <w:rPr>
          <w:lang w:val="nl-NL"/>
        </w:rPr>
        <w:t xml:space="preserve"> = 0,53 pSv</w:t>
      </w:r>
      <w:r w:rsidR="00992E9B" w:rsidRPr="003A1380">
        <w:rPr>
          <w:lang w:val="nl-NL"/>
        </w:rPr>
        <w:t>·</w:t>
      </w:r>
      <w:r w:rsidRPr="003A1380">
        <w:rPr>
          <w:lang w:val="nl-NL"/>
        </w:rPr>
        <w:t>cm</w:t>
      </w:r>
      <w:r w:rsidRPr="003A1380">
        <w:rPr>
          <w:vertAlign w:val="superscript"/>
          <w:lang w:val="nl-NL"/>
        </w:rPr>
        <w:t>2</w:t>
      </w:r>
      <w:r w:rsidRPr="003A1380">
        <w:rPr>
          <w:lang w:val="nl-NL"/>
        </w:rPr>
        <w:t> </w:t>
      </w:r>
      <w:r w:rsidRPr="003A1380">
        <w:sym w:font="Symbol" w:char="F0B4"/>
      </w:r>
      <w:r w:rsidRPr="003A1380">
        <w:rPr>
          <w:lang w:val="nl-NL"/>
        </w:rPr>
        <w:t xml:space="preserve"> 39 cm</w:t>
      </w:r>
      <w:r w:rsidR="00C92018" w:rsidRPr="00C92018">
        <w:rPr>
          <w:vertAlign w:val="superscript"/>
          <w:lang w:val="nl-NL"/>
        </w:rPr>
        <w:t>–</w:t>
      </w:r>
      <w:r w:rsidRPr="003A1380">
        <w:rPr>
          <w:vertAlign w:val="superscript"/>
          <w:lang w:val="nl-NL"/>
        </w:rPr>
        <w:t>2</w:t>
      </w:r>
      <w:r w:rsidR="00992E9B" w:rsidRPr="003A1380">
        <w:rPr>
          <w:lang w:val="nl-NL"/>
        </w:rPr>
        <w:t>·</w:t>
      </w:r>
      <w:r w:rsidRPr="003A1380">
        <w:rPr>
          <w:lang w:val="nl-NL"/>
        </w:rPr>
        <w:t>s</w:t>
      </w:r>
      <w:r w:rsidR="00C92018" w:rsidRPr="00C92018">
        <w:rPr>
          <w:vertAlign w:val="superscript"/>
          <w:lang w:val="nl-NL"/>
        </w:rPr>
        <w:t>–</w:t>
      </w:r>
      <w:r w:rsidRPr="003A1380">
        <w:rPr>
          <w:vertAlign w:val="superscript"/>
          <w:lang w:val="nl-NL"/>
        </w:rPr>
        <w:t>1</w:t>
      </w:r>
      <w:r w:rsidRPr="003A1380">
        <w:rPr>
          <w:lang w:val="nl-NL"/>
        </w:rPr>
        <w:t> </w:t>
      </w:r>
      <w:r w:rsidRPr="003A1380">
        <w:sym w:font="Symbol" w:char="F0B4"/>
      </w:r>
      <w:r w:rsidR="00992E9B">
        <w:rPr>
          <w:lang w:val="nl-NL"/>
        </w:rPr>
        <w:t xml:space="preserve"> 3600 s</w:t>
      </w:r>
      <w:r w:rsidR="00992E9B" w:rsidRPr="003A1380">
        <w:rPr>
          <w:lang w:val="nl-NL"/>
        </w:rPr>
        <w:t>·</w:t>
      </w:r>
      <w:r w:rsidRPr="003A1380">
        <w:rPr>
          <w:lang w:val="nl-NL"/>
        </w:rPr>
        <w:t>h</w:t>
      </w:r>
      <w:r w:rsidR="00C92018" w:rsidRPr="00C92018">
        <w:rPr>
          <w:vertAlign w:val="superscript"/>
          <w:lang w:val="nl-NL"/>
        </w:rPr>
        <w:t>–</w:t>
      </w:r>
      <w:r w:rsidRPr="003A1380">
        <w:rPr>
          <w:vertAlign w:val="superscript"/>
          <w:lang w:val="nl-NL"/>
        </w:rPr>
        <w:t>1</w:t>
      </w:r>
      <w:r w:rsidRPr="003A1380">
        <w:rPr>
          <w:lang w:val="nl-NL"/>
        </w:rPr>
        <w:t xml:space="preserve"> </w:t>
      </w:r>
    </w:p>
    <w:p w:rsidR="00A369F3" w:rsidRDefault="00A369F3" w:rsidP="00A34F75">
      <w:pPr>
        <w:spacing w:line="300" w:lineRule="exact"/>
        <w:rPr>
          <w:vertAlign w:val="superscript"/>
          <w:lang w:val="nl-NL"/>
        </w:rPr>
      </w:pPr>
      <w:r w:rsidRPr="003A1380">
        <w:rPr>
          <w:lang w:val="nl-NL"/>
        </w:rPr>
        <w:tab/>
      </w:r>
      <w:r w:rsidRPr="003A1380">
        <w:rPr>
          <w:lang w:val="nl-NL"/>
        </w:rPr>
        <w:tab/>
        <w:t xml:space="preserve">  = 74·10</w:t>
      </w:r>
      <w:r w:rsidRPr="003A1380">
        <w:rPr>
          <w:vertAlign w:val="superscript"/>
          <w:lang w:val="nl-NL"/>
        </w:rPr>
        <w:t>3</w:t>
      </w:r>
      <w:r w:rsidR="00992E9B">
        <w:rPr>
          <w:lang w:val="nl-NL"/>
        </w:rPr>
        <w:t xml:space="preserve"> pSv</w:t>
      </w:r>
      <w:r w:rsidR="00992E9B" w:rsidRPr="003A1380">
        <w:rPr>
          <w:lang w:val="nl-NL"/>
        </w:rPr>
        <w:t>·</w:t>
      </w:r>
      <w:r w:rsidRPr="003A1380">
        <w:rPr>
          <w:lang w:val="nl-NL"/>
        </w:rPr>
        <w:t>h</w:t>
      </w:r>
      <w:r w:rsidR="00C92018" w:rsidRPr="00C92018">
        <w:rPr>
          <w:vertAlign w:val="superscript"/>
          <w:lang w:val="nl-NL"/>
        </w:rPr>
        <w:t>–</w:t>
      </w:r>
      <w:r w:rsidRPr="003A1380">
        <w:rPr>
          <w:vertAlign w:val="superscript"/>
          <w:lang w:val="nl-NL"/>
        </w:rPr>
        <w:t>1</w:t>
      </w:r>
      <w:r w:rsidRPr="003A1380">
        <w:rPr>
          <w:lang w:val="nl-NL"/>
        </w:rPr>
        <w:t xml:space="preserve"> = 0,074 </w:t>
      </w:r>
      <w:r w:rsidRPr="003A1380">
        <w:sym w:font="Symbol" w:char="F06D"/>
      </w:r>
      <w:r w:rsidRPr="003A1380">
        <w:rPr>
          <w:lang w:val="nl-NL"/>
        </w:rPr>
        <w:t>Sv h</w:t>
      </w:r>
      <w:r w:rsidR="00C92018" w:rsidRPr="00C92018">
        <w:rPr>
          <w:vertAlign w:val="superscript"/>
          <w:lang w:val="nl-NL"/>
        </w:rPr>
        <w:t>–</w:t>
      </w:r>
      <w:r w:rsidRPr="003A1380">
        <w:rPr>
          <w:vertAlign w:val="superscript"/>
          <w:lang w:val="nl-NL"/>
        </w:rPr>
        <w:t>1</w:t>
      </w:r>
    </w:p>
    <w:p w:rsidR="00A34F75" w:rsidRPr="003A1380" w:rsidRDefault="00A34F75" w:rsidP="00A34F75">
      <w:pPr>
        <w:spacing w:line="300" w:lineRule="exact"/>
        <w:rPr>
          <w:lang w:val="nl-NL"/>
        </w:rPr>
      </w:pPr>
    </w:p>
    <w:p w:rsidR="00A369F3" w:rsidRPr="003A1380" w:rsidRDefault="00992E9B" w:rsidP="00A34F75">
      <w:pPr>
        <w:spacing w:line="300" w:lineRule="exact"/>
        <w:rPr>
          <w:lang w:val="nl-NL"/>
        </w:rPr>
      </w:pPr>
      <w:r>
        <w:rPr>
          <w:lang w:val="nl-NL"/>
        </w:rPr>
        <w:t>Werken met</w:t>
      </w:r>
      <w:r w:rsidRPr="00992E9B">
        <w:rPr>
          <w:lang w:val="nl-NL"/>
        </w:rPr>
        <w:t xml:space="preserve"> </w:t>
      </w:r>
      <w:r w:rsidRPr="00992E9B">
        <w:rPr>
          <w:iCs/>
          <w:lang w:val="nl-NL"/>
        </w:rPr>
        <w:t xml:space="preserve">van </w:t>
      </w:r>
      <w:r w:rsidRPr="00992E9B">
        <w:rPr>
          <w:iCs/>
          <w:color w:val="000000"/>
          <w:lang w:val="nl-NL"/>
        </w:rPr>
        <w:t>40 fotonen·cm</w:t>
      </w:r>
      <w:r w:rsidRPr="00992E9B">
        <w:rPr>
          <w:vertAlign w:val="superscript"/>
          <w:lang w:val="nl-NL"/>
        </w:rPr>
        <w:t>–</w:t>
      </w:r>
      <w:r w:rsidRPr="00992E9B">
        <w:rPr>
          <w:iCs/>
          <w:color w:val="000000"/>
          <w:vertAlign w:val="superscript"/>
          <w:lang w:val="nl-NL"/>
        </w:rPr>
        <w:t>2</w:t>
      </w:r>
      <w:r w:rsidRPr="00992E9B">
        <w:rPr>
          <w:iCs/>
          <w:color w:val="000000"/>
          <w:lang w:val="nl-NL"/>
        </w:rPr>
        <w:t>·s</w:t>
      </w:r>
      <w:r w:rsidRPr="00992E9B">
        <w:rPr>
          <w:vertAlign w:val="superscript"/>
          <w:lang w:val="nl-NL"/>
        </w:rPr>
        <w:t>–</w:t>
      </w:r>
      <w:r w:rsidRPr="00992E9B">
        <w:rPr>
          <w:iCs/>
          <w:color w:val="000000"/>
          <w:vertAlign w:val="superscript"/>
          <w:lang w:val="nl-NL"/>
        </w:rPr>
        <w:t>1</w:t>
      </w:r>
      <w:r w:rsidR="00A369F3" w:rsidRPr="003A1380">
        <w:rPr>
          <w:lang w:val="nl-NL"/>
        </w:rPr>
        <w:t xml:space="preserve"> levert als eindantwoord</w:t>
      </w:r>
      <w:r w:rsidRPr="009D779D">
        <w:rPr>
          <w:lang w:val="nl-NL"/>
        </w:rPr>
        <w:t xml:space="preserve"> </w:t>
      </w:r>
      <m:oMath>
        <m:acc>
          <m:accPr>
            <m:chr m:val="̇"/>
            <m:ctrlPr>
              <w:rPr>
                <w:rFonts w:ascii="Cambria Math" w:hAnsi="Cambria Math"/>
                <w:i/>
                <w:lang w:val="nl-NL"/>
              </w:rPr>
            </m:ctrlPr>
          </m:accPr>
          <m:e>
            <m:sSup>
              <m:sSupPr>
                <m:ctrlPr>
                  <w:rPr>
                    <w:rFonts w:ascii="Cambria Math" w:eastAsiaTheme="minorHAnsi" w:hAnsi="Cambria Math" w:cstheme="minorBidi"/>
                    <w:szCs w:val="22"/>
                    <w:lang w:val="nl-NL" w:eastAsia="en-US"/>
                  </w:rPr>
                </m:ctrlPr>
              </m:sSupPr>
              <m:e>
                <m:r>
                  <w:rPr>
                    <w:rFonts w:ascii="Cambria Math" w:hAnsi="Cambria Math"/>
                    <w:lang w:val="nl-NL"/>
                  </w:rPr>
                  <m:t>H</m:t>
                </m:r>
              </m:e>
              <m:sup>
                <m:r>
                  <m:rPr>
                    <m:sty m:val="p"/>
                  </m:rPr>
                  <w:rPr>
                    <w:rFonts w:ascii="Cambria Math" w:hAnsi="Cambria Math"/>
                    <w:lang w:val="nl-NL"/>
                  </w:rPr>
                  <m:t>*</m:t>
                </m:r>
              </m:sup>
            </m:sSup>
          </m:e>
        </m:acc>
        <m:r>
          <w:rPr>
            <w:rFonts w:ascii="Cambria Math" w:hAnsi="Cambria Math"/>
            <w:lang w:val="nl-NL"/>
          </w:rPr>
          <m:t>(10)</m:t>
        </m:r>
      </m:oMath>
      <w:r w:rsidRPr="009D779D">
        <w:rPr>
          <w:lang w:val="nl-NL"/>
        </w:rPr>
        <w:t xml:space="preserve"> </w:t>
      </w:r>
      <w:r w:rsidR="00A369F3" w:rsidRPr="003A1380">
        <w:rPr>
          <w:lang w:val="nl-NL"/>
        </w:rPr>
        <w:t xml:space="preserve"> </w:t>
      </w:r>
      <w:r w:rsidR="009F1B6B" w:rsidRPr="003A1380">
        <w:rPr>
          <w:lang w:val="nl-NL"/>
        </w:rPr>
        <w:fldChar w:fldCharType="begin"/>
      </w:r>
      <w:r w:rsidR="00A369F3" w:rsidRPr="003A1380">
        <w:rPr>
          <w:lang w:val="nl-NL"/>
        </w:rPr>
        <w:instrText xml:space="preserve"> QUOTE </w:instrText>
      </w:r>
      <w:r w:rsidR="00A369F3" w:rsidRPr="003A1380">
        <w:rPr>
          <w:noProof/>
          <w:lang w:val="en-US" w:eastAsia="en-US"/>
        </w:rPr>
        <w:drawing>
          <wp:inline distT="0" distB="0" distL="0" distR="0">
            <wp:extent cx="447675" cy="171450"/>
            <wp:effectExtent l="0" t="0" r="9525"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r w:rsidR="00A369F3" w:rsidRPr="003A1380">
        <w:rPr>
          <w:lang w:val="nl-NL"/>
        </w:rPr>
        <w:instrText xml:space="preserve"> </w:instrText>
      </w:r>
      <w:r w:rsidR="009F1B6B" w:rsidRPr="003A1380">
        <w:rPr>
          <w:lang w:val="nl-NL"/>
        </w:rPr>
        <w:fldChar w:fldCharType="end"/>
      </w:r>
      <w:r w:rsidR="00A369F3" w:rsidRPr="003A1380">
        <w:rPr>
          <w:lang w:val="nl-NL"/>
        </w:rPr>
        <w:t xml:space="preserve">= 0,076 </w:t>
      </w:r>
      <w:r w:rsidR="00A369F3" w:rsidRPr="003A1380">
        <w:sym w:font="Symbol" w:char="F06D"/>
      </w:r>
      <w:r>
        <w:rPr>
          <w:lang w:val="nl-NL"/>
        </w:rPr>
        <w:t>Sv</w:t>
      </w:r>
      <w:r w:rsidRPr="003A1380">
        <w:rPr>
          <w:lang w:val="nl-NL"/>
        </w:rPr>
        <w:t>·</w:t>
      </w:r>
      <w:r w:rsidR="00A369F3" w:rsidRPr="003A1380">
        <w:rPr>
          <w:lang w:val="nl-NL"/>
        </w:rPr>
        <w:t>h</w:t>
      </w:r>
      <w:r w:rsidR="00C92018" w:rsidRPr="00C92018">
        <w:rPr>
          <w:vertAlign w:val="superscript"/>
          <w:lang w:val="nl-NL"/>
        </w:rPr>
        <w:t>–</w:t>
      </w:r>
      <w:r w:rsidR="00A369F3" w:rsidRPr="003A1380">
        <w:rPr>
          <w:vertAlign w:val="superscript"/>
          <w:lang w:val="nl-NL"/>
        </w:rPr>
        <w:t>1</w:t>
      </w:r>
    </w:p>
    <w:p w:rsidR="00A369F3" w:rsidRPr="003A1380" w:rsidRDefault="00A369F3" w:rsidP="00A34F75">
      <w:pPr>
        <w:spacing w:line="300" w:lineRule="exact"/>
        <w:rPr>
          <w:lang w:val="nl-NL"/>
        </w:rPr>
      </w:pPr>
    </w:p>
    <w:p w:rsidR="000D0537" w:rsidRDefault="000D0537" w:rsidP="000D0537">
      <w:pPr>
        <w:spacing w:line="300" w:lineRule="exact"/>
      </w:pPr>
      <w:r>
        <w:t>Puntenwaardering:</w:t>
      </w:r>
    </w:p>
    <w:tbl>
      <w:tblPr>
        <w:tblW w:w="0" w:type="auto"/>
        <w:tblCellMar>
          <w:left w:w="0" w:type="dxa"/>
          <w:right w:w="0" w:type="dxa"/>
        </w:tblCellMar>
        <w:tblLook w:val="0000" w:firstRow="0" w:lastRow="0" w:firstColumn="0" w:lastColumn="0" w:noHBand="0" w:noVBand="0"/>
      </w:tblPr>
      <w:tblGrid>
        <w:gridCol w:w="2268"/>
        <w:gridCol w:w="1063"/>
        <w:gridCol w:w="5244"/>
      </w:tblGrid>
      <w:tr w:rsidR="000D0537" w:rsidTr="000D0537">
        <w:tc>
          <w:tcPr>
            <w:tcW w:w="2268" w:type="dxa"/>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tcPr>
          <w:p w:rsidR="000D0537" w:rsidRDefault="000D0537" w:rsidP="000D0537">
            <w:pPr>
              <w:spacing w:line="300" w:lineRule="exact"/>
              <w:rPr>
                <w:b/>
                <w:bCs/>
                <w:color w:val="000000"/>
                <w:sz w:val="24"/>
                <w:szCs w:val="24"/>
              </w:rPr>
            </w:pPr>
            <w:r>
              <w:rPr>
                <w:b/>
                <w:bCs/>
                <w:color w:val="000000"/>
                <w:sz w:val="24"/>
                <w:szCs w:val="24"/>
              </w:rPr>
              <w:t>Vraagstuk 4</w:t>
            </w:r>
          </w:p>
        </w:tc>
        <w:tc>
          <w:tcPr>
            <w:tcW w:w="1063" w:type="dxa"/>
            <w:tcBorders>
              <w:top w:val="single" w:sz="8" w:space="0" w:color="auto"/>
              <w:left w:val="nil"/>
              <w:bottom w:val="single" w:sz="8" w:space="0" w:color="auto"/>
              <w:right w:val="single" w:sz="8" w:space="0" w:color="auto"/>
            </w:tcBorders>
            <w:shd w:val="clear" w:color="auto" w:fill="E5E5E5"/>
            <w:tcMar>
              <w:top w:w="0" w:type="dxa"/>
              <w:left w:w="70" w:type="dxa"/>
              <w:bottom w:w="0" w:type="dxa"/>
              <w:right w:w="70" w:type="dxa"/>
            </w:tcMar>
          </w:tcPr>
          <w:p w:rsidR="000D0537" w:rsidRPr="00992E9B" w:rsidRDefault="000D0537" w:rsidP="000D0537">
            <w:pPr>
              <w:spacing w:line="300" w:lineRule="exact"/>
              <w:jc w:val="center"/>
              <w:rPr>
                <w:b/>
                <w:bCs/>
                <w:color w:val="000000"/>
                <w:lang w:val="nl-NL"/>
              </w:rPr>
            </w:pPr>
          </w:p>
        </w:tc>
        <w:tc>
          <w:tcPr>
            <w:tcW w:w="5244" w:type="dxa"/>
            <w:tcBorders>
              <w:top w:val="single" w:sz="8" w:space="0" w:color="auto"/>
              <w:left w:val="nil"/>
              <w:bottom w:val="single" w:sz="8" w:space="0" w:color="auto"/>
              <w:right w:val="single" w:sz="8" w:space="0" w:color="auto"/>
            </w:tcBorders>
            <w:shd w:val="clear" w:color="auto" w:fill="E5E5E5"/>
            <w:tcMar>
              <w:top w:w="0" w:type="dxa"/>
              <w:left w:w="70" w:type="dxa"/>
              <w:bottom w:w="0" w:type="dxa"/>
              <w:right w:w="70" w:type="dxa"/>
            </w:tcMar>
          </w:tcPr>
          <w:p w:rsidR="000D0537" w:rsidRPr="00992E9B" w:rsidRDefault="000D0537" w:rsidP="000D0537">
            <w:pPr>
              <w:spacing w:line="300" w:lineRule="exact"/>
              <w:jc w:val="center"/>
              <w:rPr>
                <w:b/>
                <w:bCs/>
                <w:color w:val="000000"/>
                <w:lang w:val="nl-NL"/>
              </w:rPr>
            </w:pPr>
          </w:p>
        </w:tc>
      </w:tr>
      <w:tr w:rsidR="000D0537" w:rsidTr="000D0537">
        <w:tc>
          <w:tcPr>
            <w:tcW w:w="2268" w:type="dxa"/>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tcPr>
          <w:p w:rsidR="000D0537" w:rsidRDefault="000D0537" w:rsidP="000D0537">
            <w:pPr>
              <w:spacing w:line="300" w:lineRule="exact"/>
              <w:rPr>
                <w:b/>
                <w:bCs/>
                <w:color w:val="000000"/>
              </w:rPr>
            </w:pPr>
            <w:r>
              <w:rPr>
                <w:b/>
                <w:bCs/>
                <w:color w:val="000000"/>
              </w:rPr>
              <w:t>Vraag</w:t>
            </w:r>
          </w:p>
        </w:tc>
        <w:tc>
          <w:tcPr>
            <w:tcW w:w="1063" w:type="dxa"/>
            <w:tcBorders>
              <w:top w:val="nil"/>
              <w:left w:val="nil"/>
              <w:bottom w:val="single" w:sz="8" w:space="0" w:color="auto"/>
              <w:right w:val="single" w:sz="8" w:space="0" w:color="auto"/>
            </w:tcBorders>
            <w:shd w:val="clear" w:color="auto" w:fill="E5E5E5"/>
            <w:tcMar>
              <w:top w:w="0" w:type="dxa"/>
              <w:left w:w="70" w:type="dxa"/>
              <w:bottom w:w="0" w:type="dxa"/>
              <w:right w:w="70" w:type="dxa"/>
            </w:tcMar>
          </w:tcPr>
          <w:p w:rsidR="000D0537" w:rsidRPr="00992E9B" w:rsidRDefault="000D0537" w:rsidP="000D0537">
            <w:pPr>
              <w:spacing w:line="300" w:lineRule="exact"/>
              <w:jc w:val="center"/>
              <w:rPr>
                <w:b/>
                <w:bCs/>
                <w:color w:val="000000"/>
                <w:lang w:val="nl-NL"/>
              </w:rPr>
            </w:pPr>
            <w:r w:rsidRPr="00992E9B">
              <w:rPr>
                <w:b/>
                <w:bCs/>
                <w:color w:val="000000"/>
                <w:lang w:val="nl-NL"/>
              </w:rPr>
              <w:t>Punten</w:t>
            </w:r>
          </w:p>
        </w:tc>
        <w:tc>
          <w:tcPr>
            <w:tcW w:w="5244" w:type="dxa"/>
            <w:tcBorders>
              <w:top w:val="nil"/>
              <w:left w:val="nil"/>
              <w:bottom w:val="single" w:sz="8" w:space="0" w:color="auto"/>
              <w:right w:val="single" w:sz="8" w:space="0" w:color="auto"/>
            </w:tcBorders>
            <w:shd w:val="clear" w:color="auto" w:fill="E5E5E5"/>
            <w:tcMar>
              <w:top w:w="0" w:type="dxa"/>
              <w:left w:w="70" w:type="dxa"/>
              <w:bottom w:w="0" w:type="dxa"/>
              <w:right w:w="70" w:type="dxa"/>
            </w:tcMar>
          </w:tcPr>
          <w:p w:rsidR="000D0537" w:rsidRPr="00992E9B" w:rsidRDefault="000D0537" w:rsidP="000D0537">
            <w:pPr>
              <w:spacing w:line="300" w:lineRule="exact"/>
              <w:jc w:val="center"/>
              <w:rPr>
                <w:b/>
                <w:bCs/>
                <w:color w:val="000000"/>
                <w:lang w:val="nl-NL"/>
              </w:rPr>
            </w:pPr>
            <w:r w:rsidRPr="00992E9B">
              <w:rPr>
                <w:b/>
                <w:bCs/>
                <w:color w:val="000000"/>
                <w:lang w:val="nl-NL"/>
              </w:rPr>
              <w:t>Afspraken voor nakijken</w:t>
            </w:r>
          </w:p>
        </w:tc>
      </w:tr>
      <w:tr w:rsidR="000D0537" w:rsidTr="000D0537">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0537" w:rsidRPr="00992E9B" w:rsidRDefault="000D0537" w:rsidP="000D0537">
            <w:pPr>
              <w:spacing w:line="300" w:lineRule="exact"/>
              <w:rPr>
                <w:color w:val="000000"/>
                <w:lang w:val="nl-NL"/>
              </w:rPr>
            </w:pPr>
            <w:r w:rsidRPr="00992E9B">
              <w:rPr>
                <w:color w:val="000000"/>
                <w:lang w:val="nl-NL"/>
              </w:rPr>
              <w:t>4.1</w:t>
            </w:r>
          </w:p>
        </w:tc>
        <w:tc>
          <w:tcPr>
            <w:tcW w:w="1063" w:type="dxa"/>
            <w:tcBorders>
              <w:top w:val="nil"/>
              <w:left w:val="nil"/>
              <w:bottom w:val="single" w:sz="8" w:space="0" w:color="auto"/>
              <w:right w:val="single" w:sz="8" w:space="0" w:color="auto"/>
            </w:tcBorders>
            <w:tcMar>
              <w:top w:w="0" w:type="dxa"/>
              <w:left w:w="70" w:type="dxa"/>
              <w:bottom w:w="0" w:type="dxa"/>
              <w:right w:w="70" w:type="dxa"/>
            </w:tcMar>
          </w:tcPr>
          <w:p w:rsidR="000D0537" w:rsidRPr="00992E9B" w:rsidRDefault="000D0537" w:rsidP="000D0537">
            <w:pPr>
              <w:spacing w:line="300" w:lineRule="exact"/>
              <w:jc w:val="center"/>
              <w:rPr>
                <w:color w:val="000000"/>
                <w:lang w:val="nl-NL"/>
              </w:rPr>
            </w:pPr>
            <w:r w:rsidRPr="00992E9B">
              <w:rPr>
                <w:color w:val="000000"/>
                <w:lang w:val="nl-NL"/>
              </w:rPr>
              <w:t>3</w:t>
            </w:r>
          </w:p>
        </w:tc>
        <w:tc>
          <w:tcPr>
            <w:tcW w:w="5244" w:type="dxa"/>
            <w:tcBorders>
              <w:top w:val="nil"/>
              <w:left w:val="nil"/>
              <w:bottom w:val="single" w:sz="8" w:space="0" w:color="auto"/>
              <w:right w:val="single" w:sz="8" w:space="0" w:color="auto"/>
            </w:tcBorders>
            <w:tcMar>
              <w:top w:w="0" w:type="dxa"/>
              <w:left w:w="70" w:type="dxa"/>
              <w:bottom w:w="0" w:type="dxa"/>
              <w:right w:w="70" w:type="dxa"/>
            </w:tcMar>
          </w:tcPr>
          <w:p w:rsidR="000D0537" w:rsidRPr="00992E9B" w:rsidRDefault="000D0537" w:rsidP="000D0537">
            <w:pPr>
              <w:spacing w:line="300" w:lineRule="exact"/>
              <w:jc w:val="center"/>
              <w:rPr>
                <w:color w:val="000000"/>
                <w:lang w:val="nl-NL"/>
              </w:rPr>
            </w:pPr>
          </w:p>
        </w:tc>
      </w:tr>
      <w:tr w:rsidR="000D0537" w:rsidRPr="0068589F" w:rsidTr="000D0537">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0537" w:rsidRPr="00992E9B" w:rsidRDefault="000D0537" w:rsidP="000D0537">
            <w:pPr>
              <w:spacing w:line="300" w:lineRule="exact"/>
              <w:rPr>
                <w:color w:val="000000"/>
                <w:lang w:val="nl-NL"/>
              </w:rPr>
            </w:pPr>
            <w:r w:rsidRPr="00992E9B">
              <w:rPr>
                <w:color w:val="000000"/>
                <w:lang w:val="nl-NL"/>
              </w:rPr>
              <w:t>4.2</w:t>
            </w:r>
          </w:p>
        </w:tc>
        <w:tc>
          <w:tcPr>
            <w:tcW w:w="1063" w:type="dxa"/>
            <w:tcBorders>
              <w:top w:val="nil"/>
              <w:left w:val="nil"/>
              <w:bottom w:val="single" w:sz="8" w:space="0" w:color="auto"/>
              <w:right w:val="single" w:sz="8" w:space="0" w:color="auto"/>
            </w:tcBorders>
            <w:tcMar>
              <w:top w:w="0" w:type="dxa"/>
              <w:left w:w="70" w:type="dxa"/>
              <w:bottom w:w="0" w:type="dxa"/>
              <w:right w:w="70" w:type="dxa"/>
            </w:tcMar>
          </w:tcPr>
          <w:p w:rsidR="000D0537" w:rsidRPr="00992E9B" w:rsidRDefault="000D0537" w:rsidP="000D0537">
            <w:pPr>
              <w:spacing w:line="300" w:lineRule="exact"/>
              <w:jc w:val="center"/>
              <w:rPr>
                <w:color w:val="000000"/>
                <w:lang w:val="nl-NL"/>
              </w:rPr>
            </w:pPr>
            <w:r w:rsidRPr="00992E9B">
              <w:rPr>
                <w:color w:val="000000"/>
                <w:lang w:val="nl-NL"/>
              </w:rPr>
              <w:t>4</w:t>
            </w:r>
          </w:p>
        </w:tc>
        <w:tc>
          <w:tcPr>
            <w:tcW w:w="5244" w:type="dxa"/>
            <w:tcBorders>
              <w:top w:val="nil"/>
              <w:left w:val="nil"/>
              <w:bottom w:val="single" w:sz="8" w:space="0" w:color="auto"/>
              <w:right w:val="single" w:sz="8" w:space="0" w:color="auto"/>
            </w:tcBorders>
            <w:tcMar>
              <w:top w:w="0" w:type="dxa"/>
              <w:left w:w="70" w:type="dxa"/>
              <w:bottom w:w="0" w:type="dxa"/>
              <w:right w:w="70" w:type="dxa"/>
            </w:tcMar>
          </w:tcPr>
          <w:p w:rsidR="000D0537" w:rsidRPr="0068589F" w:rsidRDefault="000D0537" w:rsidP="000D0537">
            <w:pPr>
              <w:spacing w:line="300" w:lineRule="exact"/>
              <w:jc w:val="center"/>
              <w:rPr>
                <w:color w:val="000000"/>
                <w:lang w:val="nl-NL"/>
              </w:rPr>
            </w:pPr>
          </w:p>
        </w:tc>
      </w:tr>
      <w:tr w:rsidR="000D0537" w:rsidTr="000D0537">
        <w:tc>
          <w:tcPr>
            <w:tcW w:w="2268" w:type="dxa"/>
            <w:tcBorders>
              <w:top w:val="nil"/>
              <w:left w:val="single" w:sz="8" w:space="0" w:color="auto"/>
              <w:bottom w:val="nil"/>
              <w:right w:val="single" w:sz="8" w:space="0" w:color="auto"/>
            </w:tcBorders>
            <w:tcMar>
              <w:top w:w="0" w:type="dxa"/>
              <w:left w:w="70" w:type="dxa"/>
              <w:bottom w:w="0" w:type="dxa"/>
              <w:right w:w="70" w:type="dxa"/>
            </w:tcMar>
          </w:tcPr>
          <w:p w:rsidR="000D0537" w:rsidRDefault="000D0537" w:rsidP="000D0537">
            <w:pPr>
              <w:spacing w:line="300" w:lineRule="exact"/>
              <w:rPr>
                <w:color w:val="000000"/>
                <w:lang w:val="en-GB"/>
              </w:rPr>
            </w:pPr>
            <w:r>
              <w:rPr>
                <w:color w:val="000000"/>
                <w:lang w:val="en-GB"/>
              </w:rPr>
              <w:t>4.3a</w:t>
            </w:r>
          </w:p>
        </w:tc>
        <w:tc>
          <w:tcPr>
            <w:tcW w:w="1063" w:type="dxa"/>
            <w:tcBorders>
              <w:top w:val="nil"/>
              <w:left w:val="nil"/>
              <w:bottom w:val="nil"/>
              <w:right w:val="single" w:sz="8" w:space="0" w:color="auto"/>
            </w:tcBorders>
            <w:tcMar>
              <w:top w:w="0" w:type="dxa"/>
              <w:left w:w="70" w:type="dxa"/>
              <w:bottom w:w="0" w:type="dxa"/>
              <w:right w:w="70" w:type="dxa"/>
            </w:tcMar>
          </w:tcPr>
          <w:p w:rsidR="000D0537" w:rsidRDefault="000D0537" w:rsidP="000D0537">
            <w:pPr>
              <w:spacing w:line="300" w:lineRule="exact"/>
              <w:jc w:val="center"/>
              <w:rPr>
                <w:color w:val="000000"/>
                <w:lang w:val="en-GB"/>
              </w:rPr>
            </w:pPr>
            <w:r>
              <w:rPr>
                <w:color w:val="000000"/>
                <w:lang w:val="en-GB"/>
              </w:rPr>
              <w:t>3</w:t>
            </w:r>
          </w:p>
        </w:tc>
        <w:tc>
          <w:tcPr>
            <w:tcW w:w="5244" w:type="dxa"/>
            <w:tcBorders>
              <w:top w:val="nil"/>
              <w:left w:val="nil"/>
              <w:bottom w:val="nil"/>
              <w:right w:val="single" w:sz="8" w:space="0" w:color="auto"/>
            </w:tcBorders>
            <w:tcMar>
              <w:top w:w="0" w:type="dxa"/>
              <w:left w:w="70" w:type="dxa"/>
              <w:bottom w:w="0" w:type="dxa"/>
              <w:right w:w="70" w:type="dxa"/>
            </w:tcMar>
          </w:tcPr>
          <w:p w:rsidR="000D0537" w:rsidRDefault="000D0537" w:rsidP="000D0537">
            <w:pPr>
              <w:spacing w:line="300" w:lineRule="exact"/>
              <w:jc w:val="center"/>
              <w:rPr>
                <w:color w:val="000000"/>
                <w:lang w:val="en-GB"/>
              </w:rPr>
            </w:pPr>
          </w:p>
        </w:tc>
      </w:tr>
      <w:tr w:rsidR="000D0537" w:rsidTr="000D0537">
        <w:tc>
          <w:tcPr>
            <w:tcW w:w="2268" w:type="dxa"/>
            <w:tcBorders>
              <w:top w:val="single" w:sz="8" w:space="0" w:color="auto"/>
              <w:left w:val="single" w:sz="8" w:space="0" w:color="auto"/>
              <w:bottom w:val="nil"/>
              <w:right w:val="single" w:sz="8" w:space="0" w:color="auto"/>
            </w:tcBorders>
            <w:tcMar>
              <w:top w:w="0" w:type="dxa"/>
              <w:left w:w="70" w:type="dxa"/>
              <w:bottom w:w="0" w:type="dxa"/>
              <w:right w:w="70" w:type="dxa"/>
            </w:tcMar>
          </w:tcPr>
          <w:p w:rsidR="000D0537" w:rsidRDefault="000D0537" w:rsidP="000D0537">
            <w:pPr>
              <w:spacing w:line="300" w:lineRule="exact"/>
              <w:rPr>
                <w:color w:val="000000"/>
                <w:lang w:val="en-GB"/>
              </w:rPr>
            </w:pPr>
            <w:r>
              <w:rPr>
                <w:color w:val="000000"/>
                <w:lang w:val="en-GB"/>
              </w:rPr>
              <w:t>4.3b</w:t>
            </w:r>
          </w:p>
        </w:tc>
        <w:tc>
          <w:tcPr>
            <w:tcW w:w="1063" w:type="dxa"/>
            <w:tcBorders>
              <w:top w:val="single" w:sz="8" w:space="0" w:color="auto"/>
              <w:left w:val="nil"/>
              <w:bottom w:val="nil"/>
              <w:right w:val="single" w:sz="8" w:space="0" w:color="auto"/>
            </w:tcBorders>
            <w:tcMar>
              <w:top w:w="0" w:type="dxa"/>
              <w:left w:w="70" w:type="dxa"/>
              <w:bottom w:w="0" w:type="dxa"/>
              <w:right w:w="70" w:type="dxa"/>
            </w:tcMar>
          </w:tcPr>
          <w:p w:rsidR="000D0537" w:rsidRDefault="000D0537" w:rsidP="000D0537">
            <w:pPr>
              <w:spacing w:line="300" w:lineRule="exact"/>
              <w:jc w:val="center"/>
              <w:rPr>
                <w:color w:val="000000"/>
                <w:lang w:val="en-GB"/>
              </w:rPr>
            </w:pPr>
            <w:r>
              <w:rPr>
                <w:color w:val="000000"/>
                <w:lang w:val="en-GB"/>
              </w:rPr>
              <w:t>3</w:t>
            </w:r>
          </w:p>
        </w:tc>
        <w:tc>
          <w:tcPr>
            <w:tcW w:w="5244" w:type="dxa"/>
            <w:tcBorders>
              <w:top w:val="single" w:sz="8" w:space="0" w:color="auto"/>
              <w:left w:val="nil"/>
              <w:bottom w:val="nil"/>
              <w:right w:val="single" w:sz="8" w:space="0" w:color="auto"/>
            </w:tcBorders>
            <w:tcMar>
              <w:top w:w="0" w:type="dxa"/>
              <w:left w:w="70" w:type="dxa"/>
              <w:bottom w:w="0" w:type="dxa"/>
              <w:right w:w="70" w:type="dxa"/>
            </w:tcMar>
          </w:tcPr>
          <w:p w:rsidR="000D0537" w:rsidRDefault="000D0537" w:rsidP="000D0537">
            <w:pPr>
              <w:spacing w:line="300" w:lineRule="exact"/>
              <w:jc w:val="center"/>
              <w:rPr>
                <w:color w:val="000000"/>
                <w:lang w:val="en-GB"/>
              </w:rPr>
            </w:pPr>
          </w:p>
        </w:tc>
      </w:tr>
      <w:tr w:rsidR="000D0537" w:rsidTr="000D0537">
        <w:tc>
          <w:tcPr>
            <w:tcW w:w="2268" w:type="dxa"/>
            <w:tcBorders>
              <w:top w:val="single" w:sz="8" w:space="0" w:color="auto"/>
              <w:left w:val="single" w:sz="8" w:space="0" w:color="auto"/>
              <w:bottom w:val="nil"/>
              <w:right w:val="single" w:sz="8" w:space="0" w:color="auto"/>
            </w:tcBorders>
            <w:tcMar>
              <w:top w:w="0" w:type="dxa"/>
              <w:left w:w="70" w:type="dxa"/>
              <w:bottom w:w="0" w:type="dxa"/>
              <w:right w:w="70" w:type="dxa"/>
            </w:tcMar>
          </w:tcPr>
          <w:p w:rsidR="000D0537" w:rsidRDefault="000D0537" w:rsidP="000D0537">
            <w:pPr>
              <w:spacing w:line="300" w:lineRule="exact"/>
              <w:rPr>
                <w:color w:val="000000"/>
                <w:lang w:val="en-GB"/>
              </w:rPr>
            </w:pPr>
            <w:r>
              <w:rPr>
                <w:color w:val="000000"/>
                <w:lang w:val="en-GB"/>
              </w:rPr>
              <w:t>4.4</w:t>
            </w:r>
          </w:p>
        </w:tc>
        <w:tc>
          <w:tcPr>
            <w:tcW w:w="1063" w:type="dxa"/>
            <w:tcBorders>
              <w:top w:val="single" w:sz="8" w:space="0" w:color="auto"/>
              <w:left w:val="nil"/>
              <w:bottom w:val="nil"/>
              <w:right w:val="single" w:sz="8" w:space="0" w:color="auto"/>
            </w:tcBorders>
            <w:tcMar>
              <w:top w:w="0" w:type="dxa"/>
              <w:left w:w="70" w:type="dxa"/>
              <w:bottom w:w="0" w:type="dxa"/>
              <w:right w:w="70" w:type="dxa"/>
            </w:tcMar>
          </w:tcPr>
          <w:p w:rsidR="000D0537" w:rsidRDefault="000D0537" w:rsidP="000D0537">
            <w:pPr>
              <w:spacing w:line="300" w:lineRule="exact"/>
              <w:jc w:val="center"/>
              <w:rPr>
                <w:color w:val="000000"/>
                <w:lang w:val="en-GB"/>
              </w:rPr>
            </w:pPr>
            <w:r>
              <w:rPr>
                <w:color w:val="000000"/>
                <w:lang w:val="en-GB"/>
              </w:rPr>
              <w:t>4</w:t>
            </w:r>
          </w:p>
        </w:tc>
        <w:tc>
          <w:tcPr>
            <w:tcW w:w="5244" w:type="dxa"/>
            <w:tcBorders>
              <w:top w:val="single" w:sz="8" w:space="0" w:color="auto"/>
              <w:left w:val="nil"/>
              <w:bottom w:val="nil"/>
              <w:right w:val="single" w:sz="8" w:space="0" w:color="auto"/>
            </w:tcBorders>
            <w:tcMar>
              <w:top w:w="0" w:type="dxa"/>
              <w:left w:w="70" w:type="dxa"/>
              <w:bottom w:w="0" w:type="dxa"/>
              <w:right w:w="70" w:type="dxa"/>
            </w:tcMar>
          </w:tcPr>
          <w:p w:rsidR="000D0537" w:rsidRDefault="000D0537" w:rsidP="000D0537">
            <w:pPr>
              <w:spacing w:line="300" w:lineRule="exact"/>
              <w:jc w:val="center"/>
              <w:rPr>
                <w:color w:val="000000"/>
                <w:lang w:val="en-GB"/>
              </w:rPr>
            </w:pPr>
          </w:p>
        </w:tc>
      </w:tr>
      <w:tr w:rsidR="000D0537" w:rsidTr="000D0537">
        <w:tc>
          <w:tcPr>
            <w:tcW w:w="2268" w:type="dxa"/>
            <w:tcBorders>
              <w:top w:val="single" w:sz="8" w:space="0" w:color="auto"/>
              <w:left w:val="single" w:sz="8" w:space="0" w:color="auto"/>
              <w:bottom w:val="single" w:sz="8" w:space="0" w:color="auto"/>
              <w:right w:val="single" w:sz="12" w:space="0" w:color="auto"/>
            </w:tcBorders>
            <w:tcMar>
              <w:top w:w="0" w:type="dxa"/>
              <w:left w:w="70" w:type="dxa"/>
              <w:bottom w:w="0" w:type="dxa"/>
              <w:right w:w="70" w:type="dxa"/>
            </w:tcMar>
          </w:tcPr>
          <w:p w:rsidR="000D0537" w:rsidRDefault="000D0537" w:rsidP="000D0537">
            <w:pPr>
              <w:pStyle w:val="Heading4"/>
              <w:spacing w:line="300" w:lineRule="exact"/>
              <w:rPr>
                <w:rFonts w:cs="Verdana"/>
                <w:color w:val="000000"/>
                <w:sz w:val="22"/>
                <w:szCs w:val="22"/>
              </w:rPr>
            </w:pPr>
            <w:r>
              <w:rPr>
                <w:rFonts w:cs="Verdana"/>
                <w:color w:val="000000"/>
                <w:sz w:val="22"/>
                <w:szCs w:val="22"/>
              </w:rPr>
              <w:t>Totaal</w:t>
            </w:r>
          </w:p>
        </w:tc>
        <w:tc>
          <w:tcPr>
            <w:tcW w:w="1063" w:type="dxa"/>
            <w:tcBorders>
              <w:top w:val="single" w:sz="12" w:space="0" w:color="auto"/>
              <w:left w:val="nil"/>
              <w:bottom w:val="single" w:sz="12" w:space="0" w:color="auto"/>
              <w:right w:val="single" w:sz="12" w:space="0" w:color="auto"/>
            </w:tcBorders>
            <w:tcMar>
              <w:top w:w="0" w:type="dxa"/>
              <w:left w:w="70" w:type="dxa"/>
              <w:bottom w:w="0" w:type="dxa"/>
              <w:right w:w="70" w:type="dxa"/>
            </w:tcMar>
          </w:tcPr>
          <w:p w:rsidR="000D0537" w:rsidRDefault="000D0537" w:rsidP="000D0537">
            <w:pPr>
              <w:spacing w:line="300" w:lineRule="exact"/>
              <w:jc w:val="center"/>
              <w:rPr>
                <w:b/>
                <w:bCs/>
                <w:i/>
                <w:iCs/>
                <w:color w:val="000000"/>
              </w:rPr>
            </w:pPr>
            <w:r>
              <w:rPr>
                <w:b/>
                <w:bCs/>
                <w:i/>
                <w:iCs/>
                <w:color w:val="000000"/>
              </w:rPr>
              <w:t>17</w:t>
            </w:r>
          </w:p>
        </w:tc>
        <w:tc>
          <w:tcPr>
            <w:tcW w:w="5244" w:type="dxa"/>
            <w:tcBorders>
              <w:top w:val="single" w:sz="12" w:space="0" w:color="auto"/>
              <w:left w:val="nil"/>
              <w:bottom w:val="single" w:sz="12" w:space="0" w:color="auto"/>
              <w:right w:val="single" w:sz="12" w:space="0" w:color="auto"/>
            </w:tcBorders>
            <w:tcMar>
              <w:top w:w="0" w:type="dxa"/>
              <w:left w:w="70" w:type="dxa"/>
              <w:bottom w:w="0" w:type="dxa"/>
              <w:right w:w="70" w:type="dxa"/>
            </w:tcMar>
          </w:tcPr>
          <w:p w:rsidR="000D0537" w:rsidRDefault="000D0537" w:rsidP="000D0537">
            <w:pPr>
              <w:spacing w:line="300" w:lineRule="exact"/>
              <w:jc w:val="center"/>
              <w:rPr>
                <w:b/>
                <w:bCs/>
                <w:i/>
                <w:iCs/>
                <w:color w:val="000000"/>
              </w:rPr>
            </w:pPr>
          </w:p>
        </w:tc>
      </w:tr>
    </w:tbl>
    <w:p w:rsidR="00290572" w:rsidRDefault="00290572" w:rsidP="000D0537">
      <w:pPr>
        <w:spacing w:line="300" w:lineRule="exact"/>
        <w:rPr>
          <w:szCs w:val="22"/>
          <w:lang w:val="en-US"/>
        </w:rPr>
      </w:pPr>
    </w:p>
    <w:sectPr w:rsidR="00290572" w:rsidSect="00944FB8">
      <w:headerReference w:type="default" r:id="rId20"/>
      <w:footerReference w:type="default" r:id="rId21"/>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C3" w:rsidRDefault="000559C3">
      <w:r>
        <w:separator/>
      </w:r>
    </w:p>
  </w:endnote>
  <w:endnote w:type="continuationSeparator" w:id="0">
    <w:p w:rsidR="000559C3" w:rsidRDefault="0005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75" w:rsidRDefault="000559C3" w:rsidP="005912B9">
    <w:pPr>
      <w:pStyle w:val="Footer"/>
      <w:jc w:val="center"/>
    </w:pPr>
    <w:r>
      <w:fldChar w:fldCharType="begin"/>
    </w:r>
    <w:r>
      <w:instrText xml:space="preserve"> PAGE   \* MERGEFORMAT </w:instrText>
    </w:r>
    <w:r>
      <w:fldChar w:fldCharType="separate"/>
    </w:r>
    <w:r w:rsidR="00C6071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C3" w:rsidRDefault="000559C3">
      <w:r>
        <w:separator/>
      </w:r>
    </w:p>
  </w:footnote>
  <w:footnote w:type="continuationSeparator" w:id="0">
    <w:p w:rsidR="000559C3" w:rsidRDefault="0005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75" w:rsidRPr="0077534B" w:rsidRDefault="00314075">
    <w:pPr>
      <w:pStyle w:val="Header"/>
      <w:rPr>
        <w:sz w:val="22"/>
        <w:szCs w:val="22"/>
        <w:lang w:val="es-ES"/>
      </w:rPr>
    </w:pPr>
    <w:r>
      <w:rPr>
        <w:sz w:val="22"/>
        <w:szCs w:val="22"/>
        <w:lang w:val="es-ES"/>
      </w:rPr>
      <w:tab/>
    </w:r>
    <w:r>
      <w:rPr>
        <w:sz w:val="22"/>
        <w:szCs w:val="22"/>
        <w:lang w:val="es-ES"/>
      </w:rPr>
      <w:tab/>
      <w:t>Embargo 15 mei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CE0"/>
    <w:multiLevelType w:val="hybridMultilevel"/>
    <w:tmpl w:val="3990C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3500E5"/>
    <w:multiLevelType w:val="hybridMultilevel"/>
    <w:tmpl w:val="20B2D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947446"/>
    <w:multiLevelType w:val="hybridMultilevel"/>
    <w:tmpl w:val="D91E08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B26B41"/>
    <w:multiLevelType w:val="hybridMultilevel"/>
    <w:tmpl w:val="D3B45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05575A"/>
    <w:multiLevelType w:val="hybridMultilevel"/>
    <w:tmpl w:val="E196F0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81781A"/>
    <w:multiLevelType w:val="hybridMultilevel"/>
    <w:tmpl w:val="AF249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F27104"/>
    <w:multiLevelType w:val="hybridMultilevel"/>
    <w:tmpl w:val="CE3AFFA4"/>
    <w:lvl w:ilvl="0" w:tplc="04404DE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13153553"/>
    <w:multiLevelType w:val="hybridMultilevel"/>
    <w:tmpl w:val="3B686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3B07C85"/>
    <w:multiLevelType w:val="hybridMultilevel"/>
    <w:tmpl w:val="A2CE4B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5C587C"/>
    <w:multiLevelType w:val="hybridMultilevel"/>
    <w:tmpl w:val="87CE71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8F81E2C"/>
    <w:multiLevelType w:val="hybridMultilevel"/>
    <w:tmpl w:val="5F942424"/>
    <w:lvl w:ilvl="0" w:tplc="0413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068"/>
        </w:tabs>
        <w:ind w:left="1068" w:hanging="360"/>
      </w:pPr>
      <w:rPr>
        <w:rFonts w:ascii="Courier New" w:hAnsi="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11">
    <w:nsid w:val="193115C2"/>
    <w:multiLevelType w:val="hybridMultilevel"/>
    <w:tmpl w:val="EE20CD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615C03"/>
    <w:multiLevelType w:val="hybridMultilevel"/>
    <w:tmpl w:val="674683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DC6651C"/>
    <w:multiLevelType w:val="hybridMultilevel"/>
    <w:tmpl w:val="1DDAB55C"/>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21310A95"/>
    <w:multiLevelType w:val="hybridMultilevel"/>
    <w:tmpl w:val="8D544B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308332F"/>
    <w:multiLevelType w:val="hybridMultilevel"/>
    <w:tmpl w:val="7D0EFD52"/>
    <w:lvl w:ilvl="0" w:tplc="ACD4B3BE">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068"/>
        </w:tabs>
        <w:ind w:left="1068" w:hanging="360"/>
      </w:pPr>
      <w:rPr>
        <w:rFonts w:ascii="Courier New" w:hAnsi="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16">
    <w:nsid w:val="23937B62"/>
    <w:multiLevelType w:val="hybridMultilevel"/>
    <w:tmpl w:val="6562C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5956E99"/>
    <w:multiLevelType w:val="hybridMultilevel"/>
    <w:tmpl w:val="C8842230"/>
    <w:lvl w:ilvl="0" w:tplc="2D020836">
      <w:start w:val="1"/>
      <w:numFmt w:val="bullet"/>
      <w:lvlText w:val=""/>
      <w:lvlJc w:val="left"/>
      <w:pPr>
        <w:tabs>
          <w:tab w:val="num" w:pos="786"/>
        </w:tabs>
        <w:ind w:left="786" w:hanging="360"/>
      </w:pPr>
      <w:rPr>
        <w:rFonts w:ascii="Wingdings" w:hAnsi="Wingdings" w:hint="default"/>
      </w:rPr>
    </w:lvl>
    <w:lvl w:ilvl="1" w:tplc="04130005">
      <w:start w:val="1"/>
      <w:numFmt w:val="bullet"/>
      <w:lvlText w:val=""/>
      <w:lvlJc w:val="left"/>
      <w:pPr>
        <w:tabs>
          <w:tab w:val="num" w:pos="1506"/>
        </w:tabs>
        <w:ind w:left="1506" w:hanging="360"/>
      </w:pPr>
      <w:rPr>
        <w:rFonts w:ascii="Wingdings" w:hAnsi="Wingdings"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271E6724"/>
    <w:multiLevelType w:val="hybridMultilevel"/>
    <w:tmpl w:val="1988CF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272F5F27"/>
    <w:multiLevelType w:val="hybridMultilevel"/>
    <w:tmpl w:val="63565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74715EA"/>
    <w:multiLevelType w:val="hybridMultilevel"/>
    <w:tmpl w:val="E42E6C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9240979"/>
    <w:multiLevelType w:val="hybridMultilevel"/>
    <w:tmpl w:val="15781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4B5190"/>
    <w:multiLevelType w:val="hybridMultilevel"/>
    <w:tmpl w:val="FC607CDC"/>
    <w:lvl w:ilvl="0" w:tplc="67D6FE84">
      <w:start w:val="1"/>
      <w:numFmt w:val="bullet"/>
      <w:pStyle w:val="platteteks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A4300D1"/>
    <w:multiLevelType w:val="hybridMultilevel"/>
    <w:tmpl w:val="26420FCE"/>
    <w:lvl w:ilvl="0" w:tplc="03CAA7F2">
      <w:start w:val="1"/>
      <w:numFmt w:val="bullet"/>
      <w:lvlText w:val="-"/>
      <w:lvlJc w:val="left"/>
      <w:pPr>
        <w:tabs>
          <w:tab w:val="num" w:pos="0"/>
        </w:tabs>
        <w:ind w:left="340" w:hanging="34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B23011"/>
    <w:multiLevelType w:val="hybridMultilevel"/>
    <w:tmpl w:val="702E254E"/>
    <w:lvl w:ilvl="0" w:tplc="6E0064C0">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30FA10DA"/>
    <w:multiLevelType w:val="hybridMultilevel"/>
    <w:tmpl w:val="4F20D2C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32E83B3A"/>
    <w:multiLevelType w:val="hybridMultilevel"/>
    <w:tmpl w:val="BC72DC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B7F447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48562D7"/>
    <w:multiLevelType w:val="hybridMultilevel"/>
    <w:tmpl w:val="46F8E6C6"/>
    <w:lvl w:ilvl="0" w:tplc="04404DE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nsid w:val="46D51535"/>
    <w:multiLevelType w:val="hybridMultilevel"/>
    <w:tmpl w:val="B2BA06EE"/>
    <w:lvl w:ilvl="0" w:tplc="04130005">
      <w:start w:val="1"/>
      <w:numFmt w:val="bullet"/>
      <w:lvlText w:val=""/>
      <w:lvlJc w:val="left"/>
      <w:pPr>
        <w:ind w:left="1060" w:hanging="360"/>
      </w:pPr>
      <w:rPr>
        <w:rFonts w:ascii="Wingdings" w:hAnsi="Wingdings" w:hint="default"/>
      </w:rPr>
    </w:lvl>
    <w:lvl w:ilvl="1" w:tplc="04130003" w:tentative="1">
      <w:start w:val="1"/>
      <w:numFmt w:val="bullet"/>
      <w:lvlText w:val="o"/>
      <w:lvlJc w:val="left"/>
      <w:pPr>
        <w:ind w:left="1780" w:hanging="360"/>
      </w:pPr>
      <w:rPr>
        <w:rFonts w:ascii="Courier New" w:hAnsi="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0">
    <w:nsid w:val="4CBE6736"/>
    <w:multiLevelType w:val="hybridMultilevel"/>
    <w:tmpl w:val="999224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2B53B78"/>
    <w:multiLevelType w:val="hybridMultilevel"/>
    <w:tmpl w:val="5B3EAB4C"/>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2">
    <w:nsid w:val="58F45332"/>
    <w:multiLevelType w:val="hybridMultilevel"/>
    <w:tmpl w:val="EB04B5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C83636B"/>
    <w:multiLevelType w:val="hybridMultilevel"/>
    <w:tmpl w:val="A81A7928"/>
    <w:lvl w:ilvl="0" w:tplc="ACD4B3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5CDA6C2E"/>
    <w:multiLevelType w:val="hybridMultilevel"/>
    <w:tmpl w:val="38C426FA"/>
    <w:lvl w:ilvl="0" w:tplc="D1649CDC">
      <w:start w:val="1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3643F61"/>
    <w:multiLevelType w:val="hybridMultilevel"/>
    <w:tmpl w:val="6CD235C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6">
    <w:nsid w:val="63A15758"/>
    <w:multiLevelType w:val="hybridMultilevel"/>
    <w:tmpl w:val="389895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45449B3"/>
    <w:multiLevelType w:val="hybridMultilevel"/>
    <w:tmpl w:val="3A949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5717EC"/>
    <w:multiLevelType w:val="hybridMultilevel"/>
    <w:tmpl w:val="CBE006BE"/>
    <w:lvl w:ilvl="0" w:tplc="0413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068"/>
        </w:tabs>
        <w:ind w:left="1068" w:hanging="360"/>
      </w:pPr>
      <w:rPr>
        <w:rFonts w:ascii="Courier New" w:hAnsi="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39">
    <w:nsid w:val="6C0B42DD"/>
    <w:multiLevelType w:val="hybridMultilevel"/>
    <w:tmpl w:val="9EEAE496"/>
    <w:lvl w:ilvl="0" w:tplc="3746E39A">
      <w:start w:val="1"/>
      <w:numFmt w:val="bullet"/>
      <w:lvlText w:val=""/>
      <w:lvlJc w:val="left"/>
      <w:pPr>
        <w:tabs>
          <w:tab w:val="num" w:pos="530"/>
        </w:tabs>
        <w:ind w:left="45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FB2EC8"/>
    <w:multiLevelType w:val="hybridMultilevel"/>
    <w:tmpl w:val="A866D1F2"/>
    <w:lvl w:ilvl="0" w:tplc="666A5E5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DEF3C38"/>
    <w:multiLevelType w:val="hybridMultilevel"/>
    <w:tmpl w:val="2C4CA380"/>
    <w:lvl w:ilvl="0" w:tplc="74A43A8A">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1C0D6D"/>
    <w:multiLevelType w:val="hybridMultilevel"/>
    <w:tmpl w:val="874038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92E2B2A"/>
    <w:multiLevelType w:val="hybridMultilevel"/>
    <w:tmpl w:val="2A7E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A125BC7"/>
    <w:multiLevelType w:val="hybridMultilevel"/>
    <w:tmpl w:val="70920FFA"/>
    <w:lvl w:ilvl="0" w:tplc="04130001">
      <w:start w:val="1"/>
      <w:numFmt w:val="bullet"/>
      <w:lvlText w:val=""/>
      <w:lvlJc w:val="left"/>
      <w:pPr>
        <w:ind w:left="720" w:hanging="360"/>
      </w:pPr>
      <w:rPr>
        <w:rFonts w:ascii="Symbol" w:hAnsi="Symbol" w:hint="default"/>
      </w:rPr>
    </w:lvl>
    <w:lvl w:ilvl="1" w:tplc="35A6779A">
      <w:numFmt w:val="bullet"/>
      <w:lvlText w:val="-"/>
      <w:lvlJc w:val="left"/>
      <w:pPr>
        <w:ind w:left="1440" w:hanging="360"/>
      </w:pPr>
      <w:rPr>
        <w:rFonts w:ascii="Times New Roman" w:eastAsia="Times New Roman" w:hAnsi="Times New Roman" w:hint="default"/>
        <w:i/>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DE92586"/>
    <w:multiLevelType w:val="hybridMultilevel"/>
    <w:tmpl w:val="8B189B6E"/>
    <w:lvl w:ilvl="0" w:tplc="6E0064C0">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8"/>
  </w:num>
  <w:num w:numId="4">
    <w:abstractNumId w:val="20"/>
  </w:num>
  <w:num w:numId="5">
    <w:abstractNumId w:val="43"/>
  </w:num>
  <w:num w:numId="6">
    <w:abstractNumId w:val="31"/>
  </w:num>
  <w:num w:numId="7">
    <w:abstractNumId w:val="11"/>
  </w:num>
  <w:num w:numId="8">
    <w:abstractNumId w:val="4"/>
  </w:num>
  <w:num w:numId="9">
    <w:abstractNumId w:val="3"/>
  </w:num>
  <w:num w:numId="10">
    <w:abstractNumId w:val="15"/>
  </w:num>
  <w:num w:numId="11">
    <w:abstractNumId w:val="26"/>
  </w:num>
  <w:num w:numId="12">
    <w:abstractNumId w:val="10"/>
  </w:num>
  <w:num w:numId="13">
    <w:abstractNumId w:val="38"/>
  </w:num>
  <w:num w:numId="14">
    <w:abstractNumId w:val="2"/>
  </w:num>
  <w:num w:numId="15">
    <w:abstractNumId w:val="17"/>
  </w:num>
  <w:num w:numId="16">
    <w:abstractNumId w:val="33"/>
  </w:num>
  <w:num w:numId="17">
    <w:abstractNumId w:val="12"/>
  </w:num>
  <w:num w:numId="18">
    <w:abstractNumId w:val="45"/>
  </w:num>
  <w:num w:numId="19">
    <w:abstractNumId w:val="40"/>
  </w:num>
  <w:num w:numId="20">
    <w:abstractNumId w:val="23"/>
  </w:num>
  <w:num w:numId="21">
    <w:abstractNumId w:val="29"/>
  </w:num>
  <w:num w:numId="22">
    <w:abstractNumId w:val="36"/>
  </w:num>
  <w:num w:numId="23">
    <w:abstractNumId w:val="42"/>
  </w:num>
  <w:num w:numId="24">
    <w:abstractNumId w:val="13"/>
  </w:num>
  <w:num w:numId="25">
    <w:abstractNumId w:val="25"/>
  </w:num>
  <w:num w:numId="26">
    <w:abstractNumId w:val="24"/>
  </w:num>
  <w:num w:numId="27">
    <w:abstractNumId w:val="7"/>
  </w:num>
  <w:num w:numId="28">
    <w:abstractNumId w:val="44"/>
  </w:num>
  <w:num w:numId="29">
    <w:abstractNumId w:val="32"/>
  </w:num>
  <w:num w:numId="30">
    <w:abstractNumId w:val="1"/>
  </w:num>
  <w:num w:numId="31">
    <w:abstractNumId w:val="0"/>
  </w:num>
  <w:num w:numId="32">
    <w:abstractNumId w:val="6"/>
  </w:num>
  <w:num w:numId="33">
    <w:abstractNumId w:val="28"/>
  </w:num>
  <w:num w:numId="34">
    <w:abstractNumId w:val="39"/>
  </w:num>
  <w:num w:numId="35">
    <w:abstractNumId w:val="18"/>
  </w:num>
  <w:num w:numId="36">
    <w:abstractNumId w:val="16"/>
  </w:num>
  <w:num w:numId="37">
    <w:abstractNumId w:val="35"/>
  </w:num>
  <w:num w:numId="38">
    <w:abstractNumId w:val="37"/>
  </w:num>
  <w:num w:numId="39">
    <w:abstractNumId w:val="41"/>
  </w:num>
  <w:num w:numId="40">
    <w:abstractNumId w:val="21"/>
  </w:num>
  <w:num w:numId="41">
    <w:abstractNumId w:val="14"/>
  </w:num>
  <w:num w:numId="42">
    <w:abstractNumId w:val="9"/>
  </w:num>
  <w:num w:numId="43">
    <w:abstractNumId w:val="34"/>
  </w:num>
  <w:num w:numId="44">
    <w:abstractNumId w:val="19"/>
  </w:num>
  <w:num w:numId="45">
    <w:abstractNumId w:val="5"/>
  </w:num>
  <w:num w:numId="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494C"/>
    <w:rsid w:val="00000C2D"/>
    <w:rsid w:val="0000102E"/>
    <w:rsid w:val="00001592"/>
    <w:rsid w:val="000020B1"/>
    <w:rsid w:val="00004252"/>
    <w:rsid w:val="00007F51"/>
    <w:rsid w:val="00011D25"/>
    <w:rsid w:val="00014132"/>
    <w:rsid w:val="000169F7"/>
    <w:rsid w:val="00016EDA"/>
    <w:rsid w:val="0002131B"/>
    <w:rsid w:val="0002147F"/>
    <w:rsid w:val="00027B3F"/>
    <w:rsid w:val="00031CD1"/>
    <w:rsid w:val="00032441"/>
    <w:rsid w:val="000325A6"/>
    <w:rsid w:val="00034147"/>
    <w:rsid w:val="00043D32"/>
    <w:rsid w:val="000474E2"/>
    <w:rsid w:val="00047753"/>
    <w:rsid w:val="00050E64"/>
    <w:rsid w:val="00051D9F"/>
    <w:rsid w:val="00052ECB"/>
    <w:rsid w:val="000554E5"/>
    <w:rsid w:val="0005577E"/>
    <w:rsid w:val="000559C3"/>
    <w:rsid w:val="0005656A"/>
    <w:rsid w:val="00061237"/>
    <w:rsid w:val="00063657"/>
    <w:rsid w:val="00065024"/>
    <w:rsid w:val="000660A5"/>
    <w:rsid w:val="00067DD0"/>
    <w:rsid w:val="00073FE6"/>
    <w:rsid w:val="00075412"/>
    <w:rsid w:val="000765C5"/>
    <w:rsid w:val="000800C8"/>
    <w:rsid w:val="00080F38"/>
    <w:rsid w:val="00083DA8"/>
    <w:rsid w:val="00083ECF"/>
    <w:rsid w:val="0009219F"/>
    <w:rsid w:val="00095501"/>
    <w:rsid w:val="00096247"/>
    <w:rsid w:val="000A0418"/>
    <w:rsid w:val="000A0A34"/>
    <w:rsid w:val="000A11E3"/>
    <w:rsid w:val="000A2A04"/>
    <w:rsid w:val="000A37D4"/>
    <w:rsid w:val="000A3C8F"/>
    <w:rsid w:val="000A4606"/>
    <w:rsid w:val="000A494C"/>
    <w:rsid w:val="000A6001"/>
    <w:rsid w:val="000A60DB"/>
    <w:rsid w:val="000A6333"/>
    <w:rsid w:val="000A71D8"/>
    <w:rsid w:val="000B25C9"/>
    <w:rsid w:val="000B3569"/>
    <w:rsid w:val="000B37FE"/>
    <w:rsid w:val="000B4DC8"/>
    <w:rsid w:val="000B5D06"/>
    <w:rsid w:val="000C08C7"/>
    <w:rsid w:val="000C202D"/>
    <w:rsid w:val="000C53BC"/>
    <w:rsid w:val="000D0537"/>
    <w:rsid w:val="000D24DF"/>
    <w:rsid w:val="000D28CD"/>
    <w:rsid w:val="000D32F5"/>
    <w:rsid w:val="000D3EFC"/>
    <w:rsid w:val="000D4E53"/>
    <w:rsid w:val="000D5BF6"/>
    <w:rsid w:val="000D6FAA"/>
    <w:rsid w:val="000E0446"/>
    <w:rsid w:val="000F1665"/>
    <w:rsid w:val="000F42F2"/>
    <w:rsid w:val="000F4C49"/>
    <w:rsid w:val="00102C53"/>
    <w:rsid w:val="0010345C"/>
    <w:rsid w:val="0011100C"/>
    <w:rsid w:val="00113819"/>
    <w:rsid w:val="00113DDC"/>
    <w:rsid w:val="00114A63"/>
    <w:rsid w:val="00124B4C"/>
    <w:rsid w:val="00130136"/>
    <w:rsid w:val="00131FF4"/>
    <w:rsid w:val="00132E65"/>
    <w:rsid w:val="00140280"/>
    <w:rsid w:val="00141A58"/>
    <w:rsid w:val="0014298A"/>
    <w:rsid w:val="00142FF9"/>
    <w:rsid w:val="00143728"/>
    <w:rsid w:val="00145A4B"/>
    <w:rsid w:val="00150F3C"/>
    <w:rsid w:val="00151FCF"/>
    <w:rsid w:val="001525AB"/>
    <w:rsid w:val="00153904"/>
    <w:rsid w:val="00154594"/>
    <w:rsid w:val="00156266"/>
    <w:rsid w:val="001568D4"/>
    <w:rsid w:val="001570C9"/>
    <w:rsid w:val="00157909"/>
    <w:rsid w:val="00157BC9"/>
    <w:rsid w:val="00162513"/>
    <w:rsid w:val="00162830"/>
    <w:rsid w:val="00163D23"/>
    <w:rsid w:val="0016497F"/>
    <w:rsid w:val="001658C3"/>
    <w:rsid w:val="00165969"/>
    <w:rsid w:val="00170F82"/>
    <w:rsid w:val="00175C30"/>
    <w:rsid w:val="00176595"/>
    <w:rsid w:val="00176C53"/>
    <w:rsid w:val="0017717C"/>
    <w:rsid w:val="001805D5"/>
    <w:rsid w:val="00180C57"/>
    <w:rsid w:val="00185C27"/>
    <w:rsid w:val="001A1D34"/>
    <w:rsid w:val="001A4799"/>
    <w:rsid w:val="001A5F3D"/>
    <w:rsid w:val="001B2D78"/>
    <w:rsid w:val="001B4902"/>
    <w:rsid w:val="001B52FA"/>
    <w:rsid w:val="001B5B13"/>
    <w:rsid w:val="001B5C83"/>
    <w:rsid w:val="001B6E04"/>
    <w:rsid w:val="001B6E45"/>
    <w:rsid w:val="001B6F05"/>
    <w:rsid w:val="001C212C"/>
    <w:rsid w:val="001C4718"/>
    <w:rsid w:val="001C4E8D"/>
    <w:rsid w:val="001C5C5B"/>
    <w:rsid w:val="001D1054"/>
    <w:rsid w:val="001D2A6A"/>
    <w:rsid w:val="001D4421"/>
    <w:rsid w:val="001D45F8"/>
    <w:rsid w:val="001D7DDB"/>
    <w:rsid w:val="001E0197"/>
    <w:rsid w:val="001E24C1"/>
    <w:rsid w:val="001E3826"/>
    <w:rsid w:val="001E4CF4"/>
    <w:rsid w:val="001E572A"/>
    <w:rsid w:val="001F1610"/>
    <w:rsid w:val="001F1993"/>
    <w:rsid w:val="001F3B5B"/>
    <w:rsid w:val="001F4E68"/>
    <w:rsid w:val="001F78C7"/>
    <w:rsid w:val="00201BCC"/>
    <w:rsid w:val="0020202E"/>
    <w:rsid w:val="00202274"/>
    <w:rsid w:val="00202A9D"/>
    <w:rsid w:val="0020369D"/>
    <w:rsid w:val="002044F3"/>
    <w:rsid w:val="00204E12"/>
    <w:rsid w:val="00206559"/>
    <w:rsid w:val="00207901"/>
    <w:rsid w:val="002116BD"/>
    <w:rsid w:val="00213AEB"/>
    <w:rsid w:val="00214E22"/>
    <w:rsid w:val="00217646"/>
    <w:rsid w:val="00217FC6"/>
    <w:rsid w:val="00220A20"/>
    <w:rsid w:val="002215DF"/>
    <w:rsid w:val="00223EF1"/>
    <w:rsid w:val="0022565B"/>
    <w:rsid w:val="00225DD1"/>
    <w:rsid w:val="00225EE0"/>
    <w:rsid w:val="00226E8C"/>
    <w:rsid w:val="00230993"/>
    <w:rsid w:val="0023370F"/>
    <w:rsid w:val="00236EF6"/>
    <w:rsid w:val="00242B19"/>
    <w:rsid w:val="00251CEC"/>
    <w:rsid w:val="00254FF1"/>
    <w:rsid w:val="0025505F"/>
    <w:rsid w:val="00256256"/>
    <w:rsid w:val="00257E0B"/>
    <w:rsid w:val="0026336D"/>
    <w:rsid w:val="002634DD"/>
    <w:rsid w:val="00264BAB"/>
    <w:rsid w:val="00266B1C"/>
    <w:rsid w:val="00266DC6"/>
    <w:rsid w:val="00270F0E"/>
    <w:rsid w:val="00274E4D"/>
    <w:rsid w:val="00276C64"/>
    <w:rsid w:val="002802CF"/>
    <w:rsid w:val="002816B8"/>
    <w:rsid w:val="002817F0"/>
    <w:rsid w:val="00281844"/>
    <w:rsid w:val="00282E68"/>
    <w:rsid w:val="00283250"/>
    <w:rsid w:val="00284069"/>
    <w:rsid w:val="00290572"/>
    <w:rsid w:val="0029097B"/>
    <w:rsid w:val="00291891"/>
    <w:rsid w:val="002928B0"/>
    <w:rsid w:val="00292C7B"/>
    <w:rsid w:val="00293FF9"/>
    <w:rsid w:val="0029468A"/>
    <w:rsid w:val="00294CC1"/>
    <w:rsid w:val="002A4C89"/>
    <w:rsid w:val="002A6A9F"/>
    <w:rsid w:val="002B06BF"/>
    <w:rsid w:val="002B1CBB"/>
    <w:rsid w:val="002B30E4"/>
    <w:rsid w:val="002B3CE8"/>
    <w:rsid w:val="002C07A1"/>
    <w:rsid w:val="002C07AF"/>
    <w:rsid w:val="002C3E77"/>
    <w:rsid w:val="002D05A9"/>
    <w:rsid w:val="002D311A"/>
    <w:rsid w:val="002D6F2A"/>
    <w:rsid w:val="002D754E"/>
    <w:rsid w:val="002D75CC"/>
    <w:rsid w:val="002E0294"/>
    <w:rsid w:val="002E0670"/>
    <w:rsid w:val="002E5A95"/>
    <w:rsid w:val="002F0310"/>
    <w:rsid w:val="002F0483"/>
    <w:rsid w:val="002F6B8A"/>
    <w:rsid w:val="002F6D5C"/>
    <w:rsid w:val="003014A2"/>
    <w:rsid w:val="0030193F"/>
    <w:rsid w:val="003026C2"/>
    <w:rsid w:val="00303F04"/>
    <w:rsid w:val="00314075"/>
    <w:rsid w:val="00317863"/>
    <w:rsid w:val="00317C62"/>
    <w:rsid w:val="003214CA"/>
    <w:rsid w:val="0032306D"/>
    <w:rsid w:val="0032328F"/>
    <w:rsid w:val="00323617"/>
    <w:rsid w:val="0032552A"/>
    <w:rsid w:val="00330228"/>
    <w:rsid w:val="00333F10"/>
    <w:rsid w:val="00341934"/>
    <w:rsid w:val="003444A3"/>
    <w:rsid w:val="00345133"/>
    <w:rsid w:val="0034686C"/>
    <w:rsid w:val="0035326D"/>
    <w:rsid w:val="00353E7A"/>
    <w:rsid w:val="00357FA0"/>
    <w:rsid w:val="003636D4"/>
    <w:rsid w:val="00364179"/>
    <w:rsid w:val="00366293"/>
    <w:rsid w:val="003669FC"/>
    <w:rsid w:val="003670CC"/>
    <w:rsid w:val="0037009C"/>
    <w:rsid w:val="003724DF"/>
    <w:rsid w:val="00375A76"/>
    <w:rsid w:val="00381548"/>
    <w:rsid w:val="00383BCD"/>
    <w:rsid w:val="00385EAC"/>
    <w:rsid w:val="00387ABC"/>
    <w:rsid w:val="00387C89"/>
    <w:rsid w:val="0039482D"/>
    <w:rsid w:val="00396BF7"/>
    <w:rsid w:val="00396C8B"/>
    <w:rsid w:val="00397D11"/>
    <w:rsid w:val="003A00E6"/>
    <w:rsid w:val="003A0924"/>
    <w:rsid w:val="003A3302"/>
    <w:rsid w:val="003A3490"/>
    <w:rsid w:val="003A358A"/>
    <w:rsid w:val="003A5B7D"/>
    <w:rsid w:val="003A643A"/>
    <w:rsid w:val="003A6D21"/>
    <w:rsid w:val="003B0755"/>
    <w:rsid w:val="003B0EB5"/>
    <w:rsid w:val="003B299F"/>
    <w:rsid w:val="003B3659"/>
    <w:rsid w:val="003B4D5C"/>
    <w:rsid w:val="003B58B6"/>
    <w:rsid w:val="003B5D4C"/>
    <w:rsid w:val="003B753D"/>
    <w:rsid w:val="003C104B"/>
    <w:rsid w:val="003C2513"/>
    <w:rsid w:val="003C2FF1"/>
    <w:rsid w:val="003C35C7"/>
    <w:rsid w:val="003C4CCF"/>
    <w:rsid w:val="003C7D37"/>
    <w:rsid w:val="003D51F5"/>
    <w:rsid w:val="003D7825"/>
    <w:rsid w:val="003E23DB"/>
    <w:rsid w:val="003E37CE"/>
    <w:rsid w:val="003E4030"/>
    <w:rsid w:val="003E4A7A"/>
    <w:rsid w:val="003F29F4"/>
    <w:rsid w:val="003F534F"/>
    <w:rsid w:val="003F57F4"/>
    <w:rsid w:val="004012D9"/>
    <w:rsid w:val="00404B75"/>
    <w:rsid w:val="00404EB6"/>
    <w:rsid w:val="00405DB5"/>
    <w:rsid w:val="0040616B"/>
    <w:rsid w:val="004109C0"/>
    <w:rsid w:val="004123E0"/>
    <w:rsid w:val="004142CE"/>
    <w:rsid w:val="00420357"/>
    <w:rsid w:val="00422818"/>
    <w:rsid w:val="00440054"/>
    <w:rsid w:val="0044138D"/>
    <w:rsid w:val="00447989"/>
    <w:rsid w:val="00454E70"/>
    <w:rsid w:val="004560CE"/>
    <w:rsid w:val="004562FC"/>
    <w:rsid w:val="004614D4"/>
    <w:rsid w:val="00463747"/>
    <w:rsid w:val="0046428A"/>
    <w:rsid w:val="004645F0"/>
    <w:rsid w:val="0047026C"/>
    <w:rsid w:val="00470AA1"/>
    <w:rsid w:val="00471F3A"/>
    <w:rsid w:val="00474B9A"/>
    <w:rsid w:val="00475973"/>
    <w:rsid w:val="00480590"/>
    <w:rsid w:val="00482520"/>
    <w:rsid w:val="00483B71"/>
    <w:rsid w:val="00486CEF"/>
    <w:rsid w:val="00487D20"/>
    <w:rsid w:val="00487F1A"/>
    <w:rsid w:val="004912DF"/>
    <w:rsid w:val="00491E38"/>
    <w:rsid w:val="00492FB6"/>
    <w:rsid w:val="0049589D"/>
    <w:rsid w:val="00496B38"/>
    <w:rsid w:val="00497020"/>
    <w:rsid w:val="004A18DE"/>
    <w:rsid w:val="004A198B"/>
    <w:rsid w:val="004A6E0D"/>
    <w:rsid w:val="004A7CE3"/>
    <w:rsid w:val="004B32A6"/>
    <w:rsid w:val="004B5BC0"/>
    <w:rsid w:val="004B70BC"/>
    <w:rsid w:val="004C1C35"/>
    <w:rsid w:val="004C270E"/>
    <w:rsid w:val="004C3E07"/>
    <w:rsid w:val="004C4DFC"/>
    <w:rsid w:val="004C56CE"/>
    <w:rsid w:val="004D28B6"/>
    <w:rsid w:val="004D47F1"/>
    <w:rsid w:val="004E06EB"/>
    <w:rsid w:val="004E0854"/>
    <w:rsid w:val="004E2D57"/>
    <w:rsid w:val="004E31BA"/>
    <w:rsid w:val="004E36BD"/>
    <w:rsid w:val="004E3DC7"/>
    <w:rsid w:val="004E3F47"/>
    <w:rsid w:val="004E4DB0"/>
    <w:rsid w:val="004E5189"/>
    <w:rsid w:val="004E656D"/>
    <w:rsid w:val="004F6172"/>
    <w:rsid w:val="004F67AD"/>
    <w:rsid w:val="00504B7B"/>
    <w:rsid w:val="0050772B"/>
    <w:rsid w:val="00512413"/>
    <w:rsid w:val="00512D8D"/>
    <w:rsid w:val="005137D3"/>
    <w:rsid w:val="005151C0"/>
    <w:rsid w:val="0051605C"/>
    <w:rsid w:val="00520620"/>
    <w:rsid w:val="005225DB"/>
    <w:rsid w:val="0053186F"/>
    <w:rsid w:val="00534245"/>
    <w:rsid w:val="005357C0"/>
    <w:rsid w:val="00535B6A"/>
    <w:rsid w:val="00536402"/>
    <w:rsid w:val="005366F1"/>
    <w:rsid w:val="00537914"/>
    <w:rsid w:val="00537A99"/>
    <w:rsid w:val="00540F82"/>
    <w:rsid w:val="00545E1A"/>
    <w:rsid w:val="00551546"/>
    <w:rsid w:val="00553A68"/>
    <w:rsid w:val="005577BF"/>
    <w:rsid w:val="00557B25"/>
    <w:rsid w:val="00563979"/>
    <w:rsid w:val="00564589"/>
    <w:rsid w:val="00565F52"/>
    <w:rsid w:val="00567BDF"/>
    <w:rsid w:val="00573000"/>
    <w:rsid w:val="00583F8D"/>
    <w:rsid w:val="00585B80"/>
    <w:rsid w:val="0058721E"/>
    <w:rsid w:val="00587534"/>
    <w:rsid w:val="00590DC3"/>
    <w:rsid w:val="005912B9"/>
    <w:rsid w:val="00595902"/>
    <w:rsid w:val="00597684"/>
    <w:rsid w:val="00597A13"/>
    <w:rsid w:val="005A479D"/>
    <w:rsid w:val="005A6BD9"/>
    <w:rsid w:val="005A7513"/>
    <w:rsid w:val="005B13FC"/>
    <w:rsid w:val="005B1664"/>
    <w:rsid w:val="005B1F20"/>
    <w:rsid w:val="005B40DA"/>
    <w:rsid w:val="005B4319"/>
    <w:rsid w:val="005B461F"/>
    <w:rsid w:val="005B5153"/>
    <w:rsid w:val="005B54A2"/>
    <w:rsid w:val="005B560D"/>
    <w:rsid w:val="005C070E"/>
    <w:rsid w:val="005C0E06"/>
    <w:rsid w:val="005C333D"/>
    <w:rsid w:val="005C474F"/>
    <w:rsid w:val="005D3DE7"/>
    <w:rsid w:val="005D5C4B"/>
    <w:rsid w:val="005E01BD"/>
    <w:rsid w:val="005E1D52"/>
    <w:rsid w:val="005E2170"/>
    <w:rsid w:val="005E440B"/>
    <w:rsid w:val="005E65A6"/>
    <w:rsid w:val="005E65BE"/>
    <w:rsid w:val="005E7B6D"/>
    <w:rsid w:val="005F0D72"/>
    <w:rsid w:val="005F234C"/>
    <w:rsid w:val="005F34F0"/>
    <w:rsid w:val="005F5043"/>
    <w:rsid w:val="005F5CA3"/>
    <w:rsid w:val="00603FFB"/>
    <w:rsid w:val="00604789"/>
    <w:rsid w:val="006047FD"/>
    <w:rsid w:val="00606008"/>
    <w:rsid w:val="006068FA"/>
    <w:rsid w:val="00610A6E"/>
    <w:rsid w:val="00621626"/>
    <w:rsid w:val="00621CAA"/>
    <w:rsid w:val="00621D96"/>
    <w:rsid w:val="00622507"/>
    <w:rsid w:val="00622CEA"/>
    <w:rsid w:val="00626D0B"/>
    <w:rsid w:val="00630BDC"/>
    <w:rsid w:val="006311F6"/>
    <w:rsid w:val="00631B54"/>
    <w:rsid w:val="006345A4"/>
    <w:rsid w:val="0063506E"/>
    <w:rsid w:val="00637354"/>
    <w:rsid w:val="006405F1"/>
    <w:rsid w:val="0064183B"/>
    <w:rsid w:val="00642209"/>
    <w:rsid w:val="00642E69"/>
    <w:rsid w:val="00652366"/>
    <w:rsid w:val="00656B26"/>
    <w:rsid w:val="00661FCD"/>
    <w:rsid w:val="006711BF"/>
    <w:rsid w:val="00672384"/>
    <w:rsid w:val="00673A7B"/>
    <w:rsid w:val="00676DD3"/>
    <w:rsid w:val="006801D5"/>
    <w:rsid w:val="00681797"/>
    <w:rsid w:val="00684EB0"/>
    <w:rsid w:val="00686BBE"/>
    <w:rsid w:val="00690955"/>
    <w:rsid w:val="00692E8C"/>
    <w:rsid w:val="00693C46"/>
    <w:rsid w:val="0069780D"/>
    <w:rsid w:val="006A009D"/>
    <w:rsid w:val="006A05CC"/>
    <w:rsid w:val="006A249D"/>
    <w:rsid w:val="006A3391"/>
    <w:rsid w:val="006A3655"/>
    <w:rsid w:val="006A3A2A"/>
    <w:rsid w:val="006A3CDD"/>
    <w:rsid w:val="006B083C"/>
    <w:rsid w:val="006B4E77"/>
    <w:rsid w:val="006B5653"/>
    <w:rsid w:val="006B6075"/>
    <w:rsid w:val="006B6A7F"/>
    <w:rsid w:val="006B6BC4"/>
    <w:rsid w:val="006C0808"/>
    <w:rsid w:val="006C1688"/>
    <w:rsid w:val="006C1AAD"/>
    <w:rsid w:val="006C40B0"/>
    <w:rsid w:val="006C414D"/>
    <w:rsid w:val="006C5B41"/>
    <w:rsid w:val="006C6B04"/>
    <w:rsid w:val="006C77FC"/>
    <w:rsid w:val="006D034A"/>
    <w:rsid w:val="006D206D"/>
    <w:rsid w:val="006D24B6"/>
    <w:rsid w:val="006D34B0"/>
    <w:rsid w:val="006D3B83"/>
    <w:rsid w:val="006D7EA5"/>
    <w:rsid w:val="006E3D73"/>
    <w:rsid w:val="006E407F"/>
    <w:rsid w:val="006F5FBD"/>
    <w:rsid w:val="006F61D1"/>
    <w:rsid w:val="006F7F1E"/>
    <w:rsid w:val="00701502"/>
    <w:rsid w:val="0070225C"/>
    <w:rsid w:val="00703F77"/>
    <w:rsid w:val="00703FAB"/>
    <w:rsid w:val="00704550"/>
    <w:rsid w:val="00704570"/>
    <w:rsid w:val="00706027"/>
    <w:rsid w:val="007112BB"/>
    <w:rsid w:val="007125A7"/>
    <w:rsid w:val="007166AA"/>
    <w:rsid w:val="0072044E"/>
    <w:rsid w:val="00720BBA"/>
    <w:rsid w:val="00721D1E"/>
    <w:rsid w:val="00724211"/>
    <w:rsid w:val="00724F00"/>
    <w:rsid w:val="00725084"/>
    <w:rsid w:val="007258B4"/>
    <w:rsid w:val="007275E7"/>
    <w:rsid w:val="007302D7"/>
    <w:rsid w:val="00730B38"/>
    <w:rsid w:val="007328E3"/>
    <w:rsid w:val="00733426"/>
    <w:rsid w:val="0073513C"/>
    <w:rsid w:val="00737854"/>
    <w:rsid w:val="007427E5"/>
    <w:rsid w:val="00742D23"/>
    <w:rsid w:val="00746DBB"/>
    <w:rsid w:val="007549B1"/>
    <w:rsid w:val="00760153"/>
    <w:rsid w:val="00760618"/>
    <w:rsid w:val="0076177E"/>
    <w:rsid w:val="007618EE"/>
    <w:rsid w:val="0076355B"/>
    <w:rsid w:val="00765A3E"/>
    <w:rsid w:val="007663A8"/>
    <w:rsid w:val="00767490"/>
    <w:rsid w:val="00767D2E"/>
    <w:rsid w:val="00770B36"/>
    <w:rsid w:val="00772049"/>
    <w:rsid w:val="007723ED"/>
    <w:rsid w:val="0077534B"/>
    <w:rsid w:val="007757EC"/>
    <w:rsid w:val="007767F4"/>
    <w:rsid w:val="00780012"/>
    <w:rsid w:val="00780FA3"/>
    <w:rsid w:val="007842A6"/>
    <w:rsid w:val="00785FE7"/>
    <w:rsid w:val="00787190"/>
    <w:rsid w:val="0079283D"/>
    <w:rsid w:val="007941ED"/>
    <w:rsid w:val="00794E81"/>
    <w:rsid w:val="007A087E"/>
    <w:rsid w:val="007A08A6"/>
    <w:rsid w:val="007A0C0F"/>
    <w:rsid w:val="007A2150"/>
    <w:rsid w:val="007A27CB"/>
    <w:rsid w:val="007A46F2"/>
    <w:rsid w:val="007A67F2"/>
    <w:rsid w:val="007A6B37"/>
    <w:rsid w:val="007A74D9"/>
    <w:rsid w:val="007B0B85"/>
    <w:rsid w:val="007B0D94"/>
    <w:rsid w:val="007B10AC"/>
    <w:rsid w:val="007B15EE"/>
    <w:rsid w:val="007B48D8"/>
    <w:rsid w:val="007B6C16"/>
    <w:rsid w:val="007C1D0C"/>
    <w:rsid w:val="007C3984"/>
    <w:rsid w:val="007C4261"/>
    <w:rsid w:val="007C5520"/>
    <w:rsid w:val="007C6886"/>
    <w:rsid w:val="007D0ADA"/>
    <w:rsid w:val="007D187C"/>
    <w:rsid w:val="007D2D54"/>
    <w:rsid w:val="007D2E9F"/>
    <w:rsid w:val="007E1997"/>
    <w:rsid w:val="007E31BD"/>
    <w:rsid w:val="007E386C"/>
    <w:rsid w:val="007E40C5"/>
    <w:rsid w:val="007E4FC3"/>
    <w:rsid w:val="007E57E1"/>
    <w:rsid w:val="007E5896"/>
    <w:rsid w:val="007E7161"/>
    <w:rsid w:val="007F063E"/>
    <w:rsid w:val="007F125A"/>
    <w:rsid w:val="007F33DB"/>
    <w:rsid w:val="007F55BF"/>
    <w:rsid w:val="00804089"/>
    <w:rsid w:val="008165E1"/>
    <w:rsid w:val="00816B83"/>
    <w:rsid w:val="0082058B"/>
    <w:rsid w:val="008207E2"/>
    <w:rsid w:val="00820AC9"/>
    <w:rsid w:val="00821C6D"/>
    <w:rsid w:val="00822AF8"/>
    <w:rsid w:val="00823010"/>
    <w:rsid w:val="00825BEB"/>
    <w:rsid w:val="00827E4E"/>
    <w:rsid w:val="00834BAD"/>
    <w:rsid w:val="00835C61"/>
    <w:rsid w:val="008376C2"/>
    <w:rsid w:val="0084086C"/>
    <w:rsid w:val="00841B47"/>
    <w:rsid w:val="00843B57"/>
    <w:rsid w:val="00845966"/>
    <w:rsid w:val="00847541"/>
    <w:rsid w:val="00850234"/>
    <w:rsid w:val="00851945"/>
    <w:rsid w:val="00856DBC"/>
    <w:rsid w:val="00857BE3"/>
    <w:rsid w:val="00860F91"/>
    <w:rsid w:val="00861894"/>
    <w:rsid w:val="008628EE"/>
    <w:rsid w:val="00863FCA"/>
    <w:rsid w:val="008642C5"/>
    <w:rsid w:val="00865124"/>
    <w:rsid w:val="008714E8"/>
    <w:rsid w:val="0087772B"/>
    <w:rsid w:val="00884693"/>
    <w:rsid w:val="00885E7A"/>
    <w:rsid w:val="00886B56"/>
    <w:rsid w:val="008908F4"/>
    <w:rsid w:val="00891EF7"/>
    <w:rsid w:val="00892F57"/>
    <w:rsid w:val="00893EF2"/>
    <w:rsid w:val="00895BC1"/>
    <w:rsid w:val="0089663F"/>
    <w:rsid w:val="00896677"/>
    <w:rsid w:val="00896926"/>
    <w:rsid w:val="008A082D"/>
    <w:rsid w:val="008A1C18"/>
    <w:rsid w:val="008A1D63"/>
    <w:rsid w:val="008A474F"/>
    <w:rsid w:val="008B2C19"/>
    <w:rsid w:val="008B5070"/>
    <w:rsid w:val="008C0FCE"/>
    <w:rsid w:val="008C10F4"/>
    <w:rsid w:val="008C7DA8"/>
    <w:rsid w:val="008D151D"/>
    <w:rsid w:val="008D2DE9"/>
    <w:rsid w:val="008D3528"/>
    <w:rsid w:val="008E07B7"/>
    <w:rsid w:val="008E16EA"/>
    <w:rsid w:val="008E2234"/>
    <w:rsid w:val="008E24BD"/>
    <w:rsid w:val="008E2C07"/>
    <w:rsid w:val="008E435A"/>
    <w:rsid w:val="008E7CC0"/>
    <w:rsid w:val="008F027A"/>
    <w:rsid w:val="008F1A20"/>
    <w:rsid w:val="008F2688"/>
    <w:rsid w:val="008F3A67"/>
    <w:rsid w:val="008F4766"/>
    <w:rsid w:val="008F60DB"/>
    <w:rsid w:val="009017D4"/>
    <w:rsid w:val="009060DC"/>
    <w:rsid w:val="009073F9"/>
    <w:rsid w:val="00912037"/>
    <w:rsid w:val="00917214"/>
    <w:rsid w:val="009231E6"/>
    <w:rsid w:val="009244AE"/>
    <w:rsid w:val="00925A13"/>
    <w:rsid w:val="009325ED"/>
    <w:rsid w:val="009367B5"/>
    <w:rsid w:val="00937002"/>
    <w:rsid w:val="009407C0"/>
    <w:rsid w:val="00944FB8"/>
    <w:rsid w:val="00950879"/>
    <w:rsid w:val="009509D4"/>
    <w:rsid w:val="0096213A"/>
    <w:rsid w:val="00962CD8"/>
    <w:rsid w:val="00964502"/>
    <w:rsid w:val="00964F77"/>
    <w:rsid w:val="00965B51"/>
    <w:rsid w:val="00967DC9"/>
    <w:rsid w:val="00971D96"/>
    <w:rsid w:val="00971E83"/>
    <w:rsid w:val="0097251F"/>
    <w:rsid w:val="00975820"/>
    <w:rsid w:val="00977AF3"/>
    <w:rsid w:val="009802F1"/>
    <w:rsid w:val="00980414"/>
    <w:rsid w:val="009828F4"/>
    <w:rsid w:val="0098735A"/>
    <w:rsid w:val="009874F2"/>
    <w:rsid w:val="009903E5"/>
    <w:rsid w:val="009909FE"/>
    <w:rsid w:val="00990E2E"/>
    <w:rsid w:val="00991A66"/>
    <w:rsid w:val="00992E9B"/>
    <w:rsid w:val="009A1AF6"/>
    <w:rsid w:val="009A363A"/>
    <w:rsid w:val="009B234A"/>
    <w:rsid w:val="009C15BE"/>
    <w:rsid w:val="009C2D94"/>
    <w:rsid w:val="009C7199"/>
    <w:rsid w:val="009D017E"/>
    <w:rsid w:val="009D09F2"/>
    <w:rsid w:val="009D0FFF"/>
    <w:rsid w:val="009D2AF0"/>
    <w:rsid w:val="009D3EDE"/>
    <w:rsid w:val="009D41F0"/>
    <w:rsid w:val="009D694C"/>
    <w:rsid w:val="009D719A"/>
    <w:rsid w:val="009D7C03"/>
    <w:rsid w:val="009D7FE2"/>
    <w:rsid w:val="009E1EE2"/>
    <w:rsid w:val="009E3098"/>
    <w:rsid w:val="009E5AF7"/>
    <w:rsid w:val="009E797F"/>
    <w:rsid w:val="009F02D8"/>
    <w:rsid w:val="009F1B6B"/>
    <w:rsid w:val="009F26F5"/>
    <w:rsid w:val="009F3246"/>
    <w:rsid w:val="00A01322"/>
    <w:rsid w:val="00A05E6E"/>
    <w:rsid w:val="00A05F8C"/>
    <w:rsid w:val="00A0604B"/>
    <w:rsid w:val="00A07643"/>
    <w:rsid w:val="00A077AC"/>
    <w:rsid w:val="00A11A54"/>
    <w:rsid w:val="00A1344D"/>
    <w:rsid w:val="00A1474B"/>
    <w:rsid w:val="00A1517A"/>
    <w:rsid w:val="00A20AAA"/>
    <w:rsid w:val="00A2424C"/>
    <w:rsid w:val="00A251A0"/>
    <w:rsid w:val="00A253F4"/>
    <w:rsid w:val="00A25BBE"/>
    <w:rsid w:val="00A26F52"/>
    <w:rsid w:val="00A27678"/>
    <w:rsid w:val="00A27C7E"/>
    <w:rsid w:val="00A30A51"/>
    <w:rsid w:val="00A34954"/>
    <w:rsid w:val="00A34F75"/>
    <w:rsid w:val="00A369F3"/>
    <w:rsid w:val="00A41109"/>
    <w:rsid w:val="00A41601"/>
    <w:rsid w:val="00A43353"/>
    <w:rsid w:val="00A51712"/>
    <w:rsid w:val="00A56FBA"/>
    <w:rsid w:val="00A623EB"/>
    <w:rsid w:val="00A70079"/>
    <w:rsid w:val="00A717A1"/>
    <w:rsid w:val="00A7280A"/>
    <w:rsid w:val="00A74C24"/>
    <w:rsid w:val="00A75F07"/>
    <w:rsid w:val="00A76369"/>
    <w:rsid w:val="00A8078B"/>
    <w:rsid w:val="00A825D8"/>
    <w:rsid w:val="00A85069"/>
    <w:rsid w:val="00A872D8"/>
    <w:rsid w:val="00A87E13"/>
    <w:rsid w:val="00A87F8A"/>
    <w:rsid w:val="00A91068"/>
    <w:rsid w:val="00A97955"/>
    <w:rsid w:val="00A97FDD"/>
    <w:rsid w:val="00AA019A"/>
    <w:rsid w:val="00AA1D78"/>
    <w:rsid w:val="00AA1ED2"/>
    <w:rsid w:val="00AA58B8"/>
    <w:rsid w:val="00AA7BF9"/>
    <w:rsid w:val="00AB06AC"/>
    <w:rsid w:val="00AB099D"/>
    <w:rsid w:val="00AB1172"/>
    <w:rsid w:val="00AB1B3A"/>
    <w:rsid w:val="00AB4A75"/>
    <w:rsid w:val="00AB5A6D"/>
    <w:rsid w:val="00AB6230"/>
    <w:rsid w:val="00AB6BD4"/>
    <w:rsid w:val="00AC6316"/>
    <w:rsid w:val="00AC6B2D"/>
    <w:rsid w:val="00AC6ED7"/>
    <w:rsid w:val="00AD0A5A"/>
    <w:rsid w:val="00AD25C6"/>
    <w:rsid w:val="00AE4F5A"/>
    <w:rsid w:val="00AE5219"/>
    <w:rsid w:val="00AF1A28"/>
    <w:rsid w:val="00AF2A7F"/>
    <w:rsid w:val="00AF373C"/>
    <w:rsid w:val="00AF5EBE"/>
    <w:rsid w:val="00AF62A9"/>
    <w:rsid w:val="00AF6312"/>
    <w:rsid w:val="00AF68D4"/>
    <w:rsid w:val="00B03EC4"/>
    <w:rsid w:val="00B05997"/>
    <w:rsid w:val="00B05BC8"/>
    <w:rsid w:val="00B06E98"/>
    <w:rsid w:val="00B140BA"/>
    <w:rsid w:val="00B142EA"/>
    <w:rsid w:val="00B14C03"/>
    <w:rsid w:val="00B15763"/>
    <w:rsid w:val="00B2245B"/>
    <w:rsid w:val="00B24389"/>
    <w:rsid w:val="00B249FF"/>
    <w:rsid w:val="00B24BD6"/>
    <w:rsid w:val="00B37F14"/>
    <w:rsid w:val="00B41184"/>
    <w:rsid w:val="00B4247B"/>
    <w:rsid w:val="00B441E0"/>
    <w:rsid w:val="00B44396"/>
    <w:rsid w:val="00B4688B"/>
    <w:rsid w:val="00B46C09"/>
    <w:rsid w:val="00B5272C"/>
    <w:rsid w:val="00B530B6"/>
    <w:rsid w:val="00B6007F"/>
    <w:rsid w:val="00B61DE4"/>
    <w:rsid w:val="00B62121"/>
    <w:rsid w:val="00B62585"/>
    <w:rsid w:val="00B66850"/>
    <w:rsid w:val="00B74846"/>
    <w:rsid w:val="00B750E9"/>
    <w:rsid w:val="00B839D2"/>
    <w:rsid w:val="00B86A7C"/>
    <w:rsid w:val="00B87319"/>
    <w:rsid w:val="00B8760C"/>
    <w:rsid w:val="00B9028F"/>
    <w:rsid w:val="00B9131F"/>
    <w:rsid w:val="00B91FBA"/>
    <w:rsid w:val="00B92120"/>
    <w:rsid w:val="00B92F1B"/>
    <w:rsid w:val="00B93C14"/>
    <w:rsid w:val="00B95CCB"/>
    <w:rsid w:val="00B95DA6"/>
    <w:rsid w:val="00BA085C"/>
    <w:rsid w:val="00BA2BBD"/>
    <w:rsid w:val="00BA51A9"/>
    <w:rsid w:val="00BA6902"/>
    <w:rsid w:val="00BB00B0"/>
    <w:rsid w:val="00BB016E"/>
    <w:rsid w:val="00BB4B29"/>
    <w:rsid w:val="00BB4BBC"/>
    <w:rsid w:val="00BB5430"/>
    <w:rsid w:val="00BB5E85"/>
    <w:rsid w:val="00BB71A8"/>
    <w:rsid w:val="00BB762B"/>
    <w:rsid w:val="00BB7D1B"/>
    <w:rsid w:val="00BC3618"/>
    <w:rsid w:val="00BC50B3"/>
    <w:rsid w:val="00BC625B"/>
    <w:rsid w:val="00BD2DEA"/>
    <w:rsid w:val="00BE18A0"/>
    <w:rsid w:val="00BE2C93"/>
    <w:rsid w:val="00BE5B85"/>
    <w:rsid w:val="00BF1B47"/>
    <w:rsid w:val="00C003E2"/>
    <w:rsid w:val="00C00504"/>
    <w:rsid w:val="00C02D84"/>
    <w:rsid w:val="00C03631"/>
    <w:rsid w:val="00C042C2"/>
    <w:rsid w:val="00C05385"/>
    <w:rsid w:val="00C103B7"/>
    <w:rsid w:val="00C106EE"/>
    <w:rsid w:val="00C12E6D"/>
    <w:rsid w:val="00C13ABF"/>
    <w:rsid w:val="00C142B6"/>
    <w:rsid w:val="00C15C06"/>
    <w:rsid w:val="00C227DA"/>
    <w:rsid w:val="00C2460B"/>
    <w:rsid w:val="00C248AD"/>
    <w:rsid w:val="00C24E4F"/>
    <w:rsid w:val="00C24FD3"/>
    <w:rsid w:val="00C3371F"/>
    <w:rsid w:val="00C36890"/>
    <w:rsid w:val="00C4099C"/>
    <w:rsid w:val="00C46C3E"/>
    <w:rsid w:val="00C4777F"/>
    <w:rsid w:val="00C50C68"/>
    <w:rsid w:val="00C518D9"/>
    <w:rsid w:val="00C54369"/>
    <w:rsid w:val="00C60030"/>
    <w:rsid w:val="00C60482"/>
    <w:rsid w:val="00C60714"/>
    <w:rsid w:val="00C6280F"/>
    <w:rsid w:val="00C660D6"/>
    <w:rsid w:val="00C67170"/>
    <w:rsid w:val="00C72513"/>
    <w:rsid w:val="00C7493E"/>
    <w:rsid w:val="00C75B01"/>
    <w:rsid w:val="00C764EF"/>
    <w:rsid w:val="00C76524"/>
    <w:rsid w:val="00C771B0"/>
    <w:rsid w:val="00C81C4E"/>
    <w:rsid w:val="00C83E53"/>
    <w:rsid w:val="00C901F9"/>
    <w:rsid w:val="00C91C84"/>
    <w:rsid w:val="00C92018"/>
    <w:rsid w:val="00C950E5"/>
    <w:rsid w:val="00CA381C"/>
    <w:rsid w:val="00CA4FDF"/>
    <w:rsid w:val="00CB12E6"/>
    <w:rsid w:val="00CB22BB"/>
    <w:rsid w:val="00CC2F5D"/>
    <w:rsid w:val="00CC3FF2"/>
    <w:rsid w:val="00CC707A"/>
    <w:rsid w:val="00CC7C24"/>
    <w:rsid w:val="00CD0086"/>
    <w:rsid w:val="00CD015E"/>
    <w:rsid w:val="00CE3B06"/>
    <w:rsid w:val="00CE53B6"/>
    <w:rsid w:val="00CE7DA7"/>
    <w:rsid w:val="00CF065C"/>
    <w:rsid w:val="00CF0D36"/>
    <w:rsid w:val="00CF4D35"/>
    <w:rsid w:val="00CF7935"/>
    <w:rsid w:val="00D0240D"/>
    <w:rsid w:val="00D03A3C"/>
    <w:rsid w:val="00D04EFA"/>
    <w:rsid w:val="00D057B0"/>
    <w:rsid w:val="00D07E4B"/>
    <w:rsid w:val="00D1103D"/>
    <w:rsid w:val="00D11236"/>
    <w:rsid w:val="00D11A87"/>
    <w:rsid w:val="00D1284F"/>
    <w:rsid w:val="00D12D7A"/>
    <w:rsid w:val="00D161CC"/>
    <w:rsid w:val="00D223F6"/>
    <w:rsid w:val="00D22553"/>
    <w:rsid w:val="00D23C07"/>
    <w:rsid w:val="00D24CDB"/>
    <w:rsid w:val="00D24EEA"/>
    <w:rsid w:val="00D31DE7"/>
    <w:rsid w:val="00D375DB"/>
    <w:rsid w:val="00D416CB"/>
    <w:rsid w:val="00D425A7"/>
    <w:rsid w:val="00D47CF9"/>
    <w:rsid w:val="00D51D5D"/>
    <w:rsid w:val="00D52A2D"/>
    <w:rsid w:val="00D53679"/>
    <w:rsid w:val="00D541EC"/>
    <w:rsid w:val="00D56A25"/>
    <w:rsid w:val="00D56B25"/>
    <w:rsid w:val="00D56E76"/>
    <w:rsid w:val="00D57D36"/>
    <w:rsid w:val="00D61B5C"/>
    <w:rsid w:val="00D62CE1"/>
    <w:rsid w:val="00D64931"/>
    <w:rsid w:val="00D649F2"/>
    <w:rsid w:val="00D67EEA"/>
    <w:rsid w:val="00D71194"/>
    <w:rsid w:val="00D75C00"/>
    <w:rsid w:val="00D75CFC"/>
    <w:rsid w:val="00D76170"/>
    <w:rsid w:val="00D8032F"/>
    <w:rsid w:val="00D82E78"/>
    <w:rsid w:val="00D85830"/>
    <w:rsid w:val="00D858D9"/>
    <w:rsid w:val="00D900DF"/>
    <w:rsid w:val="00D93254"/>
    <w:rsid w:val="00DA0A12"/>
    <w:rsid w:val="00DA36F2"/>
    <w:rsid w:val="00DA4FA4"/>
    <w:rsid w:val="00DA5B02"/>
    <w:rsid w:val="00DB111E"/>
    <w:rsid w:val="00DB17FE"/>
    <w:rsid w:val="00DB3D72"/>
    <w:rsid w:val="00DB69FF"/>
    <w:rsid w:val="00DC0861"/>
    <w:rsid w:val="00DC12BD"/>
    <w:rsid w:val="00DC378C"/>
    <w:rsid w:val="00DC67AD"/>
    <w:rsid w:val="00DC6D86"/>
    <w:rsid w:val="00DC763C"/>
    <w:rsid w:val="00DC7D65"/>
    <w:rsid w:val="00DD0928"/>
    <w:rsid w:val="00DD2ECC"/>
    <w:rsid w:val="00DD51C4"/>
    <w:rsid w:val="00DD5FFD"/>
    <w:rsid w:val="00DD6166"/>
    <w:rsid w:val="00DD663D"/>
    <w:rsid w:val="00DD72E2"/>
    <w:rsid w:val="00DD742B"/>
    <w:rsid w:val="00DE0908"/>
    <w:rsid w:val="00DE1F41"/>
    <w:rsid w:val="00DE27CF"/>
    <w:rsid w:val="00DE33EC"/>
    <w:rsid w:val="00DE3511"/>
    <w:rsid w:val="00DE5F34"/>
    <w:rsid w:val="00DE70E4"/>
    <w:rsid w:val="00DE77E6"/>
    <w:rsid w:val="00DE79A8"/>
    <w:rsid w:val="00DF0AD0"/>
    <w:rsid w:val="00DF29FB"/>
    <w:rsid w:val="00DF2F34"/>
    <w:rsid w:val="00E00484"/>
    <w:rsid w:val="00E0557A"/>
    <w:rsid w:val="00E11102"/>
    <w:rsid w:val="00E16A11"/>
    <w:rsid w:val="00E16ED1"/>
    <w:rsid w:val="00E17F4D"/>
    <w:rsid w:val="00E17FF3"/>
    <w:rsid w:val="00E22AF9"/>
    <w:rsid w:val="00E22F63"/>
    <w:rsid w:val="00E265BC"/>
    <w:rsid w:val="00E265C7"/>
    <w:rsid w:val="00E2785F"/>
    <w:rsid w:val="00E32232"/>
    <w:rsid w:val="00E3693B"/>
    <w:rsid w:val="00E37240"/>
    <w:rsid w:val="00E41D6C"/>
    <w:rsid w:val="00E4582E"/>
    <w:rsid w:val="00E47526"/>
    <w:rsid w:val="00E47A39"/>
    <w:rsid w:val="00E47F18"/>
    <w:rsid w:val="00E50A43"/>
    <w:rsid w:val="00E534C0"/>
    <w:rsid w:val="00E53A45"/>
    <w:rsid w:val="00E622A8"/>
    <w:rsid w:val="00E65740"/>
    <w:rsid w:val="00E661F0"/>
    <w:rsid w:val="00E6715C"/>
    <w:rsid w:val="00E702A5"/>
    <w:rsid w:val="00E72A63"/>
    <w:rsid w:val="00E7488D"/>
    <w:rsid w:val="00E753AC"/>
    <w:rsid w:val="00E7606D"/>
    <w:rsid w:val="00E76721"/>
    <w:rsid w:val="00E811F5"/>
    <w:rsid w:val="00E81329"/>
    <w:rsid w:val="00E82080"/>
    <w:rsid w:val="00E825CA"/>
    <w:rsid w:val="00E85B50"/>
    <w:rsid w:val="00E86190"/>
    <w:rsid w:val="00E87307"/>
    <w:rsid w:val="00E87C68"/>
    <w:rsid w:val="00E91F42"/>
    <w:rsid w:val="00E92688"/>
    <w:rsid w:val="00E92EE5"/>
    <w:rsid w:val="00E96051"/>
    <w:rsid w:val="00EA1068"/>
    <w:rsid w:val="00EA25E8"/>
    <w:rsid w:val="00EA39DA"/>
    <w:rsid w:val="00EA39EB"/>
    <w:rsid w:val="00EA5377"/>
    <w:rsid w:val="00EA6AD8"/>
    <w:rsid w:val="00EB1E13"/>
    <w:rsid w:val="00EB23F5"/>
    <w:rsid w:val="00EB2C8B"/>
    <w:rsid w:val="00EB44FF"/>
    <w:rsid w:val="00EB4709"/>
    <w:rsid w:val="00EB582F"/>
    <w:rsid w:val="00EC082C"/>
    <w:rsid w:val="00EC083D"/>
    <w:rsid w:val="00EC68D2"/>
    <w:rsid w:val="00ED030D"/>
    <w:rsid w:val="00ED03B5"/>
    <w:rsid w:val="00ED262D"/>
    <w:rsid w:val="00ED5BE2"/>
    <w:rsid w:val="00EE023D"/>
    <w:rsid w:val="00EE0970"/>
    <w:rsid w:val="00EE1424"/>
    <w:rsid w:val="00EE2F98"/>
    <w:rsid w:val="00EE5413"/>
    <w:rsid w:val="00EE7129"/>
    <w:rsid w:val="00EF0F59"/>
    <w:rsid w:val="00EF26E6"/>
    <w:rsid w:val="00F004F8"/>
    <w:rsid w:val="00F01CDE"/>
    <w:rsid w:val="00F038EB"/>
    <w:rsid w:val="00F04C7E"/>
    <w:rsid w:val="00F06F58"/>
    <w:rsid w:val="00F10C89"/>
    <w:rsid w:val="00F206D8"/>
    <w:rsid w:val="00F20997"/>
    <w:rsid w:val="00F22506"/>
    <w:rsid w:val="00F2295B"/>
    <w:rsid w:val="00F235EC"/>
    <w:rsid w:val="00F27C2D"/>
    <w:rsid w:val="00F30968"/>
    <w:rsid w:val="00F31DF4"/>
    <w:rsid w:val="00F3258C"/>
    <w:rsid w:val="00F36BF0"/>
    <w:rsid w:val="00F45DFB"/>
    <w:rsid w:val="00F46424"/>
    <w:rsid w:val="00F46EE3"/>
    <w:rsid w:val="00F47F2D"/>
    <w:rsid w:val="00F50517"/>
    <w:rsid w:val="00F512F2"/>
    <w:rsid w:val="00F51A45"/>
    <w:rsid w:val="00F52404"/>
    <w:rsid w:val="00F52BA6"/>
    <w:rsid w:val="00F545A9"/>
    <w:rsid w:val="00F628BF"/>
    <w:rsid w:val="00F6487B"/>
    <w:rsid w:val="00F6489B"/>
    <w:rsid w:val="00F65BA0"/>
    <w:rsid w:val="00F6626E"/>
    <w:rsid w:val="00F66A60"/>
    <w:rsid w:val="00F7015A"/>
    <w:rsid w:val="00F71892"/>
    <w:rsid w:val="00F750BF"/>
    <w:rsid w:val="00F765B2"/>
    <w:rsid w:val="00F802F0"/>
    <w:rsid w:val="00F80F30"/>
    <w:rsid w:val="00F83CBF"/>
    <w:rsid w:val="00F844B6"/>
    <w:rsid w:val="00F876E3"/>
    <w:rsid w:val="00F91A09"/>
    <w:rsid w:val="00F937D5"/>
    <w:rsid w:val="00F93C1D"/>
    <w:rsid w:val="00F93FC2"/>
    <w:rsid w:val="00F9415B"/>
    <w:rsid w:val="00F94FE5"/>
    <w:rsid w:val="00F972DB"/>
    <w:rsid w:val="00FA4208"/>
    <w:rsid w:val="00FB48DB"/>
    <w:rsid w:val="00FC33DA"/>
    <w:rsid w:val="00FC451E"/>
    <w:rsid w:val="00FC7F72"/>
    <w:rsid w:val="00FD3537"/>
    <w:rsid w:val="00FD4EDD"/>
    <w:rsid w:val="00FD4F91"/>
    <w:rsid w:val="00FD6DB9"/>
    <w:rsid w:val="00FD7C59"/>
    <w:rsid w:val="00FD7D0A"/>
    <w:rsid w:val="00FF097A"/>
    <w:rsid w:val="00FF2822"/>
    <w:rsid w:val="00FF6E2A"/>
    <w:rsid w:val="00FF77BA"/>
    <w:rsid w:val="00FF79F0"/>
    <w:rsid w:val="00FF7B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5C06"/>
    <w:rPr>
      <w:rFonts w:ascii="Verdana" w:hAnsi="Verdana"/>
      <w:sz w:val="22"/>
      <w:lang w:val="nl-BE"/>
    </w:rPr>
  </w:style>
  <w:style w:type="paragraph" w:styleId="Heading1">
    <w:name w:val="heading 1"/>
    <w:basedOn w:val="Normal"/>
    <w:next w:val="Normal"/>
    <w:link w:val="Heading1Char"/>
    <w:uiPriority w:val="99"/>
    <w:qFormat/>
    <w:rsid w:val="006C1AAD"/>
    <w:pPr>
      <w:keepNext/>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outlineLvl w:val="0"/>
    </w:pPr>
    <w:rPr>
      <w:b/>
      <w:bCs/>
      <w:sz w:val="24"/>
      <w:szCs w:val="24"/>
      <w:lang w:val="nl-NL"/>
    </w:rPr>
  </w:style>
  <w:style w:type="paragraph" w:styleId="Heading2">
    <w:name w:val="heading 2"/>
    <w:basedOn w:val="Normal"/>
    <w:next w:val="Normal"/>
    <w:link w:val="Heading2Char"/>
    <w:uiPriority w:val="99"/>
    <w:qFormat/>
    <w:rsid w:val="006C1AAD"/>
    <w:pPr>
      <w:keepNext/>
      <w:spacing w:line="276" w:lineRule="auto"/>
      <w:outlineLvl w:val="1"/>
    </w:pPr>
    <w:rPr>
      <w:sz w:val="24"/>
      <w:szCs w:val="24"/>
      <w:u w:val="single"/>
      <w:lang w:val="nl-NL"/>
    </w:rPr>
  </w:style>
  <w:style w:type="paragraph" w:styleId="Heading3">
    <w:name w:val="heading 3"/>
    <w:basedOn w:val="Normal"/>
    <w:next w:val="Normal"/>
    <w:link w:val="Heading3Char"/>
    <w:uiPriority w:val="99"/>
    <w:qFormat/>
    <w:rsid w:val="006C1AAD"/>
    <w:pPr>
      <w:keepNext/>
      <w:spacing w:line="276" w:lineRule="auto"/>
      <w:outlineLvl w:val="2"/>
    </w:pPr>
    <w:rPr>
      <w:b/>
      <w:sz w:val="28"/>
    </w:rPr>
  </w:style>
  <w:style w:type="paragraph" w:styleId="Heading4">
    <w:name w:val="heading 4"/>
    <w:basedOn w:val="Normal"/>
    <w:next w:val="Normal"/>
    <w:link w:val="Heading4Char"/>
    <w:uiPriority w:val="99"/>
    <w:qFormat/>
    <w:rsid w:val="006C1AAD"/>
    <w:pPr>
      <w:keepNext/>
      <w:spacing w:line="276" w:lineRule="auto"/>
      <w:ind w:left="340" w:hanging="340"/>
      <w:outlineLvl w:val="3"/>
    </w:pPr>
    <w:rPr>
      <w:b/>
      <w:sz w:val="24"/>
    </w:rPr>
  </w:style>
  <w:style w:type="paragraph" w:styleId="Heading5">
    <w:name w:val="heading 5"/>
    <w:basedOn w:val="Normal"/>
    <w:next w:val="Normal"/>
    <w:link w:val="Heading5Char"/>
    <w:uiPriority w:val="99"/>
    <w:qFormat/>
    <w:rsid w:val="006C1AAD"/>
    <w:pPr>
      <w:keepNext/>
      <w:spacing w:line="276" w:lineRule="auto"/>
      <w:ind w:left="680" w:hanging="680"/>
      <w:outlineLvl w:val="4"/>
    </w:pPr>
    <w:rPr>
      <w:b/>
      <w:sz w:val="24"/>
    </w:rPr>
  </w:style>
  <w:style w:type="paragraph" w:styleId="Heading6">
    <w:name w:val="heading 6"/>
    <w:basedOn w:val="Normal"/>
    <w:next w:val="Normal"/>
    <w:link w:val="Heading6Char"/>
    <w:uiPriority w:val="99"/>
    <w:qFormat/>
    <w:rsid w:val="006C1AAD"/>
    <w:pPr>
      <w:keepNext/>
      <w:widowControl w:val="0"/>
      <w:tabs>
        <w:tab w:val="left" w:pos="-1440"/>
        <w:tab w:val="left" w:pos="-720"/>
        <w:tab w:val="left" w:pos="0"/>
      </w:tabs>
      <w:ind w:left="720" w:hanging="720"/>
      <w:outlineLvl w:val="5"/>
    </w:pPr>
    <w:rPr>
      <w:b/>
      <w:spacing w:val="-2"/>
      <w:sz w:val="24"/>
      <w:lang w:val="nl-NL"/>
    </w:rPr>
  </w:style>
  <w:style w:type="paragraph" w:styleId="Heading7">
    <w:name w:val="heading 7"/>
    <w:basedOn w:val="Normal"/>
    <w:next w:val="Normal"/>
    <w:link w:val="Heading7Char"/>
    <w:uiPriority w:val="99"/>
    <w:qFormat/>
    <w:rsid w:val="006C1AAD"/>
    <w:pPr>
      <w:keepNext/>
      <w:ind w:left="1080" w:hanging="1080"/>
      <w:jc w:val="both"/>
      <w:outlineLvl w:val="6"/>
    </w:pPr>
    <w:rPr>
      <w:b/>
      <w:szCs w:val="22"/>
      <w:lang w:val="nl-NL"/>
    </w:rPr>
  </w:style>
  <w:style w:type="paragraph" w:styleId="Heading8">
    <w:name w:val="heading 8"/>
    <w:basedOn w:val="Normal"/>
    <w:next w:val="Normal"/>
    <w:link w:val="Heading8Char"/>
    <w:uiPriority w:val="99"/>
    <w:qFormat/>
    <w:rsid w:val="006C1AAD"/>
    <w:pPr>
      <w:keepNext/>
      <w:ind w:left="1080" w:hanging="1080"/>
      <w:jc w:val="both"/>
      <w:outlineLvl w:val="7"/>
    </w:pPr>
    <w:rPr>
      <w:b/>
      <w:sz w:val="24"/>
      <w:szCs w:val="22"/>
      <w:lang w:val="nl-NL"/>
    </w:rPr>
  </w:style>
  <w:style w:type="paragraph" w:styleId="Heading9">
    <w:name w:val="heading 9"/>
    <w:basedOn w:val="Normal"/>
    <w:next w:val="Normal"/>
    <w:link w:val="Heading9Char"/>
    <w:uiPriority w:val="99"/>
    <w:qFormat/>
    <w:rsid w:val="006C1AAD"/>
    <w:pPr>
      <w:keepNext/>
      <w:jc w:val="both"/>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6F2"/>
    <w:rPr>
      <w:rFonts w:ascii="Cambria" w:hAnsi="Cambria" w:cs="Times New Roman"/>
      <w:b/>
      <w:bCs/>
      <w:kern w:val="32"/>
      <w:sz w:val="32"/>
      <w:szCs w:val="32"/>
      <w:lang w:val="nl-BE" w:eastAsia="nl-NL"/>
    </w:rPr>
  </w:style>
  <w:style w:type="character" w:customStyle="1" w:styleId="Heading2Char">
    <w:name w:val="Heading 2 Char"/>
    <w:basedOn w:val="DefaultParagraphFont"/>
    <w:link w:val="Heading2"/>
    <w:uiPriority w:val="99"/>
    <w:semiHidden/>
    <w:locked/>
    <w:rsid w:val="007A46F2"/>
    <w:rPr>
      <w:rFonts w:ascii="Cambria" w:hAnsi="Cambria" w:cs="Times New Roman"/>
      <w:b/>
      <w:bCs/>
      <w:i/>
      <w:iCs/>
      <w:sz w:val="28"/>
      <w:szCs w:val="28"/>
      <w:lang w:val="nl-BE" w:eastAsia="nl-NL"/>
    </w:rPr>
  </w:style>
  <w:style w:type="character" w:customStyle="1" w:styleId="Heading3Char">
    <w:name w:val="Heading 3 Char"/>
    <w:basedOn w:val="DefaultParagraphFont"/>
    <w:link w:val="Heading3"/>
    <w:uiPriority w:val="99"/>
    <w:semiHidden/>
    <w:locked/>
    <w:rsid w:val="007A46F2"/>
    <w:rPr>
      <w:rFonts w:ascii="Cambria" w:hAnsi="Cambria" w:cs="Times New Roman"/>
      <w:b/>
      <w:bCs/>
      <w:sz w:val="26"/>
      <w:szCs w:val="26"/>
      <w:lang w:val="nl-BE" w:eastAsia="nl-NL"/>
    </w:rPr>
  </w:style>
  <w:style w:type="character" w:customStyle="1" w:styleId="Heading4Char">
    <w:name w:val="Heading 4 Char"/>
    <w:basedOn w:val="DefaultParagraphFont"/>
    <w:link w:val="Heading4"/>
    <w:uiPriority w:val="99"/>
    <w:semiHidden/>
    <w:locked/>
    <w:rsid w:val="007A46F2"/>
    <w:rPr>
      <w:rFonts w:ascii="Calibri" w:hAnsi="Calibri" w:cs="Times New Roman"/>
      <w:b/>
      <w:bCs/>
      <w:sz w:val="28"/>
      <w:szCs w:val="28"/>
      <w:lang w:val="nl-BE" w:eastAsia="nl-NL"/>
    </w:rPr>
  </w:style>
  <w:style w:type="character" w:customStyle="1" w:styleId="Heading5Char">
    <w:name w:val="Heading 5 Char"/>
    <w:basedOn w:val="DefaultParagraphFont"/>
    <w:link w:val="Heading5"/>
    <w:uiPriority w:val="99"/>
    <w:semiHidden/>
    <w:locked/>
    <w:rsid w:val="007A46F2"/>
    <w:rPr>
      <w:rFonts w:ascii="Calibri" w:hAnsi="Calibri" w:cs="Times New Roman"/>
      <w:b/>
      <w:bCs/>
      <w:i/>
      <w:iCs/>
      <w:sz w:val="26"/>
      <w:szCs w:val="26"/>
      <w:lang w:val="nl-BE" w:eastAsia="nl-NL"/>
    </w:rPr>
  </w:style>
  <w:style w:type="character" w:customStyle="1" w:styleId="Heading6Char">
    <w:name w:val="Heading 6 Char"/>
    <w:basedOn w:val="DefaultParagraphFont"/>
    <w:link w:val="Heading6"/>
    <w:uiPriority w:val="99"/>
    <w:semiHidden/>
    <w:locked/>
    <w:rsid w:val="007A46F2"/>
    <w:rPr>
      <w:rFonts w:ascii="Calibri" w:hAnsi="Calibri" w:cs="Times New Roman"/>
      <w:b/>
      <w:bCs/>
      <w:lang w:val="nl-BE" w:eastAsia="nl-NL"/>
    </w:rPr>
  </w:style>
  <w:style w:type="character" w:customStyle="1" w:styleId="Heading7Char">
    <w:name w:val="Heading 7 Char"/>
    <w:basedOn w:val="DefaultParagraphFont"/>
    <w:link w:val="Heading7"/>
    <w:uiPriority w:val="99"/>
    <w:semiHidden/>
    <w:locked/>
    <w:rsid w:val="007A46F2"/>
    <w:rPr>
      <w:rFonts w:ascii="Calibri" w:hAnsi="Calibri" w:cs="Times New Roman"/>
      <w:sz w:val="24"/>
      <w:szCs w:val="24"/>
      <w:lang w:val="nl-BE" w:eastAsia="nl-NL"/>
    </w:rPr>
  </w:style>
  <w:style w:type="character" w:customStyle="1" w:styleId="Heading8Char">
    <w:name w:val="Heading 8 Char"/>
    <w:basedOn w:val="DefaultParagraphFont"/>
    <w:link w:val="Heading8"/>
    <w:uiPriority w:val="99"/>
    <w:semiHidden/>
    <w:locked/>
    <w:rsid w:val="007A46F2"/>
    <w:rPr>
      <w:rFonts w:ascii="Calibri" w:hAnsi="Calibri" w:cs="Times New Roman"/>
      <w:i/>
      <w:iCs/>
      <w:sz w:val="24"/>
      <w:szCs w:val="24"/>
      <w:lang w:val="nl-BE" w:eastAsia="nl-NL"/>
    </w:rPr>
  </w:style>
  <w:style w:type="character" w:customStyle="1" w:styleId="Heading9Char">
    <w:name w:val="Heading 9 Char"/>
    <w:basedOn w:val="DefaultParagraphFont"/>
    <w:link w:val="Heading9"/>
    <w:uiPriority w:val="99"/>
    <w:semiHidden/>
    <w:locked/>
    <w:rsid w:val="007A46F2"/>
    <w:rPr>
      <w:rFonts w:ascii="Cambria" w:hAnsi="Cambria" w:cs="Times New Roman"/>
      <w:lang w:val="nl-BE" w:eastAsia="nl-NL"/>
    </w:rPr>
  </w:style>
  <w:style w:type="paragraph" w:styleId="Header">
    <w:name w:val="header"/>
    <w:basedOn w:val="Normal"/>
    <w:link w:val="HeaderChar"/>
    <w:uiPriority w:val="99"/>
    <w:rsid w:val="006C1AAD"/>
    <w:pPr>
      <w:widowControl w:val="0"/>
      <w:tabs>
        <w:tab w:val="center" w:pos="4536"/>
        <w:tab w:val="right" w:pos="9072"/>
      </w:tabs>
    </w:pPr>
    <w:rPr>
      <w:sz w:val="24"/>
      <w:lang w:val="en-US"/>
    </w:rPr>
  </w:style>
  <w:style w:type="character" w:customStyle="1" w:styleId="HeaderChar">
    <w:name w:val="Header Char"/>
    <w:basedOn w:val="DefaultParagraphFont"/>
    <w:link w:val="Header"/>
    <w:uiPriority w:val="99"/>
    <w:locked/>
    <w:rsid w:val="002D05A9"/>
    <w:rPr>
      <w:rFonts w:cs="Times New Roman"/>
      <w:snapToGrid w:val="0"/>
      <w:sz w:val="24"/>
      <w:lang w:val="en-US"/>
    </w:rPr>
  </w:style>
  <w:style w:type="character" w:styleId="LineNumber">
    <w:name w:val="line number"/>
    <w:basedOn w:val="DefaultParagraphFont"/>
    <w:uiPriority w:val="99"/>
    <w:semiHidden/>
    <w:rsid w:val="006C1AAD"/>
    <w:rPr>
      <w:rFonts w:cs="Times New Roman"/>
    </w:rPr>
  </w:style>
  <w:style w:type="paragraph" w:styleId="Footer">
    <w:name w:val="footer"/>
    <w:basedOn w:val="Normal"/>
    <w:link w:val="FooterChar"/>
    <w:uiPriority w:val="99"/>
    <w:rsid w:val="006C1AAD"/>
    <w:pPr>
      <w:tabs>
        <w:tab w:val="center" w:pos="4536"/>
        <w:tab w:val="right" w:pos="9072"/>
      </w:tabs>
    </w:pPr>
  </w:style>
  <w:style w:type="character" w:customStyle="1" w:styleId="FooterChar">
    <w:name w:val="Footer Char"/>
    <w:basedOn w:val="DefaultParagraphFont"/>
    <w:link w:val="Footer"/>
    <w:uiPriority w:val="99"/>
    <w:locked/>
    <w:rsid w:val="00463747"/>
    <w:rPr>
      <w:rFonts w:cs="Times New Roman"/>
      <w:sz w:val="22"/>
      <w:lang w:val="nl-BE"/>
    </w:rPr>
  </w:style>
  <w:style w:type="character" w:styleId="PageNumber">
    <w:name w:val="page number"/>
    <w:basedOn w:val="DefaultParagraphFont"/>
    <w:uiPriority w:val="99"/>
    <w:rsid w:val="006C1AAD"/>
    <w:rPr>
      <w:rFonts w:cs="Times New Roman"/>
    </w:rPr>
  </w:style>
  <w:style w:type="paragraph" w:styleId="BodyText">
    <w:name w:val="Body Text"/>
    <w:basedOn w:val="Normal"/>
    <w:link w:val="BodyTextChar"/>
    <w:uiPriority w:val="99"/>
    <w:semiHidden/>
    <w:rsid w:val="006C1AAD"/>
    <w:pPr>
      <w:spacing w:line="276" w:lineRule="auto"/>
      <w:jc w:val="both"/>
    </w:pPr>
  </w:style>
  <w:style w:type="character" w:customStyle="1" w:styleId="BodyTextChar">
    <w:name w:val="Body Text Char"/>
    <w:basedOn w:val="DefaultParagraphFont"/>
    <w:link w:val="BodyText"/>
    <w:uiPriority w:val="99"/>
    <w:semiHidden/>
    <w:locked/>
    <w:rsid w:val="007A46F2"/>
    <w:rPr>
      <w:rFonts w:cs="Times New Roman"/>
      <w:sz w:val="20"/>
      <w:szCs w:val="20"/>
      <w:lang w:val="nl-BE" w:eastAsia="nl-NL"/>
    </w:rPr>
  </w:style>
  <w:style w:type="paragraph" w:customStyle="1" w:styleId="MTDisplayEquation">
    <w:name w:val="MTDisplayEquation"/>
    <w:basedOn w:val="Normal"/>
    <w:next w:val="Normal"/>
    <w:uiPriority w:val="99"/>
    <w:rsid w:val="006C1AAD"/>
    <w:pPr>
      <w:tabs>
        <w:tab w:val="center" w:pos="4320"/>
        <w:tab w:val="right" w:pos="8640"/>
      </w:tabs>
      <w:jc w:val="both"/>
    </w:pPr>
    <w:rPr>
      <w:rFonts w:ascii="Arial" w:hAnsi="Arial" w:cs="Arial"/>
      <w:szCs w:val="22"/>
      <w:lang w:val="nl-NL"/>
    </w:rPr>
  </w:style>
  <w:style w:type="paragraph" w:styleId="BodyText2">
    <w:name w:val="Body Text 2"/>
    <w:basedOn w:val="Normal"/>
    <w:link w:val="BodyText2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sz w:val="24"/>
      <w:lang w:val="nl-NL"/>
    </w:rPr>
  </w:style>
  <w:style w:type="character" w:customStyle="1" w:styleId="BodyText2Char">
    <w:name w:val="Body Text 2 Char"/>
    <w:basedOn w:val="DefaultParagraphFont"/>
    <w:link w:val="BodyText2"/>
    <w:uiPriority w:val="99"/>
    <w:semiHidden/>
    <w:locked/>
    <w:rsid w:val="007A46F2"/>
    <w:rPr>
      <w:rFonts w:cs="Times New Roman"/>
      <w:sz w:val="20"/>
      <w:szCs w:val="20"/>
      <w:lang w:val="nl-BE" w:eastAsia="nl-NL"/>
    </w:rPr>
  </w:style>
  <w:style w:type="paragraph" w:styleId="BodyText3">
    <w:name w:val="Body Text 3"/>
    <w:basedOn w:val="Normal"/>
    <w:link w:val="BodyText3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color w:val="000000"/>
      <w:lang w:val="nl-NL"/>
    </w:rPr>
  </w:style>
  <w:style w:type="character" w:customStyle="1" w:styleId="BodyText3Char">
    <w:name w:val="Body Text 3 Char"/>
    <w:basedOn w:val="DefaultParagraphFont"/>
    <w:link w:val="BodyText3"/>
    <w:uiPriority w:val="99"/>
    <w:semiHidden/>
    <w:locked/>
    <w:rsid w:val="007A46F2"/>
    <w:rPr>
      <w:rFonts w:cs="Times New Roman"/>
      <w:sz w:val="16"/>
      <w:szCs w:val="16"/>
      <w:lang w:val="nl-BE" w:eastAsia="nl-NL"/>
    </w:rPr>
  </w:style>
  <w:style w:type="character" w:styleId="CommentReference">
    <w:name w:val="annotation reference"/>
    <w:basedOn w:val="DefaultParagraphFont"/>
    <w:semiHidden/>
    <w:rsid w:val="006C1AAD"/>
    <w:rPr>
      <w:rFonts w:cs="Times New Roman"/>
      <w:sz w:val="16"/>
    </w:rPr>
  </w:style>
  <w:style w:type="paragraph" w:styleId="BodyTextIndent">
    <w:name w:val="Body Text Indent"/>
    <w:basedOn w:val="Normal"/>
    <w:link w:val="BodyTextIndentChar"/>
    <w:uiPriority w:val="99"/>
    <w:semiHidden/>
    <w:rsid w:val="006C1AAD"/>
    <w:pPr>
      <w:widowControl w:val="0"/>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680"/>
    </w:pPr>
    <w:rPr>
      <w:sz w:val="24"/>
      <w:lang w:val="en-GB"/>
    </w:rPr>
  </w:style>
  <w:style w:type="character" w:customStyle="1" w:styleId="BodyTextIndentChar">
    <w:name w:val="Body Text Indent Char"/>
    <w:basedOn w:val="DefaultParagraphFont"/>
    <w:link w:val="BodyTextIndent"/>
    <w:uiPriority w:val="99"/>
    <w:semiHidden/>
    <w:locked/>
    <w:rsid w:val="007A46F2"/>
    <w:rPr>
      <w:rFonts w:cs="Times New Roman"/>
      <w:sz w:val="20"/>
      <w:szCs w:val="20"/>
      <w:lang w:val="nl-BE" w:eastAsia="nl-NL"/>
    </w:rPr>
  </w:style>
  <w:style w:type="paragraph" w:styleId="CommentText">
    <w:name w:val="annotation text"/>
    <w:basedOn w:val="Normal"/>
    <w:link w:val="CommentTextChar"/>
    <w:semiHidden/>
    <w:rsid w:val="006C1AAD"/>
    <w:pPr>
      <w:widowControl w:val="0"/>
    </w:pPr>
    <w:rPr>
      <w:sz w:val="20"/>
      <w:lang w:val="en-US" w:eastAsia="en-US"/>
    </w:rPr>
  </w:style>
  <w:style w:type="character" w:customStyle="1" w:styleId="CommentTextChar">
    <w:name w:val="Comment Text Char"/>
    <w:basedOn w:val="DefaultParagraphFont"/>
    <w:link w:val="CommentText"/>
    <w:semiHidden/>
    <w:locked/>
    <w:rsid w:val="007A46F2"/>
    <w:rPr>
      <w:rFonts w:cs="Times New Roman"/>
      <w:sz w:val="20"/>
      <w:szCs w:val="20"/>
      <w:lang w:val="nl-BE" w:eastAsia="nl-NL"/>
    </w:rPr>
  </w:style>
  <w:style w:type="paragraph" w:styleId="DocumentMap">
    <w:name w:val="Document Map"/>
    <w:basedOn w:val="Normal"/>
    <w:link w:val="DocumentMapChar"/>
    <w:uiPriority w:val="99"/>
    <w:semiHidden/>
    <w:rsid w:val="006C1A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6F2"/>
    <w:rPr>
      <w:rFonts w:cs="Times New Roman"/>
      <w:sz w:val="2"/>
      <w:lang w:val="nl-BE" w:eastAsia="nl-NL"/>
    </w:rPr>
  </w:style>
  <w:style w:type="paragraph" w:customStyle="1" w:styleId="Ballontekst1">
    <w:name w:val="Ballontekst1"/>
    <w:basedOn w:val="Normal"/>
    <w:uiPriority w:val="99"/>
    <w:semiHidden/>
    <w:rsid w:val="006C1AAD"/>
    <w:rPr>
      <w:rFonts w:ascii="Tahoma" w:hAnsi="Tahoma" w:cs="Tahoma"/>
      <w:sz w:val="16"/>
      <w:szCs w:val="16"/>
      <w:lang w:val="en-US" w:eastAsia="en-US"/>
    </w:rPr>
  </w:style>
  <w:style w:type="paragraph" w:styleId="Caption">
    <w:name w:val="caption"/>
    <w:basedOn w:val="Normal"/>
    <w:next w:val="Normal"/>
    <w:uiPriority w:val="99"/>
    <w:qFormat/>
    <w:rsid w:val="006C1AAD"/>
    <w:rPr>
      <w:rFonts w:cs="Arial"/>
      <w:b/>
      <w:bCs/>
      <w:sz w:val="24"/>
      <w:szCs w:val="24"/>
      <w:lang w:val="nl-NL"/>
    </w:rPr>
  </w:style>
  <w:style w:type="paragraph" w:styleId="CommentSubject">
    <w:name w:val="annotation subject"/>
    <w:basedOn w:val="CommentText"/>
    <w:next w:val="CommentText"/>
    <w:link w:val="CommentSubjectChar"/>
    <w:uiPriority w:val="99"/>
    <w:semiHidden/>
    <w:rsid w:val="006C1AAD"/>
    <w:pPr>
      <w:widowControl/>
    </w:pPr>
    <w:rPr>
      <w:b/>
      <w:bCs/>
      <w:lang w:val="nl-BE" w:eastAsia="nl-NL"/>
    </w:rPr>
  </w:style>
  <w:style w:type="character" w:customStyle="1" w:styleId="CommentSubjectChar">
    <w:name w:val="Comment Subject Char"/>
    <w:basedOn w:val="CommentTextChar"/>
    <w:link w:val="CommentSubject"/>
    <w:uiPriority w:val="99"/>
    <w:semiHidden/>
    <w:locked/>
    <w:rsid w:val="007A46F2"/>
    <w:rPr>
      <w:rFonts w:cs="Times New Roman"/>
      <w:b/>
      <w:bCs/>
      <w:sz w:val="20"/>
      <w:szCs w:val="20"/>
      <w:lang w:val="nl-BE" w:eastAsia="nl-NL"/>
    </w:rPr>
  </w:style>
  <w:style w:type="paragraph" w:styleId="BalloonText">
    <w:name w:val="Balloon Text"/>
    <w:basedOn w:val="Normal"/>
    <w:link w:val="BalloonTextChar"/>
    <w:uiPriority w:val="99"/>
    <w:semiHidden/>
    <w:rsid w:val="006C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F2"/>
    <w:rPr>
      <w:rFonts w:cs="Times New Roman"/>
      <w:sz w:val="2"/>
      <w:lang w:val="nl-BE" w:eastAsia="nl-NL"/>
    </w:rPr>
  </w:style>
  <w:style w:type="paragraph" w:customStyle="1" w:styleId="plattetekst">
    <w:name w:val="platte tekst"/>
    <w:basedOn w:val="Normal"/>
    <w:autoRedefine/>
    <w:uiPriority w:val="99"/>
    <w:rsid w:val="00B9028F"/>
    <w:pPr>
      <w:numPr>
        <w:numId w:val="2"/>
      </w:numPr>
      <w:suppressAutoHyphens/>
    </w:pPr>
    <w:rPr>
      <w:szCs w:val="22"/>
      <w:lang w:val="nl-NL"/>
    </w:rPr>
  </w:style>
  <w:style w:type="table" w:styleId="TableGrid">
    <w:name w:val="Table Grid"/>
    <w:basedOn w:val="TableNormal"/>
    <w:rsid w:val="009A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787190"/>
    <w:pPr>
      <w:widowControl w:val="0"/>
      <w:autoSpaceDE w:val="0"/>
      <w:autoSpaceDN w:val="0"/>
      <w:adjustRightInd w:val="0"/>
      <w:ind w:left="339" w:hanging="339"/>
    </w:pPr>
    <w:rPr>
      <w:sz w:val="24"/>
      <w:szCs w:val="24"/>
      <w:lang w:val="en-US"/>
    </w:rPr>
  </w:style>
  <w:style w:type="paragraph" w:styleId="ListParagraph">
    <w:name w:val="List Paragraph"/>
    <w:basedOn w:val="Normal"/>
    <w:uiPriority w:val="34"/>
    <w:qFormat/>
    <w:rsid w:val="00E53A45"/>
    <w:pPr>
      <w:ind w:left="720"/>
      <w:contextualSpacing/>
    </w:pPr>
  </w:style>
  <w:style w:type="paragraph" w:styleId="NoSpacing">
    <w:name w:val="No Spacing"/>
    <w:uiPriority w:val="99"/>
    <w:qFormat/>
    <w:rsid w:val="00F71892"/>
    <w:rPr>
      <w:sz w:val="22"/>
      <w:lang w:val="nl-BE"/>
    </w:rPr>
  </w:style>
  <w:style w:type="paragraph" w:styleId="NormalWeb">
    <w:name w:val="Normal (Web)"/>
    <w:basedOn w:val="Normal"/>
    <w:uiPriority w:val="99"/>
    <w:locked/>
    <w:rsid w:val="00E17F4D"/>
    <w:pPr>
      <w:spacing w:before="100" w:beforeAutospacing="1" w:after="100" w:afterAutospacing="1"/>
    </w:pPr>
    <w:rPr>
      <w:sz w:val="24"/>
      <w:szCs w:val="24"/>
      <w:lang w:val="nl-NL"/>
    </w:rPr>
  </w:style>
  <w:style w:type="paragraph" w:customStyle="1" w:styleId="Lijstalinea1">
    <w:name w:val="Lijstalinea1"/>
    <w:basedOn w:val="Normal"/>
    <w:uiPriority w:val="99"/>
    <w:rsid w:val="00001592"/>
    <w:pPr>
      <w:spacing w:after="200" w:line="276" w:lineRule="auto"/>
      <w:ind w:left="720"/>
      <w:contextualSpacing/>
    </w:pPr>
    <w:rPr>
      <w:rFonts w:ascii="Calibri" w:hAnsi="Calibri"/>
      <w:szCs w:val="22"/>
      <w:lang w:val="nl-NL" w:eastAsia="en-US"/>
    </w:rPr>
  </w:style>
  <w:style w:type="paragraph" w:customStyle="1" w:styleId="Plattetekst21">
    <w:name w:val="Platte tekst 21"/>
    <w:basedOn w:val="Normal"/>
    <w:rsid w:val="00B4688B"/>
    <w:pPr>
      <w:tabs>
        <w:tab w:val="left" w:pos="-2127"/>
        <w:tab w:val="left" w:pos="397"/>
        <w:tab w:val="left" w:pos="567"/>
        <w:tab w:val="left" w:pos="1134"/>
        <w:tab w:val="left" w:pos="1701"/>
        <w:tab w:val="left" w:pos="2268"/>
      </w:tabs>
      <w:suppressAutoHyphens/>
    </w:pPr>
    <w:rPr>
      <w:i/>
      <w:iCs/>
      <w:kern w:val="1"/>
      <w:szCs w:val="24"/>
      <w:lang w:val="en-GB" w:eastAsia="en-US"/>
    </w:rPr>
  </w:style>
  <w:style w:type="character" w:styleId="PlaceholderText">
    <w:name w:val="Placeholder Text"/>
    <w:basedOn w:val="DefaultParagraphFont"/>
    <w:uiPriority w:val="99"/>
    <w:semiHidden/>
    <w:rsid w:val="003B753D"/>
    <w:rPr>
      <w:color w:val="808080"/>
    </w:rPr>
  </w:style>
  <w:style w:type="paragraph" w:styleId="PlainText">
    <w:name w:val="Plain Text"/>
    <w:basedOn w:val="Normal"/>
    <w:link w:val="PlainTextChar"/>
    <w:uiPriority w:val="99"/>
    <w:unhideWhenUsed/>
    <w:locked/>
    <w:rsid w:val="00686BBE"/>
    <w:rPr>
      <w:rFonts w:ascii="Consolas" w:eastAsia="Calibri" w:hAnsi="Consolas"/>
      <w:sz w:val="21"/>
      <w:szCs w:val="21"/>
      <w:lang w:val="nl-NL" w:eastAsia="en-US"/>
    </w:rPr>
  </w:style>
  <w:style w:type="character" w:customStyle="1" w:styleId="PlainTextChar">
    <w:name w:val="Plain Text Char"/>
    <w:basedOn w:val="DefaultParagraphFont"/>
    <w:link w:val="PlainText"/>
    <w:uiPriority w:val="99"/>
    <w:rsid w:val="00686BBE"/>
    <w:rPr>
      <w:rFonts w:ascii="Consolas" w:eastAsia="Calibri" w:hAnsi="Consolas"/>
      <w:sz w:val="21"/>
      <w:szCs w:val="21"/>
      <w:lang w:val="nl-NL"/>
    </w:rPr>
  </w:style>
  <w:style w:type="paragraph" w:customStyle="1" w:styleId="tekst">
    <w:name w:val="tekst"/>
    <w:basedOn w:val="Normal"/>
    <w:rsid w:val="00A0604B"/>
    <w:pPr>
      <w:tabs>
        <w:tab w:val="left" w:pos="-1440"/>
        <w:tab w:val="left" w:pos="-720"/>
        <w:tab w:val="left" w:pos="0"/>
        <w:tab w:val="left" w:pos="510"/>
        <w:tab w:val="left" w:pos="720"/>
      </w:tabs>
      <w:suppressAutoHyphens/>
    </w:pPr>
    <w:rPr>
      <w:rFonts w:ascii="Times New Roman" w:eastAsia="Times New Roman" w:hAnsi="Times New Roman"/>
      <w:spacing w:val="-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98164">
      <w:bodyDiv w:val="1"/>
      <w:marLeft w:val="0"/>
      <w:marRight w:val="0"/>
      <w:marTop w:val="0"/>
      <w:marBottom w:val="0"/>
      <w:divBdr>
        <w:top w:val="none" w:sz="0" w:space="0" w:color="auto"/>
        <w:left w:val="none" w:sz="0" w:space="0" w:color="auto"/>
        <w:bottom w:val="none" w:sz="0" w:space="0" w:color="auto"/>
        <w:right w:val="none" w:sz="0" w:space="0" w:color="auto"/>
      </w:divBdr>
    </w:div>
    <w:div w:id="1147817806">
      <w:bodyDiv w:val="1"/>
      <w:marLeft w:val="0"/>
      <w:marRight w:val="0"/>
      <w:marTop w:val="0"/>
      <w:marBottom w:val="0"/>
      <w:divBdr>
        <w:top w:val="none" w:sz="0" w:space="0" w:color="auto"/>
        <w:left w:val="none" w:sz="0" w:space="0" w:color="auto"/>
        <w:bottom w:val="none" w:sz="0" w:space="0" w:color="auto"/>
        <w:right w:val="none" w:sz="0" w:space="0" w:color="auto"/>
      </w:divBdr>
    </w:div>
    <w:div w:id="1320114108">
      <w:bodyDiv w:val="1"/>
      <w:marLeft w:val="0"/>
      <w:marRight w:val="0"/>
      <w:marTop w:val="0"/>
      <w:marBottom w:val="0"/>
      <w:divBdr>
        <w:top w:val="none" w:sz="0" w:space="0" w:color="auto"/>
        <w:left w:val="none" w:sz="0" w:space="0" w:color="auto"/>
        <w:bottom w:val="none" w:sz="0" w:space="0" w:color="auto"/>
        <w:right w:val="none" w:sz="0" w:space="0" w:color="auto"/>
      </w:divBdr>
    </w:div>
    <w:div w:id="1422485258">
      <w:bodyDiv w:val="1"/>
      <w:marLeft w:val="0"/>
      <w:marRight w:val="0"/>
      <w:marTop w:val="0"/>
      <w:marBottom w:val="0"/>
      <w:divBdr>
        <w:top w:val="none" w:sz="0" w:space="0" w:color="auto"/>
        <w:left w:val="none" w:sz="0" w:space="0" w:color="auto"/>
        <w:bottom w:val="none" w:sz="0" w:space="0" w:color="auto"/>
        <w:right w:val="none" w:sz="0" w:space="0" w:color="auto"/>
      </w:divBdr>
    </w:div>
    <w:div w:id="17746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5ADA-FEF4-4D8C-81FB-4F6F2430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1892</Words>
  <Characters>10786</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CONCEPT</vt:lpstr>
      <vt:lpstr>CONCEPT</vt:lpstr>
    </vt:vector>
  </TitlesOfParts>
  <Company>UMC St Radboud</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UMC St Radboud</dc:creator>
  <cp:lastModifiedBy>Frits Pleiter</cp:lastModifiedBy>
  <cp:revision>7</cp:revision>
  <cp:lastPrinted>2016-04-26T06:23:00Z</cp:lastPrinted>
  <dcterms:created xsi:type="dcterms:W3CDTF">2017-05-04T11:30:00Z</dcterms:created>
  <dcterms:modified xsi:type="dcterms:W3CDTF">2017-06-09T12:39:00Z</dcterms:modified>
</cp:coreProperties>
</file>