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71D7" w14:textId="77777777" w:rsidR="00187D2C" w:rsidRDefault="00547DF6">
      <w:pPr>
        <w:spacing w:line="240" w:lineRule="auto"/>
        <w:rPr>
          <w:rFonts w:ascii="Calibri" w:eastAsia="Calibri" w:hAnsi="Calibri" w:cs="Calibri"/>
          <w:b/>
          <w:smallCaps/>
          <w:sz w:val="24"/>
          <w:szCs w:val="24"/>
        </w:rPr>
      </w:pPr>
      <w:r>
        <w:rPr>
          <w:rFonts w:ascii="Calibri" w:eastAsia="Calibri" w:hAnsi="Calibri" w:cs="Calibri"/>
          <w:b/>
          <w:smallCaps/>
          <w:sz w:val="24"/>
          <w:szCs w:val="24"/>
        </w:rPr>
        <w:t xml:space="preserve">ADMISSION CHECKLIST </w:t>
      </w:r>
    </w:p>
    <w:p w14:paraId="1A503E31" w14:textId="77777777"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M</w:t>
      </w:r>
      <w:r>
        <w:rPr>
          <w:rFonts w:ascii="Calibri" w:eastAsia="Calibri" w:hAnsi="Calibri" w:cs="Calibri"/>
          <w:b/>
          <w:sz w:val="24"/>
          <w:szCs w:val="24"/>
        </w:rPr>
        <w:t xml:space="preserve">aster’s degree </w:t>
      </w:r>
      <w:r w:rsidR="00187D2C">
        <w:rPr>
          <w:rFonts w:ascii="Calibri" w:eastAsia="Calibri" w:hAnsi="Calibri" w:cs="Calibri"/>
          <w:b/>
          <w:sz w:val="24"/>
          <w:szCs w:val="24"/>
        </w:rPr>
        <w:t>Supply Chain Management</w:t>
      </w:r>
    </w:p>
    <w:p w14:paraId="136EA5A9" w14:textId="77777777" w:rsidR="00DA2A86" w:rsidRDefault="00DA2A86">
      <w:pPr>
        <w:spacing w:line="240" w:lineRule="auto"/>
        <w:rPr>
          <w:rFonts w:ascii="Calibri" w:eastAsia="Calibri" w:hAnsi="Calibri" w:cs="Calibri"/>
          <w:sz w:val="22"/>
          <w:szCs w:val="22"/>
        </w:rPr>
      </w:pPr>
    </w:p>
    <w:p w14:paraId="16D5FF4A"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2AAF8AE2" w14:textId="77777777" w:rsidR="00DA2A86" w:rsidRDefault="00DA2A86">
      <w:pPr>
        <w:spacing w:line="240" w:lineRule="auto"/>
        <w:rPr>
          <w:rFonts w:ascii="Calibri" w:eastAsia="Calibri" w:hAnsi="Calibri" w:cs="Calibri"/>
          <w:b/>
          <w:sz w:val="22"/>
          <w:szCs w:val="22"/>
        </w:rPr>
      </w:pPr>
    </w:p>
    <w:p w14:paraId="2B6FC124"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79514F07"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3F51AE4A"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7FDB865D" w14:textId="77777777">
        <w:trPr>
          <w:trHeight w:val="602"/>
        </w:trPr>
        <w:tc>
          <w:tcPr>
            <w:tcW w:w="3936" w:type="dxa"/>
          </w:tcPr>
          <w:p w14:paraId="3B981258"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54047C0E"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4B1806DE"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73CC4E0F" w14:textId="63B8F5C5"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494BBC">
              <w:rPr>
                <w:rFonts w:ascii="Calibri" w:eastAsia="Calibri" w:hAnsi="Calibri" w:cs="Calibri"/>
                <w:b/>
                <w:sz w:val="22"/>
                <w:szCs w:val="22"/>
              </w:rPr>
              <w:t xml:space="preserve"> </w:t>
            </w:r>
            <w:r w:rsidR="00494BBC" w:rsidRPr="006C10D8">
              <w:rPr>
                <w:rFonts w:ascii="Calibri" w:eastAsia="Calibri" w:hAnsi="Calibri" w:cs="Calibri"/>
                <w:b/>
                <w:i/>
                <w:iCs/>
                <w:sz w:val="22"/>
                <w:szCs w:val="22"/>
              </w:rPr>
              <w:t>AND</w:t>
            </w:r>
            <w:r w:rsidR="00494BBC">
              <w:rPr>
                <w:rFonts w:ascii="Calibri" w:eastAsia="Calibri" w:hAnsi="Calibri" w:cs="Calibri"/>
                <w:b/>
                <w:sz w:val="22"/>
                <w:szCs w:val="22"/>
              </w:rPr>
              <w:t xml:space="preserve"> </w:t>
            </w:r>
            <w:r w:rsidR="00494BBC">
              <w:rPr>
                <w:rFonts w:ascii="Calibri" w:eastAsia="Calibri" w:hAnsi="Calibri" w:cs="Calibri"/>
                <w:b/>
                <w:color w:val="FF0000"/>
                <w:sz w:val="22"/>
                <w:szCs w:val="22"/>
              </w:rPr>
              <w:t>o</w:t>
            </w:r>
            <w:r w:rsidR="00494BBC" w:rsidRPr="006C10D8">
              <w:rPr>
                <w:rFonts w:ascii="Calibri" w:eastAsia="Calibri" w:hAnsi="Calibri" w:cs="Calibri"/>
                <w:b/>
                <w:color w:val="FF0000"/>
                <w:sz w:val="22"/>
                <w:szCs w:val="22"/>
              </w:rPr>
              <w:t xml:space="preserve">fficial </w:t>
            </w:r>
            <w:proofErr w:type="gramStart"/>
            <w:r w:rsidR="00494BBC" w:rsidRPr="006C10D8">
              <w:rPr>
                <w:rFonts w:ascii="Calibri" w:eastAsia="Calibri" w:hAnsi="Calibri" w:cs="Calibri"/>
                <w:b/>
                <w:color w:val="FF0000"/>
                <w:sz w:val="22"/>
                <w:szCs w:val="22"/>
              </w:rPr>
              <w:t>full time</w:t>
            </w:r>
            <w:proofErr w:type="gramEnd"/>
            <w:r w:rsidR="00494BBC" w:rsidRPr="006C10D8">
              <w:rPr>
                <w:rFonts w:ascii="Calibri" w:eastAsia="Calibri" w:hAnsi="Calibri" w:cs="Calibri"/>
                <w:b/>
                <w:color w:val="FF0000"/>
                <w:sz w:val="22"/>
                <w:szCs w:val="22"/>
              </w:rPr>
              <w:t xml:space="preserve"> duration of the programme</w:t>
            </w:r>
            <w:r w:rsidR="00494BBC">
              <w:rPr>
                <w:rFonts w:ascii="Calibri" w:eastAsia="Calibri" w:hAnsi="Calibri" w:cs="Calibri"/>
                <w:b/>
                <w:color w:val="FF0000"/>
                <w:sz w:val="22"/>
                <w:szCs w:val="22"/>
              </w:rPr>
              <w:t xml:space="preserve"> in years</w:t>
            </w:r>
          </w:p>
        </w:tc>
      </w:tr>
      <w:tr w:rsidR="00DA2A86" w14:paraId="747DFB44" w14:textId="77777777">
        <w:trPr>
          <w:trHeight w:val="449"/>
        </w:trPr>
        <w:tc>
          <w:tcPr>
            <w:tcW w:w="3936" w:type="dxa"/>
          </w:tcPr>
          <w:p w14:paraId="23BE93CD" w14:textId="77777777" w:rsidR="00DA2A86" w:rsidRDefault="00DA2A86">
            <w:pPr>
              <w:tabs>
                <w:tab w:val="left" w:pos="528"/>
              </w:tabs>
              <w:rPr>
                <w:rFonts w:ascii="Cambria" w:eastAsia="Cambria" w:hAnsi="Cambria" w:cs="Cambria"/>
                <w:sz w:val="22"/>
                <w:szCs w:val="22"/>
              </w:rPr>
            </w:pPr>
          </w:p>
        </w:tc>
        <w:tc>
          <w:tcPr>
            <w:tcW w:w="1984" w:type="dxa"/>
          </w:tcPr>
          <w:p w14:paraId="6138D63E" w14:textId="77777777" w:rsidR="00DA2A86" w:rsidRDefault="00DA2A86">
            <w:pPr>
              <w:tabs>
                <w:tab w:val="left" w:pos="528"/>
              </w:tabs>
              <w:rPr>
                <w:rFonts w:ascii="Cambria" w:eastAsia="Cambria" w:hAnsi="Cambria" w:cs="Cambria"/>
                <w:sz w:val="22"/>
                <w:szCs w:val="22"/>
              </w:rPr>
            </w:pPr>
          </w:p>
        </w:tc>
        <w:tc>
          <w:tcPr>
            <w:tcW w:w="2126" w:type="dxa"/>
          </w:tcPr>
          <w:p w14:paraId="5C800042" w14:textId="77777777" w:rsidR="00DA2A86" w:rsidRDefault="00DA2A86">
            <w:pPr>
              <w:tabs>
                <w:tab w:val="left" w:pos="528"/>
              </w:tabs>
              <w:rPr>
                <w:rFonts w:ascii="Cambria" w:eastAsia="Cambria" w:hAnsi="Cambria" w:cs="Cambria"/>
                <w:sz w:val="22"/>
                <w:szCs w:val="22"/>
              </w:rPr>
            </w:pPr>
          </w:p>
        </w:tc>
        <w:tc>
          <w:tcPr>
            <w:tcW w:w="1418" w:type="dxa"/>
          </w:tcPr>
          <w:p w14:paraId="3596C7DB" w14:textId="77777777" w:rsidR="00DA2A86" w:rsidRDefault="00DA2A86">
            <w:pPr>
              <w:tabs>
                <w:tab w:val="left" w:pos="528"/>
              </w:tabs>
              <w:rPr>
                <w:rFonts w:ascii="Cambria" w:eastAsia="Cambria" w:hAnsi="Cambria" w:cs="Cambria"/>
                <w:sz w:val="22"/>
                <w:szCs w:val="22"/>
              </w:rPr>
            </w:pPr>
          </w:p>
        </w:tc>
      </w:tr>
      <w:tr w:rsidR="00DA2A86" w14:paraId="7B83468D" w14:textId="77777777">
        <w:trPr>
          <w:trHeight w:val="449"/>
        </w:trPr>
        <w:tc>
          <w:tcPr>
            <w:tcW w:w="3936" w:type="dxa"/>
          </w:tcPr>
          <w:p w14:paraId="201D5053" w14:textId="77777777" w:rsidR="00DA2A86" w:rsidRDefault="00DA2A86">
            <w:pPr>
              <w:tabs>
                <w:tab w:val="left" w:pos="528"/>
              </w:tabs>
              <w:rPr>
                <w:rFonts w:ascii="Cambria" w:eastAsia="Cambria" w:hAnsi="Cambria" w:cs="Cambria"/>
                <w:sz w:val="22"/>
                <w:szCs w:val="22"/>
              </w:rPr>
            </w:pPr>
          </w:p>
        </w:tc>
        <w:tc>
          <w:tcPr>
            <w:tcW w:w="1984" w:type="dxa"/>
          </w:tcPr>
          <w:p w14:paraId="1F9F33EE" w14:textId="77777777" w:rsidR="00DA2A86" w:rsidRDefault="00DA2A86">
            <w:pPr>
              <w:tabs>
                <w:tab w:val="left" w:pos="528"/>
              </w:tabs>
              <w:rPr>
                <w:rFonts w:ascii="Cambria" w:eastAsia="Cambria" w:hAnsi="Cambria" w:cs="Cambria"/>
                <w:sz w:val="22"/>
                <w:szCs w:val="22"/>
              </w:rPr>
            </w:pPr>
          </w:p>
        </w:tc>
        <w:tc>
          <w:tcPr>
            <w:tcW w:w="2126" w:type="dxa"/>
          </w:tcPr>
          <w:p w14:paraId="3997F8A5" w14:textId="77777777" w:rsidR="00DA2A86" w:rsidRDefault="00DA2A86">
            <w:pPr>
              <w:tabs>
                <w:tab w:val="left" w:pos="528"/>
              </w:tabs>
              <w:rPr>
                <w:rFonts w:ascii="Cambria" w:eastAsia="Cambria" w:hAnsi="Cambria" w:cs="Cambria"/>
                <w:sz w:val="22"/>
                <w:szCs w:val="22"/>
              </w:rPr>
            </w:pPr>
          </w:p>
        </w:tc>
        <w:tc>
          <w:tcPr>
            <w:tcW w:w="1418" w:type="dxa"/>
          </w:tcPr>
          <w:p w14:paraId="162A9AD9" w14:textId="77777777" w:rsidR="00DA2A86" w:rsidRDefault="00DA2A86">
            <w:pPr>
              <w:tabs>
                <w:tab w:val="left" w:pos="528"/>
              </w:tabs>
              <w:rPr>
                <w:rFonts w:ascii="Cambria" w:eastAsia="Cambria" w:hAnsi="Cambria" w:cs="Cambria"/>
                <w:sz w:val="22"/>
                <w:szCs w:val="22"/>
              </w:rPr>
            </w:pPr>
          </w:p>
        </w:tc>
      </w:tr>
      <w:tr w:rsidR="00DA2A86" w14:paraId="69B965F6" w14:textId="77777777">
        <w:trPr>
          <w:trHeight w:val="449"/>
        </w:trPr>
        <w:tc>
          <w:tcPr>
            <w:tcW w:w="3936" w:type="dxa"/>
          </w:tcPr>
          <w:p w14:paraId="7636999D" w14:textId="77777777" w:rsidR="00DA2A86" w:rsidRDefault="00DA2A86">
            <w:pPr>
              <w:tabs>
                <w:tab w:val="left" w:pos="528"/>
              </w:tabs>
              <w:rPr>
                <w:rFonts w:ascii="Cambria" w:eastAsia="Cambria" w:hAnsi="Cambria" w:cs="Cambria"/>
                <w:sz w:val="22"/>
                <w:szCs w:val="22"/>
              </w:rPr>
            </w:pPr>
          </w:p>
        </w:tc>
        <w:tc>
          <w:tcPr>
            <w:tcW w:w="1984" w:type="dxa"/>
          </w:tcPr>
          <w:p w14:paraId="27B008C2" w14:textId="77777777" w:rsidR="00DA2A86" w:rsidRDefault="00DA2A86">
            <w:pPr>
              <w:tabs>
                <w:tab w:val="left" w:pos="528"/>
              </w:tabs>
              <w:rPr>
                <w:rFonts w:ascii="Cambria" w:eastAsia="Cambria" w:hAnsi="Cambria" w:cs="Cambria"/>
                <w:sz w:val="22"/>
                <w:szCs w:val="22"/>
              </w:rPr>
            </w:pPr>
          </w:p>
        </w:tc>
        <w:tc>
          <w:tcPr>
            <w:tcW w:w="2126" w:type="dxa"/>
          </w:tcPr>
          <w:p w14:paraId="274CC389" w14:textId="77777777" w:rsidR="00DA2A86" w:rsidRDefault="00DA2A86">
            <w:pPr>
              <w:tabs>
                <w:tab w:val="left" w:pos="528"/>
              </w:tabs>
              <w:rPr>
                <w:rFonts w:ascii="Cambria" w:eastAsia="Cambria" w:hAnsi="Cambria" w:cs="Cambria"/>
                <w:sz w:val="22"/>
                <w:szCs w:val="22"/>
              </w:rPr>
            </w:pPr>
          </w:p>
        </w:tc>
        <w:tc>
          <w:tcPr>
            <w:tcW w:w="1418" w:type="dxa"/>
          </w:tcPr>
          <w:p w14:paraId="46F61611" w14:textId="77777777" w:rsidR="00DA2A86" w:rsidRDefault="00DA2A86">
            <w:pPr>
              <w:tabs>
                <w:tab w:val="left" w:pos="528"/>
              </w:tabs>
              <w:rPr>
                <w:rFonts w:ascii="Cambria" w:eastAsia="Cambria" w:hAnsi="Cambria" w:cs="Cambria"/>
                <w:sz w:val="22"/>
                <w:szCs w:val="22"/>
              </w:rPr>
            </w:pPr>
          </w:p>
        </w:tc>
      </w:tr>
    </w:tbl>
    <w:p w14:paraId="08897BC4" w14:textId="77777777" w:rsidR="00DA2A86" w:rsidRDefault="00DA2A86">
      <w:pPr>
        <w:spacing w:line="240" w:lineRule="auto"/>
        <w:rPr>
          <w:rFonts w:ascii="Calibri" w:eastAsia="Calibri" w:hAnsi="Calibri" w:cs="Calibri"/>
          <w:sz w:val="22"/>
          <w:szCs w:val="22"/>
        </w:rPr>
      </w:pPr>
    </w:p>
    <w:p w14:paraId="1D5DC92D" w14:textId="77777777" w:rsidR="00DA2A86" w:rsidRDefault="00EB4700">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w:t>
      </w:r>
      <w:r w:rsidR="00547DF6">
        <w:rPr>
          <w:rFonts w:ascii="Calibri" w:eastAsia="Calibri" w:hAnsi="Calibri" w:cs="Calibri"/>
          <w:b/>
          <w:color w:val="000000"/>
          <w:sz w:val="22"/>
          <w:szCs w:val="22"/>
        </w:rPr>
        <w:t>ontent undergraduate degree programme</w:t>
      </w:r>
    </w:p>
    <w:p w14:paraId="31FB74F4" w14:textId="77777777"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466090A7" w14:textId="77777777">
        <w:trPr>
          <w:trHeight w:val="435"/>
        </w:trPr>
        <w:tc>
          <w:tcPr>
            <w:tcW w:w="3823" w:type="dxa"/>
          </w:tcPr>
          <w:p w14:paraId="16C2718F"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3C8B4847" w14:textId="77777777" w:rsidR="00DA2A86" w:rsidRDefault="00547DF6">
            <w:pPr>
              <w:spacing w:after="200" w:line="276" w:lineRule="auto"/>
              <w:rPr>
                <w:rFonts w:ascii="Calibri" w:eastAsia="Calibri" w:hAnsi="Calibri" w:cs="Calibri"/>
              </w:rPr>
            </w:pPr>
            <w:r>
              <w:rPr>
                <w:rFonts w:ascii="Calibri" w:eastAsia="Calibri" w:hAnsi="Calibri" w:cs="Calibri"/>
                <w:b/>
              </w:rPr>
              <w:t xml:space="preserve">Describe your experience with the </w:t>
            </w:r>
            <w:r w:rsidR="00386959">
              <w:rPr>
                <w:rFonts w:ascii="Calibri" w:eastAsia="Calibri" w:hAnsi="Calibri" w:cs="Calibri"/>
                <w:b/>
              </w:rPr>
              <w:t>s</w:t>
            </w:r>
            <w:r>
              <w:rPr>
                <w:rFonts w:ascii="Calibri" w:eastAsia="Calibri" w:hAnsi="Calibri" w:cs="Calibri"/>
                <w:b/>
              </w:rPr>
              <w:t>ubject/competency. Write down the course units in your own undergraduate programme that prove your experience in the mentioned field. Please make sure that the course units match the name on your transcript and include credits and grades in the description.</w:t>
            </w:r>
          </w:p>
        </w:tc>
      </w:tr>
      <w:tr w:rsidR="00DA2A86" w14:paraId="38854EFE" w14:textId="77777777">
        <w:trPr>
          <w:trHeight w:val="1094"/>
        </w:trPr>
        <w:tc>
          <w:tcPr>
            <w:tcW w:w="3823" w:type="dxa"/>
          </w:tcPr>
          <w:p w14:paraId="019A2DBD" w14:textId="77777777" w:rsidR="00DA2A86" w:rsidRDefault="00EB4700">
            <w:pPr>
              <w:spacing w:after="200" w:line="276" w:lineRule="auto"/>
              <w:ind w:left="25"/>
              <w:rPr>
                <w:rFonts w:ascii="Calibri" w:eastAsia="Calibri" w:hAnsi="Calibri" w:cs="Calibri"/>
                <w:b/>
              </w:rPr>
            </w:pPr>
            <w:r w:rsidRPr="00EB4700">
              <w:rPr>
                <w:rFonts w:ascii="Calibri" w:eastAsia="Calibri" w:hAnsi="Calibri" w:cs="Calibri"/>
                <w:b/>
              </w:rPr>
              <w:t>Subject—Operations and supply chain management</w:t>
            </w:r>
            <w:r w:rsidRPr="00EB4700" w:rsidDel="00EB4700">
              <w:rPr>
                <w:rFonts w:ascii="Calibri" w:eastAsia="Calibri" w:hAnsi="Calibri" w:cs="Calibri"/>
                <w:b/>
              </w:rPr>
              <w:t xml:space="preserve"> </w:t>
            </w:r>
          </w:p>
        </w:tc>
        <w:tc>
          <w:tcPr>
            <w:tcW w:w="5641" w:type="dxa"/>
          </w:tcPr>
          <w:p w14:paraId="12D961B0" w14:textId="77777777" w:rsidR="00DA2A86" w:rsidRDefault="00DA2A86">
            <w:pPr>
              <w:spacing w:after="200" w:line="276" w:lineRule="auto"/>
              <w:rPr>
                <w:rFonts w:ascii="Calibri" w:eastAsia="Calibri" w:hAnsi="Calibri" w:cs="Calibri"/>
              </w:rPr>
            </w:pPr>
          </w:p>
        </w:tc>
      </w:tr>
      <w:tr w:rsidR="00DA2A86" w14:paraId="3788981F" w14:textId="77777777">
        <w:trPr>
          <w:trHeight w:val="927"/>
        </w:trPr>
        <w:tc>
          <w:tcPr>
            <w:tcW w:w="3823" w:type="dxa"/>
          </w:tcPr>
          <w:p w14:paraId="6D343223" w14:textId="77777777" w:rsidR="00DA2A86" w:rsidRDefault="009024AA">
            <w:pPr>
              <w:spacing w:line="276" w:lineRule="auto"/>
              <w:rPr>
                <w:rFonts w:ascii="Calibri" w:eastAsia="Calibri" w:hAnsi="Calibri" w:cs="Calibri"/>
                <w:b/>
              </w:rPr>
            </w:pPr>
            <w:r>
              <w:rPr>
                <w:rFonts w:ascii="Calibri" w:eastAsia="Calibri" w:hAnsi="Calibri" w:cs="Calibri"/>
                <w:b/>
              </w:rPr>
              <w:t>Competency</w:t>
            </w:r>
            <w:r w:rsidR="00EB4700" w:rsidRPr="00EB4700">
              <w:rPr>
                <w:rFonts w:ascii="Calibri" w:eastAsia="Calibri" w:hAnsi="Calibri" w:cs="Calibri"/>
                <w:b/>
              </w:rPr>
              <w:t>—Analytical Skills</w:t>
            </w:r>
          </w:p>
        </w:tc>
        <w:tc>
          <w:tcPr>
            <w:tcW w:w="5641" w:type="dxa"/>
          </w:tcPr>
          <w:p w14:paraId="0674525E" w14:textId="77777777" w:rsidR="00DA2A86" w:rsidRDefault="00DA2A86">
            <w:pPr>
              <w:spacing w:after="200" w:line="276" w:lineRule="auto"/>
              <w:rPr>
                <w:rFonts w:ascii="Calibri" w:eastAsia="Calibri" w:hAnsi="Calibri" w:cs="Calibri"/>
              </w:rPr>
            </w:pPr>
          </w:p>
        </w:tc>
      </w:tr>
    </w:tbl>
    <w:p w14:paraId="0E40AB0A" w14:textId="77777777" w:rsidR="00DA2A86" w:rsidRDefault="00DA2A86">
      <w:pPr>
        <w:pBdr>
          <w:top w:val="nil"/>
          <w:left w:val="nil"/>
          <w:bottom w:val="nil"/>
          <w:right w:val="nil"/>
          <w:between w:val="nil"/>
        </w:pBdr>
        <w:spacing w:line="276" w:lineRule="auto"/>
        <w:ind w:left="720"/>
        <w:rPr>
          <w:rFonts w:ascii="Calibri" w:eastAsia="Calibri" w:hAnsi="Calibri" w:cs="Calibri"/>
        </w:rPr>
      </w:pPr>
    </w:p>
    <w:sectPr w:rsidR="00DA2A86">
      <w:headerReference w:type="default" r:id="rId8"/>
      <w:footerReference w:type="default" r:id="rId9"/>
      <w:footerReference w:type="first" r:id="rId10"/>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187C24" w14:textId="77777777" w:rsidR="002E2840" w:rsidRDefault="002E2840">
      <w:pPr>
        <w:spacing w:line="240" w:lineRule="auto"/>
      </w:pPr>
      <w:r>
        <w:separator/>
      </w:r>
    </w:p>
  </w:endnote>
  <w:endnote w:type="continuationSeparator" w:id="0">
    <w:p w14:paraId="7FE48EEB" w14:textId="77777777" w:rsidR="002E2840" w:rsidRDefault="002E28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54957" w14:textId="77777777"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14:paraId="34CB6FD3"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A06AE" w14:textId="3D340F13"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FC4618">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036EFCEF"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EE66F0" w14:textId="77777777" w:rsidR="002E2840" w:rsidRDefault="002E2840">
      <w:pPr>
        <w:spacing w:line="240" w:lineRule="auto"/>
      </w:pPr>
      <w:r>
        <w:separator/>
      </w:r>
    </w:p>
  </w:footnote>
  <w:footnote w:type="continuationSeparator" w:id="0">
    <w:p w14:paraId="3BECAE77" w14:textId="77777777" w:rsidR="002E2840" w:rsidRDefault="002E284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429057" w14:textId="77777777" w:rsidR="00DA2A86" w:rsidRDefault="00DA2A86"/>
  <w:p w14:paraId="3DA826B5" w14:textId="77777777" w:rsidR="00DA2A86" w:rsidRDefault="00DA2A86"/>
  <w:p w14:paraId="76E1C411" w14:textId="77777777" w:rsidR="00DA2A86" w:rsidRDefault="00DA2A86"/>
  <w:p w14:paraId="4E2BC9F8" w14:textId="77777777" w:rsidR="00DA2A86" w:rsidRDefault="00DA2A86"/>
  <w:p w14:paraId="00F00A6F" w14:textId="77777777" w:rsidR="00DA2A86" w:rsidRDefault="00547DF6">
    <w:pPr>
      <w:rPr>
        <w:rFonts w:eastAsia="Georgia" w:cs="Georgia"/>
        <w:color w:val="000000"/>
        <w:szCs w:val="20"/>
      </w:rPr>
    </w:pPr>
    <w:r>
      <w:rPr>
        <w:noProof/>
        <w:lang w:val="nl-NL"/>
      </w:rPr>
      <mc:AlternateContent>
        <mc:Choice Requires="wps">
          <w:drawing>
            <wp:anchor distT="0" distB="0" distL="114300" distR="114300" simplePos="0" relativeHeight="251658240" behindDoc="0" locked="0" layoutInCell="1" hidden="0" allowOverlap="1" wp14:anchorId="6E5BF957" wp14:editId="59796CF9">
              <wp:simplePos x="0" y="0"/>
              <wp:positionH relativeFrom="page">
                <wp:posOffset>421640</wp:posOffset>
              </wp:positionH>
              <wp:positionV relativeFrom="page">
                <wp:posOffset>349250</wp:posOffset>
              </wp:positionV>
              <wp:extent cx="5168900" cy="62674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22567BBA" w14:textId="77777777" w:rsidR="00683C81" w:rsidRDefault="00547DF6" w:rsidP="004F1F13">
                          <w:pPr>
                            <w:pStyle w:val="Hidden"/>
                            <w:rPr>
                              <w:lang w:val="en-US"/>
                            </w:rPr>
                          </w:pPr>
                          <w:r>
                            <w:rPr>
                              <w:noProof/>
                              <w:lang w:val="nl-NL" w:eastAsia="nl-NL"/>
                            </w:rPr>
                            <w:drawing>
                              <wp:inline distT="0" distB="0" distL="0" distR="0" wp14:anchorId="6339E225" wp14:editId="3EA5A27F">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6AD55E4B" w14:textId="77777777" w:rsidR="00683C81" w:rsidRPr="00B0073E" w:rsidRDefault="00D267D4" w:rsidP="004F1F13">
                          <w:pPr>
                            <w:pStyle w:val="Hidden"/>
                            <w:rPr>
                              <w:lang w:val="en-US"/>
                            </w:rPr>
                          </w:pP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33.2pt;margin-top:27.5pt;width:407pt;height:49.3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" filled="f" stroked="f">
              <v:textbox inset="0,0,0,0">
                <w:txbxContent>
                  <w:p w:rsidR="00683C81" w:rsidRDefault="00547DF6" w:rsidP="004F1F13">
                    <w:pPr>
                      <w:pStyle w:val="Hidden"/>
                      <w:rPr>
                        <w:lang w:val="en-US"/>
                      </w:rPr>
                    </w:pPr>
                    <w:r>
                      <w:rPr>
                        <w:noProof/>
                        <w:lang w:val="nl-NL" w:eastAsia="nl-NL"/>
                      </w:rPr>
                      <w:drawing>
                        <wp:inline distT="0" distB="0" distL="0" distR="0">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extLst/>
                                  </a:blip>
                                  <a:stretch>
                                    <a:fillRect/>
                                  </a:stretch>
                                </pic:blipFill>
                                <pic:spPr>
                                  <a:xfrm>
                                    <a:off x="0" y="0"/>
                                    <a:ext cx="5168900" cy="626745"/>
                                  </a:xfrm>
                                  <a:prstGeom prst="rect">
                                    <a:avLst/>
                                  </a:prstGeom>
                                </pic:spPr>
                              </pic:pic>
                            </a:graphicData>
                          </a:graphic>
                        </wp:inline>
                      </w:drawing>
                    </w:r>
                  </w:p>
                  <w:p w:rsidR="00683C81" w:rsidRPr="00B0073E" w:rsidRDefault="002E2840" w:rsidP="004F1F13">
                    <w:pPr>
                      <w:pStyle w:val="Hidden"/>
                      <w:rPr>
                        <w:lang w:val="en-US"/>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010222"/>
    <w:rsid w:val="000109E8"/>
    <w:rsid w:val="00187D2C"/>
    <w:rsid w:val="002204A7"/>
    <w:rsid w:val="00271793"/>
    <w:rsid w:val="002B0BD2"/>
    <w:rsid w:val="002E2840"/>
    <w:rsid w:val="002F0F8D"/>
    <w:rsid w:val="00386959"/>
    <w:rsid w:val="004818C4"/>
    <w:rsid w:val="00494BBC"/>
    <w:rsid w:val="004B26A0"/>
    <w:rsid w:val="0054509B"/>
    <w:rsid w:val="00547DF6"/>
    <w:rsid w:val="005A0620"/>
    <w:rsid w:val="006143D4"/>
    <w:rsid w:val="009024AA"/>
    <w:rsid w:val="009239FB"/>
    <w:rsid w:val="009B6AC6"/>
    <w:rsid w:val="00BD066B"/>
    <w:rsid w:val="00C02284"/>
    <w:rsid w:val="00C776EB"/>
    <w:rsid w:val="00D267D4"/>
    <w:rsid w:val="00DA2A86"/>
    <w:rsid w:val="00EB4700"/>
    <w:rsid w:val="00FC4618"/>
    <w:rsid w:val="00FC4F99"/>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BC0D05"/>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CommentReference">
    <w:name w:val="annotation reference"/>
    <w:basedOn w:val="DefaultParagraphFont"/>
    <w:uiPriority w:val="99"/>
    <w:semiHidden/>
    <w:unhideWhenUsed/>
    <w:rsid w:val="00386959"/>
    <w:rPr>
      <w:sz w:val="16"/>
      <w:szCs w:val="16"/>
    </w:rPr>
  </w:style>
  <w:style w:type="paragraph" w:styleId="CommentText">
    <w:name w:val="annotation text"/>
    <w:basedOn w:val="Normal"/>
    <w:link w:val="CommentTextChar"/>
    <w:uiPriority w:val="99"/>
    <w:semiHidden/>
    <w:unhideWhenUsed/>
    <w:rsid w:val="00386959"/>
    <w:pPr>
      <w:spacing w:line="240" w:lineRule="auto"/>
    </w:pPr>
    <w:rPr>
      <w:szCs w:val="20"/>
    </w:rPr>
  </w:style>
  <w:style w:type="character" w:customStyle="1" w:styleId="CommentTextChar">
    <w:name w:val="Comment Text Char"/>
    <w:basedOn w:val="DefaultParagraphFont"/>
    <w:link w:val="CommentText"/>
    <w:uiPriority w:val="99"/>
    <w:semiHidden/>
    <w:rsid w:val="00386959"/>
    <w:rPr>
      <w:rFonts w:eastAsia="Times New Roman" w:cs="Times New Roman"/>
    </w:rPr>
  </w:style>
  <w:style w:type="paragraph" w:styleId="CommentSubject">
    <w:name w:val="annotation subject"/>
    <w:basedOn w:val="CommentText"/>
    <w:next w:val="CommentText"/>
    <w:link w:val="CommentSubjectChar"/>
    <w:uiPriority w:val="99"/>
    <w:semiHidden/>
    <w:unhideWhenUsed/>
    <w:rsid w:val="00386959"/>
    <w:rPr>
      <w:b/>
      <w:bCs/>
    </w:rPr>
  </w:style>
  <w:style w:type="character" w:customStyle="1" w:styleId="CommentSubjectChar">
    <w:name w:val="Comment Subject Char"/>
    <w:basedOn w:val="CommentTextChar"/>
    <w:link w:val="CommentSubject"/>
    <w:uiPriority w:val="99"/>
    <w:semiHidden/>
    <w:rsid w:val="00386959"/>
    <w:rPr>
      <w:rFonts w:eastAsia="Times New Roman" w:cs="Times New Roman"/>
      <w:b/>
      <w:bCs/>
    </w:rPr>
  </w:style>
  <w:style w:type="paragraph" w:styleId="Revision">
    <w:name w:val="Revision"/>
    <w:hidden/>
    <w:uiPriority w:val="99"/>
    <w:semiHidden/>
    <w:rsid w:val="00386959"/>
    <w:pPr>
      <w:spacing w:line="240" w:lineRule="auto"/>
    </w:pPr>
    <w:rPr>
      <w:rFonts w:eastAsia="Times New Roman" w:cs="Times New Roman"/>
      <w:szCs w:val="19"/>
    </w:rPr>
  </w:style>
  <w:style w:type="paragraph" w:styleId="BalloonText">
    <w:name w:val="Balloon Text"/>
    <w:basedOn w:val="Normal"/>
    <w:link w:val="BalloonTextChar"/>
    <w:uiPriority w:val="99"/>
    <w:semiHidden/>
    <w:unhideWhenUsed/>
    <w:rsid w:val="0038695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695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153</Words>
  <Characters>842</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6</cp:revision>
  <dcterms:created xsi:type="dcterms:W3CDTF">2025-12-03T10:20:00Z</dcterms:created>
  <dcterms:modified xsi:type="dcterms:W3CDTF">2025-12-03T11:09:00Z</dcterms:modified>
</cp:coreProperties>
</file>