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064FE" w14:textId="6C9ED3C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D210E4">
        <w:rPr>
          <w:rFonts w:ascii="Calibri" w:eastAsia="Calibri" w:hAnsi="Calibri" w:cs="Calibri"/>
          <w:b/>
          <w:sz w:val="24"/>
          <w:szCs w:val="24"/>
        </w:rPr>
        <w:t>MS</w:t>
      </w:r>
      <w:r w:rsidR="00A33D04">
        <w:rPr>
          <w:rFonts w:ascii="Calibri" w:eastAsia="Calibri" w:hAnsi="Calibri" w:cs="Calibri"/>
          <w:b/>
          <w:sz w:val="24"/>
          <w:szCs w:val="24"/>
        </w:rPr>
        <w:t>c</w:t>
      </w:r>
      <w:r w:rsidR="00D210E4">
        <w:rPr>
          <w:rFonts w:ascii="Calibri" w:eastAsia="Calibri" w:hAnsi="Calibri" w:cs="Calibri"/>
          <w:b/>
          <w:sz w:val="24"/>
          <w:szCs w:val="24"/>
        </w:rPr>
        <w:t xml:space="preserve"> </w:t>
      </w:r>
      <w:r w:rsidR="00664E5C">
        <w:rPr>
          <w:rFonts w:ascii="Calibri" w:eastAsia="Calibri" w:hAnsi="Calibri" w:cs="Calibri"/>
          <w:b/>
          <w:sz w:val="24"/>
          <w:szCs w:val="24"/>
        </w:rPr>
        <w:t>E</w:t>
      </w:r>
      <w:r w:rsidR="00A33D04">
        <w:rPr>
          <w:rFonts w:ascii="Calibri" w:eastAsia="Calibri" w:hAnsi="Calibri" w:cs="Calibri"/>
          <w:b/>
          <w:sz w:val="24"/>
          <w:szCs w:val="24"/>
        </w:rPr>
        <w:t xml:space="preserve">conometrics, </w:t>
      </w:r>
      <w:r w:rsidR="00664E5C">
        <w:rPr>
          <w:rFonts w:ascii="Calibri" w:eastAsia="Calibri" w:hAnsi="Calibri" w:cs="Calibri"/>
          <w:b/>
          <w:sz w:val="24"/>
          <w:szCs w:val="24"/>
        </w:rPr>
        <w:t>O</w:t>
      </w:r>
      <w:r w:rsidR="00A33D04">
        <w:rPr>
          <w:rFonts w:ascii="Calibri" w:eastAsia="Calibri" w:hAnsi="Calibri" w:cs="Calibri"/>
          <w:b/>
          <w:sz w:val="24"/>
          <w:szCs w:val="24"/>
        </w:rPr>
        <w:t xml:space="preserve">perations </w:t>
      </w:r>
      <w:r w:rsidR="00664E5C">
        <w:rPr>
          <w:rFonts w:ascii="Calibri" w:eastAsia="Calibri" w:hAnsi="Calibri" w:cs="Calibri"/>
          <w:b/>
          <w:sz w:val="24"/>
          <w:szCs w:val="24"/>
        </w:rPr>
        <w:t>R</w:t>
      </w:r>
      <w:r w:rsidR="00A33D04">
        <w:rPr>
          <w:rFonts w:ascii="Calibri" w:eastAsia="Calibri" w:hAnsi="Calibri" w:cs="Calibri"/>
          <w:b/>
          <w:sz w:val="24"/>
          <w:szCs w:val="24"/>
        </w:rPr>
        <w:t xml:space="preserve">esearch &amp; </w:t>
      </w:r>
      <w:r w:rsidR="00664E5C">
        <w:rPr>
          <w:rFonts w:ascii="Calibri" w:eastAsia="Calibri" w:hAnsi="Calibri" w:cs="Calibri"/>
          <w:b/>
          <w:sz w:val="24"/>
          <w:szCs w:val="24"/>
        </w:rPr>
        <w:t>A</w:t>
      </w:r>
      <w:r w:rsidR="00A33D04">
        <w:rPr>
          <w:rFonts w:ascii="Calibri" w:eastAsia="Calibri" w:hAnsi="Calibri" w:cs="Calibri"/>
          <w:b/>
          <w:sz w:val="24"/>
          <w:szCs w:val="24"/>
        </w:rPr>
        <w:t xml:space="preserve">ctuarial </w:t>
      </w:r>
      <w:r w:rsidR="00664E5C">
        <w:rPr>
          <w:rFonts w:ascii="Calibri" w:eastAsia="Calibri" w:hAnsi="Calibri" w:cs="Calibri"/>
          <w:b/>
          <w:sz w:val="24"/>
          <w:szCs w:val="24"/>
        </w:rPr>
        <w:t>S</w:t>
      </w:r>
      <w:r w:rsidR="00A33D04">
        <w:rPr>
          <w:rFonts w:ascii="Calibri" w:eastAsia="Calibri" w:hAnsi="Calibri" w:cs="Calibri"/>
          <w:b/>
          <w:sz w:val="24"/>
          <w:szCs w:val="24"/>
        </w:rPr>
        <w:t>tudies (EORAS)</w:t>
      </w:r>
    </w:p>
    <w:p w14:paraId="2F7F3B1E" w14:textId="77777777" w:rsidR="00DA2A86" w:rsidRDefault="00DA2A86">
      <w:pPr>
        <w:spacing w:line="240" w:lineRule="auto"/>
        <w:rPr>
          <w:rFonts w:ascii="Calibri" w:eastAsia="Calibri" w:hAnsi="Calibri" w:cs="Calibri"/>
          <w:sz w:val="22"/>
          <w:szCs w:val="22"/>
        </w:rPr>
      </w:pPr>
    </w:p>
    <w:p w14:paraId="3F0BB561"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3F3A2F04" w14:textId="77777777" w:rsidR="00DA2A86" w:rsidRDefault="00DA2A86">
      <w:pPr>
        <w:spacing w:line="240" w:lineRule="auto"/>
        <w:rPr>
          <w:rFonts w:ascii="Calibri" w:eastAsia="Calibri" w:hAnsi="Calibri" w:cs="Calibri"/>
          <w:b/>
          <w:sz w:val="22"/>
          <w:szCs w:val="22"/>
        </w:rPr>
      </w:pPr>
    </w:p>
    <w:p w14:paraId="362A920F"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1A32089E"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0C814D99"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1BFE436F" w14:textId="77777777">
        <w:trPr>
          <w:trHeight w:val="602"/>
        </w:trPr>
        <w:tc>
          <w:tcPr>
            <w:tcW w:w="3936" w:type="dxa"/>
          </w:tcPr>
          <w:p w14:paraId="578AA2E6"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7C9833D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760A64BF"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07C7EDE6" w14:textId="3CA16FFB"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7B67B2">
              <w:rPr>
                <w:rFonts w:ascii="Calibri" w:eastAsia="Calibri" w:hAnsi="Calibri" w:cs="Calibri"/>
                <w:b/>
                <w:sz w:val="22"/>
                <w:szCs w:val="22"/>
              </w:rPr>
              <w:t xml:space="preserve"> </w:t>
            </w:r>
            <w:r w:rsidR="007B67B2" w:rsidRPr="006C10D8">
              <w:rPr>
                <w:rFonts w:ascii="Calibri" w:eastAsia="Calibri" w:hAnsi="Calibri" w:cs="Calibri"/>
                <w:b/>
                <w:i/>
                <w:iCs/>
                <w:sz w:val="22"/>
                <w:szCs w:val="22"/>
              </w:rPr>
              <w:t>AND</w:t>
            </w:r>
            <w:r w:rsidR="007B67B2">
              <w:rPr>
                <w:rFonts w:ascii="Calibri" w:eastAsia="Calibri" w:hAnsi="Calibri" w:cs="Calibri"/>
                <w:b/>
                <w:sz w:val="22"/>
                <w:szCs w:val="22"/>
              </w:rPr>
              <w:t xml:space="preserve"> </w:t>
            </w:r>
            <w:r w:rsidR="007B67B2">
              <w:rPr>
                <w:rFonts w:ascii="Calibri" w:eastAsia="Calibri" w:hAnsi="Calibri" w:cs="Calibri"/>
                <w:b/>
                <w:color w:val="FF0000"/>
                <w:sz w:val="22"/>
                <w:szCs w:val="22"/>
              </w:rPr>
              <w:t>o</w:t>
            </w:r>
            <w:r w:rsidR="007B67B2" w:rsidRPr="006C10D8">
              <w:rPr>
                <w:rFonts w:ascii="Calibri" w:eastAsia="Calibri" w:hAnsi="Calibri" w:cs="Calibri"/>
                <w:b/>
                <w:color w:val="FF0000"/>
                <w:sz w:val="22"/>
                <w:szCs w:val="22"/>
              </w:rPr>
              <w:t xml:space="preserve">fficial </w:t>
            </w:r>
            <w:proofErr w:type="gramStart"/>
            <w:r w:rsidR="007B67B2" w:rsidRPr="006C10D8">
              <w:rPr>
                <w:rFonts w:ascii="Calibri" w:eastAsia="Calibri" w:hAnsi="Calibri" w:cs="Calibri"/>
                <w:b/>
                <w:color w:val="FF0000"/>
                <w:sz w:val="22"/>
                <w:szCs w:val="22"/>
              </w:rPr>
              <w:t>full time</w:t>
            </w:r>
            <w:proofErr w:type="gramEnd"/>
            <w:r w:rsidR="007B67B2" w:rsidRPr="006C10D8">
              <w:rPr>
                <w:rFonts w:ascii="Calibri" w:eastAsia="Calibri" w:hAnsi="Calibri" w:cs="Calibri"/>
                <w:b/>
                <w:color w:val="FF0000"/>
                <w:sz w:val="22"/>
                <w:szCs w:val="22"/>
              </w:rPr>
              <w:t xml:space="preserve"> duration of the programme</w:t>
            </w:r>
            <w:r w:rsidR="007B67B2">
              <w:rPr>
                <w:rFonts w:ascii="Calibri" w:eastAsia="Calibri" w:hAnsi="Calibri" w:cs="Calibri"/>
                <w:b/>
                <w:color w:val="FF0000"/>
                <w:sz w:val="22"/>
                <w:szCs w:val="22"/>
              </w:rPr>
              <w:t xml:space="preserve"> in years</w:t>
            </w:r>
          </w:p>
        </w:tc>
      </w:tr>
      <w:tr w:rsidR="00DA2A86" w14:paraId="03F4C4A1" w14:textId="77777777">
        <w:trPr>
          <w:trHeight w:val="449"/>
        </w:trPr>
        <w:tc>
          <w:tcPr>
            <w:tcW w:w="3936" w:type="dxa"/>
          </w:tcPr>
          <w:p w14:paraId="046DB99E" w14:textId="77777777" w:rsidR="00DA2A86" w:rsidRDefault="00DA2A86">
            <w:pPr>
              <w:tabs>
                <w:tab w:val="left" w:pos="528"/>
              </w:tabs>
              <w:rPr>
                <w:rFonts w:ascii="Cambria" w:eastAsia="Cambria" w:hAnsi="Cambria" w:cs="Cambria"/>
                <w:sz w:val="22"/>
                <w:szCs w:val="22"/>
              </w:rPr>
            </w:pPr>
          </w:p>
        </w:tc>
        <w:tc>
          <w:tcPr>
            <w:tcW w:w="1984" w:type="dxa"/>
          </w:tcPr>
          <w:p w14:paraId="00769009" w14:textId="77777777" w:rsidR="00DA2A86" w:rsidRDefault="00DA2A86">
            <w:pPr>
              <w:tabs>
                <w:tab w:val="left" w:pos="528"/>
              </w:tabs>
              <w:rPr>
                <w:rFonts w:ascii="Cambria" w:eastAsia="Cambria" w:hAnsi="Cambria" w:cs="Cambria"/>
                <w:sz w:val="22"/>
                <w:szCs w:val="22"/>
              </w:rPr>
            </w:pPr>
          </w:p>
        </w:tc>
        <w:tc>
          <w:tcPr>
            <w:tcW w:w="2126" w:type="dxa"/>
          </w:tcPr>
          <w:p w14:paraId="5F804E22" w14:textId="77777777" w:rsidR="00DA2A86" w:rsidRDefault="00DA2A86">
            <w:pPr>
              <w:tabs>
                <w:tab w:val="left" w:pos="528"/>
              </w:tabs>
              <w:rPr>
                <w:rFonts w:ascii="Cambria" w:eastAsia="Cambria" w:hAnsi="Cambria" w:cs="Cambria"/>
                <w:sz w:val="22"/>
                <w:szCs w:val="22"/>
              </w:rPr>
            </w:pPr>
          </w:p>
        </w:tc>
        <w:tc>
          <w:tcPr>
            <w:tcW w:w="1418" w:type="dxa"/>
          </w:tcPr>
          <w:p w14:paraId="58425647" w14:textId="77777777" w:rsidR="00DA2A86" w:rsidRDefault="00DA2A86">
            <w:pPr>
              <w:tabs>
                <w:tab w:val="left" w:pos="528"/>
              </w:tabs>
              <w:rPr>
                <w:rFonts w:ascii="Cambria" w:eastAsia="Cambria" w:hAnsi="Cambria" w:cs="Cambria"/>
                <w:sz w:val="22"/>
                <w:szCs w:val="22"/>
              </w:rPr>
            </w:pPr>
          </w:p>
        </w:tc>
      </w:tr>
      <w:tr w:rsidR="00DA2A86" w14:paraId="5AC3FEC1" w14:textId="77777777">
        <w:trPr>
          <w:trHeight w:val="449"/>
        </w:trPr>
        <w:tc>
          <w:tcPr>
            <w:tcW w:w="3936" w:type="dxa"/>
          </w:tcPr>
          <w:p w14:paraId="6027F801" w14:textId="77777777" w:rsidR="00DA2A86" w:rsidRDefault="00DA2A86">
            <w:pPr>
              <w:tabs>
                <w:tab w:val="left" w:pos="528"/>
              </w:tabs>
              <w:rPr>
                <w:rFonts w:ascii="Cambria" w:eastAsia="Cambria" w:hAnsi="Cambria" w:cs="Cambria"/>
                <w:sz w:val="22"/>
                <w:szCs w:val="22"/>
              </w:rPr>
            </w:pPr>
          </w:p>
        </w:tc>
        <w:tc>
          <w:tcPr>
            <w:tcW w:w="1984" w:type="dxa"/>
          </w:tcPr>
          <w:p w14:paraId="78621BF2" w14:textId="77777777" w:rsidR="00DA2A86" w:rsidRDefault="00DA2A86">
            <w:pPr>
              <w:tabs>
                <w:tab w:val="left" w:pos="528"/>
              </w:tabs>
              <w:rPr>
                <w:rFonts w:ascii="Cambria" w:eastAsia="Cambria" w:hAnsi="Cambria" w:cs="Cambria"/>
                <w:sz w:val="22"/>
                <w:szCs w:val="22"/>
              </w:rPr>
            </w:pPr>
          </w:p>
        </w:tc>
        <w:tc>
          <w:tcPr>
            <w:tcW w:w="2126" w:type="dxa"/>
          </w:tcPr>
          <w:p w14:paraId="66D70E18" w14:textId="77777777" w:rsidR="00DA2A86" w:rsidRDefault="00DA2A86">
            <w:pPr>
              <w:tabs>
                <w:tab w:val="left" w:pos="528"/>
              </w:tabs>
              <w:rPr>
                <w:rFonts w:ascii="Cambria" w:eastAsia="Cambria" w:hAnsi="Cambria" w:cs="Cambria"/>
                <w:sz w:val="22"/>
                <w:szCs w:val="22"/>
              </w:rPr>
            </w:pPr>
          </w:p>
        </w:tc>
        <w:tc>
          <w:tcPr>
            <w:tcW w:w="1418" w:type="dxa"/>
          </w:tcPr>
          <w:p w14:paraId="6344A03C" w14:textId="77777777" w:rsidR="00DA2A86" w:rsidRDefault="00DA2A86">
            <w:pPr>
              <w:tabs>
                <w:tab w:val="left" w:pos="528"/>
              </w:tabs>
              <w:rPr>
                <w:rFonts w:ascii="Cambria" w:eastAsia="Cambria" w:hAnsi="Cambria" w:cs="Cambria"/>
                <w:sz w:val="22"/>
                <w:szCs w:val="22"/>
              </w:rPr>
            </w:pPr>
          </w:p>
        </w:tc>
      </w:tr>
      <w:tr w:rsidR="00DA2A86" w14:paraId="6060BF04" w14:textId="77777777">
        <w:trPr>
          <w:trHeight w:val="449"/>
        </w:trPr>
        <w:tc>
          <w:tcPr>
            <w:tcW w:w="3936" w:type="dxa"/>
          </w:tcPr>
          <w:p w14:paraId="2C110D9A" w14:textId="77777777" w:rsidR="00DA2A86" w:rsidRDefault="00DA2A86">
            <w:pPr>
              <w:tabs>
                <w:tab w:val="left" w:pos="528"/>
              </w:tabs>
              <w:rPr>
                <w:rFonts w:ascii="Cambria" w:eastAsia="Cambria" w:hAnsi="Cambria" w:cs="Cambria"/>
                <w:sz w:val="22"/>
                <w:szCs w:val="22"/>
              </w:rPr>
            </w:pPr>
          </w:p>
        </w:tc>
        <w:tc>
          <w:tcPr>
            <w:tcW w:w="1984" w:type="dxa"/>
          </w:tcPr>
          <w:p w14:paraId="25439E78" w14:textId="77777777" w:rsidR="00DA2A86" w:rsidRDefault="00DA2A86">
            <w:pPr>
              <w:tabs>
                <w:tab w:val="left" w:pos="528"/>
              </w:tabs>
              <w:rPr>
                <w:rFonts w:ascii="Cambria" w:eastAsia="Cambria" w:hAnsi="Cambria" w:cs="Cambria"/>
                <w:sz w:val="22"/>
                <w:szCs w:val="22"/>
              </w:rPr>
            </w:pPr>
          </w:p>
        </w:tc>
        <w:tc>
          <w:tcPr>
            <w:tcW w:w="2126" w:type="dxa"/>
          </w:tcPr>
          <w:p w14:paraId="2E232D0C" w14:textId="77777777" w:rsidR="00DA2A86" w:rsidRDefault="00DA2A86">
            <w:pPr>
              <w:tabs>
                <w:tab w:val="left" w:pos="528"/>
              </w:tabs>
              <w:rPr>
                <w:rFonts w:ascii="Cambria" w:eastAsia="Cambria" w:hAnsi="Cambria" w:cs="Cambria"/>
                <w:sz w:val="22"/>
                <w:szCs w:val="22"/>
              </w:rPr>
            </w:pPr>
          </w:p>
        </w:tc>
        <w:tc>
          <w:tcPr>
            <w:tcW w:w="1418" w:type="dxa"/>
          </w:tcPr>
          <w:p w14:paraId="1683FBD4" w14:textId="77777777" w:rsidR="00DA2A86" w:rsidRDefault="00DA2A86">
            <w:pPr>
              <w:tabs>
                <w:tab w:val="left" w:pos="528"/>
              </w:tabs>
              <w:rPr>
                <w:rFonts w:ascii="Cambria" w:eastAsia="Cambria" w:hAnsi="Cambria" w:cs="Cambria"/>
                <w:sz w:val="22"/>
                <w:szCs w:val="22"/>
              </w:rPr>
            </w:pPr>
          </w:p>
        </w:tc>
      </w:tr>
    </w:tbl>
    <w:p w14:paraId="7A8CF5D5" w14:textId="77777777" w:rsidR="00DA2A86" w:rsidRDefault="00DA2A86">
      <w:pPr>
        <w:spacing w:line="240" w:lineRule="auto"/>
        <w:rPr>
          <w:rFonts w:ascii="Calibri" w:eastAsia="Calibri" w:hAnsi="Calibri" w:cs="Calibri"/>
          <w:sz w:val="22"/>
          <w:szCs w:val="22"/>
        </w:rPr>
      </w:pPr>
    </w:p>
    <w:p w14:paraId="0CBFF67A" w14:textId="77777777"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3B5F50CE" w14:textId="4EA23B67"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048FC442" w14:textId="77777777">
        <w:trPr>
          <w:trHeight w:val="435"/>
        </w:trPr>
        <w:tc>
          <w:tcPr>
            <w:tcW w:w="3823" w:type="dxa"/>
          </w:tcPr>
          <w:p w14:paraId="52ABC84D"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2330072B"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5383444F" w14:textId="77777777" w:rsidTr="00A33D04">
        <w:trPr>
          <w:trHeight w:val="4174"/>
        </w:trPr>
        <w:tc>
          <w:tcPr>
            <w:tcW w:w="3823" w:type="dxa"/>
          </w:tcPr>
          <w:p w14:paraId="79EC9909" w14:textId="76910C7C" w:rsidR="00A33D04" w:rsidRDefault="00547DF6">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w:t>
            </w:r>
            <w:r w:rsidR="00664E5C">
              <w:rPr>
                <w:rFonts w:asciiTheme="minorHAnsi" w:eastAsia="Calibri" w:hAnsiTheme="minorHAnsi" w:cstheme="minorHAnsi"/>
                <w:sz w:val="22"/>
                <w:szCs w:val="22"/>
              </w:rPr>
              <w:t>EORAS</w:t>
            </w:r>
            <w:r w:rsidR="008467F1" w:rsidRPr="00D210E4">
              <w:rPr>
                <w:rFonts w:asciiTheme="minorHAnsi" w:eastAsia="Calibri" w:hAnsiTheme="minorHAnsi" w:cstheme="minorHAnsi"/>
                <w:sz w:val="22"/>
                <w:szCs w:val="22"/>
              </w:rPr>
              <w:t xml:space="preserve">, </w:t>
            </w:r>
            <w:r w:rsidR="008467F1" w:rsidRPr="00D210E4">
              <w:rPr>
                <w:rFonts w:asciiTheme="minorHAnsi" w:hAnsiTheme="minorHAnsi" w:cstheme="minorHAnsi"/>
                <w:sz w:val="22"/>
                <w:szCs w:val="22"/>
              </w:rPr>
              <w:t xml:space="preserve">students must have academic knowledge and understanding </w:t>
            </w:r>
            <w:r w:rsidR="00A33D04">
              <w:rPr>
                <w:rFonts w:asciiTheme="minorHAnsi" w:hAnsiTheme="minorHAnsi" w:cstheme="minorHAnsi"/>
                <w:sz w:val="22"/>
                <w:szCs w:val="22"/>
              </w:rPr>
              <w:t xml:space="preserve">of the content studied within the BSc Econometrics and Operations Research (EOR). </w:t>
            </w:r>
          </w:p>
          <w:p w14:paraId="1C420C5E" w14:textId="77777777" w:rsidR="00A33D04" w:rsidRDefault="00A33D04">
            <w:pPr>
              <w:spacing w:line="276" w:lineRule="auto"/>
              <w:rPr>
                <w:rFonts w:asciiTheme="minorHAnsi" w:hAnsiTheme="minorHAnsi" w:cstheme="minorHAnsi"/>
                <w:sz w:val="22"/>
                <w:szCs w:val="22"/>
              </w:rPr>
            </w:pPr>
          </w:p>
          <w:p w14:paraId="1A68BDF8" w14:textId="04B7DA65" w:rsidR="008467F1" w:rsidRPr="00D210E4" w:rsidRDefault="00A33D04">
            <w:pPr>
              <w:spacing w:line="276" w:lineRule="auto"/>
              <w:rPr>
                <w:rFonts w:asciiTheme="minorHAnsi" w:hAnsiTheme="minorHAnsi" w:cstheme="minorHAnsi"/>
                <w:sz w:val="22"/>
                <w:szCs w:val="22"/>
              </w:rPr>
            </w:pPr>
            <w:r>
              <w:rPr>
                <w:rFonts w:asciiTheme="minorHAnsi" w:hAnsiTheme="minorHAnsi" w:cstheme="minorHAnsi"/>
                <w:sz w:val="22"/>
                <w:szCs w:val="22"/>
              </w:rPr>
              <w:t>Descriptions of the relevant content can be found here:</w:t>
            </w:r>
          </w:p>
          <w:p w14:paraId="7E0A0AC5" w14:textId="40CDB2B6" w:rsidR="00A33D04" w:rsidRPr="00D210E4" w:rsidRDefault="00BC523B" w:rsidP="00A33D04">
            <w:pPr>
              <w:spacing w:line="276" w:lineRule="auto"/>
              <w:rPr>
                <w:rFonts w:asciiTheme="minorHAnsi" w:eastAsia="Calibri" w:hAnsiTheme="minorHAnsi" w:cstheme="minorHAnsi"/>
                <w:b/>
                <w:sz w:val="22"/>
                <w:szCs w:val="22"/>
              </w:rPr>
            </w:pPr>
            <w:hyperlink r:id="rId9" w:history="1">
              <w:r w:rsidR="00A33D04" w:rsidRPr="00A33D04">
                <w:rPr>
                  <w:rStyle w:val="Hyperlink"/>
                  <w:rFonts w:asciiTheme="minorHAnsi" w:hAnsiTheme="minorHAnsi" w:cstheme="minorHAnsi"/>
                  <w:sz w:val="22"/>
                  <w:szCs w:val="22"/>
                  <w:lang w:val="en-GB"/>
                </w:rPr>
                <w:t>BSc Econometrics and Operations Research (EOR).</w:t>
              </w:r>
            </w:hyperlink>
            <w:r w:rsidR="00A33D04">
              <w:rPr>
                <w:rFonts w:asciiTheme="minorHAnsi" w:hAnsiTheme="minorHAnsi" w:cstheme="minorHAnsi"/>
                <w:sz w:val="22"/>
                <w:szCs w:val="22"/>
              </w:rPr>
              <w:t xml:space="preserve"> </w:t>
            </w:r>
          </w:p>
          <w:p w14:paraId="5430DF83" w14:textId="77777777" w:rsidR="00D210E4" w:rsidRDefault="00D210E4" w:rsidP="00A33D04">
            <w:pPr>
              <w:spacing w:after="200" w:line="276" w:lineRule="auto"/>
              <w:rPr>
                <w:rFonts w:asciiTheme="minorHAnsi" w:eastAsia="Calibri" w:hAnsiTheme="minorHAnsi" w:cstheme="minorHAnsi"/>
                <w:b/>
                <w:sz w:val="22"/>
                <w:szCs w:val="22"/>
              </w:rPr>
            </w:pPr>
          </w:p>
          <w:p w14:paraId="1B9F04C5" w14:textId="2CE1240D" w:rsidR="00A33D04" w:rsidRPr="00A33D04" w:rsidRDefault="00A33D04" w:rsidP="00A33D04">
            <w:pPr>
              <w:spacing w:after="200" w:line="276" w:lineRule="auto"/>
              <w:rPr>
                <w:rFonts w:asciiTheme="minorHAnsi" w:eastAsia="Calibri" w:hAnsiTheme="minorHAnsi" w:cstheme="minorHAnsi"/>
                <w:b/>
                <w:sz w:val="22"/>
                <w:szCs w:val="22"/>
              </w:rPr>
            </w:pPr>
          </w:p>
        </w:tc>
        <w:tc>
          <w:tcPr>
            <w:tcW w:w="5641" w:type="dxa"/>
          </w:tcPr>
          <w:p w14:paraId="3E86C6BE" w14:textId="77777777" w:rsidR="00DA2A86" w:rsidRDefault="00DA2A86">
            <w:pPr>
              <w:spacing w:after="200" w:line="276" w:lineRule="auto"/>
              <w:rPr>
                <w:rFonts w:ascii="Calibri" w:eastAsia="Calibri" w:hAnsi="Calibri" w:cs="Calibri"/>
              </w:rPr>
            </w:pPr>
          </w:p>
        </w:tc>
      </w:tr>
    </w:tbl>
    <w:p w14:paraId="1958DD81"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lastRenderedPageBreak/>
        <w:br/>
      </w:r>
      <w:r>
        <w:rPr>
          <w:rFonts w:ascii="Calibri" w:eastAsia="Calibri" w:hAnsi="Calibri" w:cs="Calibri"/>
          <w:b/>
          <w:sz w:val="30"/>
          <w:szCs w:val="30"/>
        </w:rPr>
        <w:br/>
      </w:r>
      <w:r>
        <w:rPr>
          <w:rFonts w:ascii="Calibri" w:eastAsia="Calibri" w:hAnsi="Calibri" w:cs="Calibri"/>
          <w:b/>
          <w:sz w:val="30"/>
          <w:szCs w:val="30"/>
          <w:u w:val="single"/>
        </w:rPr>
        <w:t>((Optional:</w:t>
      </w:r>
    </w:p>
    <w:p w14:paraId="01364D00"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1B34A6C9" w14:textId="77777777"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10"/>
      <w:footerReference w:type="default" r:id="rId11"/>
      <w:footerReference w:type="first" r:id="rId12"/>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EA934" w14:textId="77777777" w:rsidR="00B36887" w:rsidRDefault="00547DF6">
      <w:pPr>
        <w:spacing w:line="240" w:lineRule="auto"/>
      </w:pPr>
      <w:r>
        <w:separator/>
      </w:r>
    </w:p>
  </w:endnote>
  <w:endnote w:type="continuationSeparator" w:id="0">
    <w:p w14:paraId="2FBF76D8" w14:textId="77777777" w:rsidR="00B36887"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E57CF"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D210E4">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6B9B4F54"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8373B" w14:textId="1C04DD2E"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3476F1">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3D1BC85F"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EF1FD2" w14:textId="77777777" w:rsidR="00B36887" w:rsidRDefault="00547DF6">
      <w:pPr>
        <w:spacing w:line="240" w:lineRule="auto"/>
      </w:pPr>
      <w:r>
        <w:separator/>
      </w:r>
    </w:p>
  </w:footnote>
  <w:footnote w:type="continuationSeparator" w:id="0">
    <w:p w14:paraId="6C9356C2" w14:textId="77777777" w:rsidR="00B36887"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9FF77" w14:textId="77777777" w:rsidR="00DA2A86" w:rsidRDefault="00DA2A86"/>
  <w:p w14:paraId="506A251D" w14:textId="77777777" w:rsidR="00DA2A86" w:rsidRDefault="00DA2A86"/>
  <w:p w14:paraId="131E9BCF" w14:textId="77777777" w:rsidR="00DA2A86" w:rsidRDefault="00DA2A86"/>
  <w:p w14:paraId="184C189D" w14:textId="77777777" w:rsidR="00DA2A86" w:rsidRDefault="00DA2A86"/>
  <w:p w14:paraId="3A58EC4B" w14:textId="77777777" w:rsidR="00DA2A86" w:rsidRDefault="00547DF6">
    <w:pPr>
      <w:rPr>
        <w:rFonts w:eastAsia="Georgia" w:cs="Georgia"/>
        <w:color w:val="000000"/>
        <w:szCs w:val="20"/>
      </w:rPr>
    </w:pPr>
    <w:r>
      <w:rPr>
        <w:noProof/>
        <w:lang w:val="en-US" w:eastAsia="en-US"/>
      </w:rPr>
      <mc:AlternateContent>
        <mc:Choice Requires="wps">
          <w:drawing>
            <wp:anchor distT="0" distB="0" distL="114300" distR="114300" simplePos="0" relativeHeight="251658240" behindDoc="0" locked="0" layoutInCell="1" hidden="0" allowOverlap="1" wp14:anchorId="40C9C501" wp14:editId="17979939">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2DDDDBBA" w14:textId="77777777" w:rsidR="00683C81" w:rsidRDefault="00547DF6" w:rsidP="004F1F13">
                          <w:pPr>
                            <w:pStyle w:val="Hidden"/>
                            <w:rPr>
                              <w:lang w:val="en-US"/>
                            </w:rPr>
                          </w:pPr>
                          <w:r>
                            <w:rPr>
                              <w:noProof/>
                              <w:lang w:val="en-US"/>
                            </w:rPr>
                            <w:drawing>
                              <wp:inline distT="0" distB="0" distL="0" distR="0" wp14:anchorId="2B658923" wp14:editId="714AC6D9">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33433501" w14:textId="77777777" w:rsidR="00683C81" w:rsidRPr="00B0073E" w:rsidRDefault="00BC523B"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40C9C501" id="_x0000_t202" coordsize="21600,21600" o:spt="202" path="m,l,21600r21600,l21600,xe">
              <v:stroke joinstyle="miter"/>
              <v:path gradientshapeok="t" o:connecttype="rect"/>
            </v:shapetype>
            <v:shape 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" filled="f" stroked="f">
              <v:textbox inset="0,0,0,0">
                <w:txbxContent>
                  <w:p w14:paraId="2DDDDBBA" w14:textId="77777777" w:rsidR="00683C81" w:rsidRDefault="00547DF6" w:rsidP="004F1F13">
                    <w:pPr>
                      <w:pStyle w:val="Hidden"/>
                      <w:rPr>
                        <w:lang w:val="en-US"/>
                      </w:rPr>
                    </w:pPr>
                    <w:r>
                      <w:rPr>
                        <w:noProof/>
                        <w:lang w:val="en-US"/>
                      </w:rPr>
                      <w:drawing>
                        <wp:inline distT="0" distB="0" distL="0" distR="0" wp14:anchorId="2B658923" wp14:editId="714AC6D9">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stretch>
                                    <a:fillRect/>
                                  </a:stretch>
                                </pic:blipFill>
                                <pic:spPr>
                                  <a:xfrm>
                                    <a:off x="0" y="0"/>
                                    <a:ext cx="5168900" cy="626745"/>
                                  </a:xfrm>
                                  <a:prstGeom prst="rect">
                                    <a:avLst/>
                                  </a:prstGeom>
                                </pic:spPr>
                              </pic:pic>
                            </a:graphicData>
                          </a:graphic>
                        </wp:inline>
                      </w:drawing>
                    </w:r>
                  </w:p>
                  <w:p w14:paraId="33433501" w14:textId="77777777" w:rsidR="00683C81" w:rsidRPr="00B0073E" w:rsidRDefault="00A33D04"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27C19"/>
    <w:multiLevelType w:val="hybridMultilevel"/>
    <w:tmpl w:val="31E6BD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0A06C17"/>
    <w:multiLevelType w:val="hybridMultilevel"/>
    <w:tmpl w:val="E0303B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3476F1"/>
    <w:rsid w:val="00547DF6"/>
    <w:rsid w:val="00664E5C"/>
    <w:rsid w:val="007B67B2"/>
    <w:rsid w:val="008467F1"/>
    <w:rsid w:val="00A33D04"/>
    <w:rsid w:val="00B36887"/>
    <w:rsid w:val="00BC523B"/>
    <w:rsid w:val="00D210E4"/>
    <w:rsid w:val="00DA2A86"/>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90293"/>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A33D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casys.rug.nl/current/catalog/programme/56833"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291</Words>
  <Characters>1601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4</cp:revision>
  <dcterms:created xsi:type="dcterms:W3CDTF">2025-12-03T10:35:00Z</dcterms:created>
  <dcterms:modified xsi:type="dcterms:W3CDTF">2025-12-03T11:06:00Z</dcterms:modified>
</cp:coreProperties>
</file>